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21"/>
        <w:tblW w:w="10195" w:type="dxa"/>
        <w:tblLayout w:type="fixed"/>
        <w:tblLook w:val="04A0" w:firstRow="1" w:lastRow="0" w:firstColumn="1" w:lastColumn="0" w:noHBand="0" w:noVBand="1"/>
      </w:tblPr>
      <w:tblGrid>
        <w:gridCol w:w="4229"/>
        <w:gridCol w:w="5966"/>
      </w:tblGrid>
      <w:tr w:rsidR="00583C23" w14:paraId="4ED284CC" w14:textId="77777777" w:rsidTr="002D7645">
        <w:trPr>
          <w:trHeight w:val="303"/>
        </w:trPr>
        <w:tc>
          <w:tcPr>
            <w:tcW w:w="10195" w:type="dxa"/>
            <w:gridSpan w:val="2"/>
          </w:tcPr>
          <w:p w14:paraId="2172DE9A" w14:textId="77777777" w:rsidR="00583C23" w:rsidRDefault="00583C23" w:rsidP="002D7645">
            <w:pPr>
              <w:rPr>
                <w:sz w:val="56"/>
                <w:szCs w:val="56"/>
              </w:rPr>
            </w:pPr>
            <w:r>
              <w:rPr>
                <w:noProof/>
              </w:rPr>
              <w:drawing>
                <wp:inline distT="0" distB="0" distL="0" distR="0" wp14:anchorId="0FDFA9A2" wp14:editId="127B5717">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t xml:space="preserve">    </w:t>
            </w:r>
          </w:p>
        </w:tc>
      </w:tr>
      <w:tr w:rsidR="00583C23" w14:paraId="0ACB7E0D" w14:textId="77777777" w:rsidTr="002D7645">
        <w:trPr>
          <w:trHeight w:val="303"/>
        </w:trPr>
        <w:tc>
          <w:tcPr>
            <w:tcW w:w="4229" w:type="dxa"/>
          </w:tcPr>
          <w:p w14:paraId="7D3D718E" w14:textId="77777777" w:rsidR="00583C23" w:rsidRDefault="00583C23" w:rsidP="002D7645">
            <w:pPr>
              <w:rPr>
                <w:sz w:val="28"/>
                <w:szCs w:val="28"/>
              </w:rPr>
            </w:pPr>
            <w:r>
              <w:rPr>
                <w:sz w:val="28"/>
                <w:szCs w:val="28"/>
              </w:rPr>
              <w:t>Policy Name:</w:t>
            </w:r>
          </w:p>
        </w:tc>
        <w:tc>
          <w:tcPr>
            <w:tcW w:w="5966" w:type="dxa"/>
          </w:tcPr>
          <w:p w14:paraId="393A408F" w14:textId="77777777" w:rsidR="00583C23" w:rsidRPr="00397EA2" w:rsidRDefault="00332BE0" w:rsidP="00391E4B">
            <w:pPr>
              <w:rPr>
                <w:rFonts w:ascii="Arial" w:hAnsi="Arial" w:cs="Arial"/>
                <w:b/>
                <w:bCs/>
                <w:sz w:val="24"/>
                <w:szCs w:val="24"/>
              </w:rPr>
            </w:pPr>
            <w:r>
              <w:rPr>
                <w:rFonts w:ascii="Arial" w:hAnsi="Arial" w:cs="Arial"/>
                <w:b/>
                <w:bCs/>
                <w:sz w:val="24"/>
                <w:szCs w:val="24"/>
              </w:rPr>
              <w:t>E</w:t>
            </w:r>
            <w:r w:rsidR="00391E4B">
              <w:rPr>
                <w:rFonts w:ascii="Arial" w:hAnsi="Arial" w:cs="Arial"/>
                <w:b/>
                <w:bCs/>
                <w:sz w:val="24"/>
                <w:szCs w:val="24"/>
              </w:rPr>
              <w:t>nvironmental</w:t>
            </w:r>
            <w:r w:rsidR="00583C23" w:rsidRPr="00397EA2">
              <w:rPr>
                <w:rFonts w:ascii="Arial" w:hAnsi="Arial" w:cs="Arial"/>
                <w:b/>
                <w:bCs/>
                <w:sz w:val="24"/>
                <w:szCs w:val="24"/>
              </w:rPr>
              <w:t xml:space="preserve"> </w:t>
            </w:r>
            <w:r w:rsidR="00E00E4A">
              <w:rPr>
                <w:rFonts w:ascii="Arial" w:hAnsi="Arial" w:cs="Arial"/>
                <w:b/>
                <w:bCs/>
                <w:sz w:val="24"/>
                <w:szCs w:val="24"/>
              </w:rPr>
              <w:t xml:space="preserve">Sustainability </w:t>
            </w:r>
            <w:r w:rsidR="00583C23" w:rsidRPr="00397EA2">
              <w:rPr>
                <w:rFonts w:ascii="Arial" w:hAnsi="Arial" w:cs="Arial"/>
                <w:b/>
                <w:bCs/>
                <w:sz w:val="24"/>
                <w:szCs w:val="24"/>
              </w:rPr>
              <w:t xml:space="preserve">Policy </w:t>
            </w:r>
          </w:p>
        </w:tc>
      </w:tr>
      <w:tr w:rsidR="00583C23" w14:paraId="44F9F830" w14:textId="77777777" w:rsidTr="002D7645">
        <w:trPr>
          <w:trHeight w:val="303"/>
        </w:trPr>
        <w:tc>
          <w:tcPr>
            <w:tcW w:w="4229" w:type="dxa"/>
          </w:tcPr>
          <w:p w14:paraId="3BAF72DE" w14:textId="77777777" w:rsidR="00583C23" w:rsidRDefault="00583C23" w:rsidP="002D7645">
            <w:pPr>
              <w:rPr>
                <w:sz w:val="28"/>
                <w:szCs w:val="28"/>
              </w:rPr>
            </w:pPr>
            <w:r>
              <w:rPr>
                <w:sz w:val="28"/>
                <w:szCs w:val="28"/>
              </w:rPr>
              <w:t>File No:</w:t>
            </w:r>
          </w:p>
        </w:tc>
        <w:tc>
          <w:tcPr>
            <w:tcW w:w="5966" w:type="dxa"/>
          </w:tcPr>
          <w:p w14:paraId="54D686B0" w14:textId="77777777" w:rsidR="00583C23" w:rsidRPr="008652D7" w:rsidRDefault="00A0500A" w:rsidP="002D7645">
            <w:pPr>
              <w:rPr>
                <w:rFonts w:ascii="Arial" w:hAnsi="Arial" w:cs="Arial"/>
              </w:rPr>
            </w:pPr>
            <w:r>
              <w:rPr>
                <w:rFonts w:ascii="Arial" w:hAnsi="Arial" w:cs="Arial"/>
              </w:rPr>
              <w:t>P</w:t>
            </w:r>
            <w:r w:rsidR="00192E0F">
              <w:rPr>
                <w:rFonts w:ascii="Arial" w:hAnsi="Arial" w:cs="Arial"/>
              </w:rPr>
              <w:t>63</w:t>
            </w:r>
          </w:p>
        </w:tc>
      </w:tr>
      <w:tr w:rsidR="00583C23" w14:paraId="1B6FD6E5" w14:textId="77777777" w:rsidTr="002D7645">
        <w:trPr>
          <w:trHeight w:val="303"/>
        </w:trPr>
        <w:tc>
          <w:tcPr>
            <w:tcW w:w="4229" w:type="dxa"/>
          </w:tcPr>
          <w:p w14:paraId="44B312A4" w14:textId="77777777" w:rsidR="00583C23" w:rsidRDefault="00583C23" w:rsidP="002D7645">
            <w:pPr>
              <w:rPr>
                <w:sz w:val="28"/>
                <w:szCs w:val="28"/>
              </w:rPr>
            </w:pPr>
            <w:r>
              <w:rPr>
                <w:sz w:val="28"/>
                <w:szCs w:val="28"/>
              </w:rPr>
              <w:t>Version:</w:t>
            </w:r>
          </w:p>
        </w:tc>
        <w:tc>
          <w:tcPr>
            <w:tcW w:w="5966" w:type="dxa"/>
          </w:tcPr>
          <w:p w14:paraId="24DF092D" w14:textId="07E264CB" w:rsidR="00583C23" w:rsidRPr="008652D7" w:rsidRDefault="00B01CD3" w:rsidP="00AE6E26">
            <w:pPr>
              <w:rPr>
                <w:rFonts w:ascii="Arial" w:hAnsi="Arial" w:cs="Arial"/>
              </w:rPr>
            </w:pPr>
            <w:r>
              <w:rPr>
                <w:rFonts w:ascii="Arial" w:hAnsi="Arial" w:cs="Arial"/>
              </w:rPr>
              <w:t>5.0</w:t>
            </w:r>
            <w:r w:rsidR="00583C23" w:rsidRPr="008652D7">
              <w:rPr>
                <w:rFonts w:ascii="Arial" w:hAnsi="Arial" w:cs="Arial"/>
              </w:rPr>
              <w:t xml:space="preserve"> (</w:t>
            </w:r>
            <w:r>
              <w:rPr>
                <w:rFonts w:ascii="Arial" w:hAnsi="Arial" w:cs="Arial"/>
              </w:rPr>
              <w:t>Final</w:t>
            </w:r>
            <w:r w:rsidR="00583C23" w:rsidRPr="008652D7">
              <w:rPr>
                <w:rFonts w:ascii="Arial" w:hAnsi="Arial" w:cs="Arial"/>
              </w:rPr>
              <w:t>)</w:t>
            </w:r>
          </w:p>
        </w:tc>
      </w:tr>
    </w:tbl>
    <w:p w14:paraId="2C93D6F9" w14:textId="77777777" w:rsidR="00583C23" w:rsidRDefault="00583C23" w:rsidP="00583C23"/>
    <w:tbl>
      <w:tblPr>
        <w:tblStyle w:val="TableGrid"/>
        <w:tblW w:w="10206" w:type="dxa"/>
        <w:tblInd w:w="-5" w:type="dxa"/>
        <w:tblLayout w:type="fixed"/>
        <w:tblLook w:val="04A0" w:firstRow="1" w:lastRow="0" w:firstColumn="1" w:lastColumn="0" w:noHBand="0" w:noVBand="1"/>
      </w:tblPr>
      <w:tblGrid>
        <w:gridCol w:w="1701"/>
        <w:gridCol w:w="2552"/>
        <w:gridCol w:w="2126"/>
        <w:gridCol w:w="1843"/>
        <w:gridCol w:w="1984"/>
      </w:tblGrid>
      <w:tr w:rsidR="00583C23" w14:paraId="19DF87E4" w14:textId="77777777" w:rsidTr="005523B7">
        <w:trPr>
          <w:trHeight w:val="313"/>
        </w:trPr>
        <w:tc>
          <w:tcPr>
            <w:tcW w:w="4253" w:type="dxa"/>
            <w:gridSpan w:val="2"/>
          </w:tcPr>
          <w:p w14:paraId="3EAAE8BF" w14:textId="77777777" w:rsidR="00583C23" w:rsidRDefault="00583C23" w:rsidP="002D7645">
            <w:pPr>
              <w:rPr>
                <w:sz w:val="28"/>
                <w:szCs w:val="28"/>
              </w:rPr>
            </w:pPr>
            <w:r>
              <w:rPr>
                <w:sz w:val="28"/>
                <w:szCs w:val="28"/>
              </w:rPr>
              <w:t>Policy Custodian:</w:t>
            </w:r>
          </w:p>
        </w:tc>
        <w:tc>
          <w:tcPr>
            <w:tcW w:w="5953" w:type="dxa"/>
            <w:gridSpan w:val="3"/>
          </w:tcPr>
          <w:p w14:paraId="3DAFBC81" w14:textId="1AB33F85" w:rsidR="00583C23" w:rsidRPr="008652D7" w:rsidRDefault="00492E2E" w:rsidP="006641AC">
            <w:pPr>
              <w:rPr>
                <w:rFonts w:ascii="Arial" w:hAnsi="Arial" w:cs="Arial"/>
                <w:b/>
              </w:rPr>
            </w:pPr>
            <w:r>
              <w:rPr>
                <w:rFonts w:ascii="Arial" w:hAnsi="Arial" w:cs="Arial"/>
                <w:b/>
              </w:rPr>
              <w:t>Health, Safety &amp; Facilities Manager</w:t>
            </w:r>
          </w:p>
        </w:tc>
      </w:tr>
      <w:tr w:rsidR="00583C23" w14:paraId="463A64CD" w14:textId="77777777" w:rsidTr="005523B7">
        <w:trPr>
          <w:trHeight w:val="313"/>
        </w:trPr>
        <w:tc>
          <w:tcPr>
            <w:tcW w:w="4253" w:type="dxa"/>
            <w:gridSpan w:val="2"/>
          </w:tcPr>
          <w:p w14:paraId="2F6D064D" w14:textId="77777777" w:rsidR="00583C23" w:rsidRDefault="00583C23" w:rsidP="002D7645">
            <w:pPr>
              <w:rPr>
                <w:sz w:val="28"/>
                <w:szCs w:val="28"/>
              </w:rPr>
            </w:pPr>
            <w:r>
              <w:rPr>
                <w:sz w:val="28"/>
                <w:szCs w:val="28"/>
              </w:rPr>
              <w:t xml:space="preserve">Policy Champion: </w:t>
            </w:r>
            <w:r>
              <w:rPr>
                <w:sz w:val="13"/>
                <w:szCs w:val="13"/>
              </w:rPr>
              <w:t>(if applicable)</w:t>
            </w:r>
          </w:p>
        </w:tc>
        <w:tc>
          <w:tcPr>
            <w:tcW w:w="5953" w:type="dxa"/>
            <w:gridSpan w:val="3"/>
          </w:tcPr>
          <w:p w14:paraId="049794F6" w14:textId="6998A23D" w:rsidR="00583C23" w:rsidRPr="00461D4F" w:rsidRDefault="00492E2E" w:rsidP="002D7645">
            <w:pPr>
              <w:rPr>
                <w:rFonts w:ascii="Arial" w:hAnsi="Arial" w:cs="Arial"/>
                <w:b/>
                <w:bCs/>
                <w:sz w:val="24"/>
                <w:szCs w:val="24"/>
              </w:rPr>
            </w:pPr>
            <w:r>
              <w:rPr>
                <w:rFonts w:ascii="Arial" w:hAnsi="Arial" w:cs="Arial"/>
                <w:b/>
              </w:rPr>
              <w:t>Environmental Action Group Lead</w:t>
            </w:r>
          </w:p>
        </w:tc>
      </w:tr>
      <w:tr w:rsidR="00583C23" w14:paraId="2CAFF731" w14:textId="77777777" w:rsidTr="002D7645">
        <w:trPr>
          <w:trHeight w:val="313"/>
        </w:trPr>
        <w:tc>
          <w:tcPr>
            <w:tcW w:w="10206" w:type="dxa"/>
            <w:gridSpan w:val="5"/>
          </w:tcPr>
          <w:p w14:paraId="4939F898" w14:textId="77777777" w:rsidR="00583C23" w:rsidRPr="00CD0D84" w:rsidRDefault="00583C23" w:rsidP="002D7645">
            <w:pPr>
              <w:pStyle w:val="Title"/>
              <w:jc w:val="left"/>
              <w:rPr>
                <w:rFonts w:cs="Arial"/>
                <w:b w:val="0"/>
                <w:bCs/>
                <w:sz w:val="22"/>
                <w:szCs w:val="20"/>
              </w:rPr>
            </w:pPr>
            <w:r w:rsidRPr="00CD0D84">
              <w:rPr>
                <w:rFonts w:cs="Arial"/>
                <w:b w:val="0"/>
                <w:bCs/>
                <w:sz w:val="22"/>
                <w:szCs w:val="20"/>
              </w:rPr>
              <w:t>This document also relates to the following St Basils policies</w:t>
            </w:r>
            <w:r w:rsidRPr="00CD0D84">
              <w:rPr>
                <w:rFonts w:cs="Arial"/>
                <w:b w:val="0"/>
                <w:bCs/>
                <w:sz w:val="22"/>
                <w:szCs w:val="20"/>
                <w:lang w:val="en-GB"/>
              </w:rPr>
              <w:t>,</w:t>
            </w:r>
            <w:r w:rsidRPr="00CD0D84">
              <w:rPr>
                <w:rFonts w:cs="Arial"/>
                <w:b w:val="0"/>
                <w:bCs/>
                <w:sz w:val="22"/>
                <w:szCs w:val="20"/>
              </w:rPr>
              <w:t xml:space="preserve"> procedures</w:t>
            </w:r>
            <w:r w:rsidRPr="00CD0D84">
              <w:rPr>
                <w:rFonts w:cs="Arial"/>
                <w:b w:val="0"/>
                <w:bCs/>
                <w:sz w:val="22"/>
                <w:szCs w:val="20"/>
                <w:lang w:val="en-GB"/>
              </w:rPr>
              <w:t xml:space="preserve"> and guidelines</w:t>
            </w:r>
            <w:r w:rsidRPr="00CD0D84">
              <w:rPr>
                <w:rFonts w:cs="Arial"/>
                <w:b w:val="0"/>
                <w:bCs/>
                <w:sz w:val="22"/>
                <w:szCs w:val="20"/>
              </w:rPr>
              <w:t>:</w:t>
            </w:r>
          </w:p>
          <w:p w14:paraId="5002BD2E" w14:textId="77777777" w:rsidR="00583C23" w:rsidRPr="00CD0D84" w:rsidRDefault="00694CF7" w:rsidP="00A0500A">
            <w:pPr>
              <w:overflowPunct/>
              <w:autoSpaceDE/>
              <w:autoSpaceDN/>
              <w:adjustRightInd/>
              <w:spacing w:line="276" w:lineRule="auto"/>
              <w:rPr>
                <w:rFonts w:ascii="Arial" w:hAnsi="Arial" w:cs="Arial"/>
                <w:sz w:val="22"/>
              </w:rPr>
            </w:pPr>
            <w:r w:rsidRPr="00694CF7">
              <w:rPr>
                <w:noProof/>
              </w:rPr>
              <mc:AlternateContent>
                <mc:Choice Requires="wps">
                  <w:drawing>
                    <wp:anchor distT="45720" distB="45720" distL="114300" distR="114300" simplePos="0" relativeHeight="251659264" behindDoc="0" locked="0" layoutInCell="1" allowOverlap="1" wp14:anchorId="20C8B96A" wp14:editId="4F7DE9DA">
                      <wp:simplePos x="0" y="0"/>
                      <wp:positionH relativeFrom="column">
                        <wp:posOffset>2735580</wp:posOffset>
                      </wp:positionH>
                      <wp:positionV relativeFrom="paragraph">
                        <wp:posOffset>135890</wp:posOffset>
                      </wp:positionV>
                      <wp:extent cx="35204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404620"/>
                              </a:xfrm>
                              <a:prstGeom prst="rect">
                                <a:avLst/>
                              </a:prstGeom>
                              <a:noFill/>
                              <a:ln w="9525">
                                <a:noFill/>
                                <a:miter lim="800000"/>
                                <a:headEnd/>
                                <a:tailEnd/>
                              </a:ln>
                            </wps:spPr>
                            <wps:txbx>
                              <w:txbxContent>
                                <w:p w14:paraId="1446B450" w14:textId="77777777" w:rsidR="00694CF7" w:rsidRPr="00694CF7" w:rsidRDefault="00694CF7" w:rsidP="00694CF7">
                                  <w:pPr>
                                    <w:pStyle w:val="ListParagraph"/>
                                    <w:numPr>
                                      <w:ilvl w:val="0"/>
                                      <w:numId w:val="34"/>
                                    </w:numPr>
                                    <w:rPr>
                                      <w:rFonts w:ascii="Arial" w:hAnsi="Arial" w:cs="Arial"/>
                                      <w:sz w:val="22"/>
                                      <w:szCs w:val="22"/>
                                    </w:rPr>
                                  </w:pPr>
                                  <w:r w:rsidRPr="00694CF7">
                                    <w:rPr>
                                      <w:rFonts w:ascii="Arial" w:hAnsi="Arial" w:cs="Arial"/>
                                      <w:sz w:val="22"/>
                                      <w:szCs w:val="22"/>
                                    </w:rPr>
                                    <w:t>Environmental Management Strategy</w:t>
                                  </w:r>
                                </w:p>
                                <w:p w14:paraId="7780240C" w14:textId="675E7B61" w:rsidR="00694CF7" w:rsidRDefault="00694CF7" w:rsidP="00694CF7">
                                  <w:pPr>
                                    <w:pStyle w:val="ListParagraph"/>
                                    <w:numPr>
                                      <w:ilvl w:val="0"/>
                                      <w:numId w:val="34"/>
                                    </w:numPr>
                                    <w:rPr>
                                      <w:rFonts w:ascii="Arial" w:hAnsi="Arial" w:cs="Arial"/>
                                      <w:sz w:val="22"/>
                                      <w:szCs w:val="22"/>
                                    </w:rPr>
                                  </w:pPr>
                                  <w:r w:rsidRPr="00694CF7">
                                    <w:rPr>
                                      <w:rFonts w:ascii="Arial" w:hAnsi="Arial" w:cs="Arial"/>
                                      <w:sz w:val="22"/>
                                      <w:szCs w:val="22"/>
                                    </w:rPr>
                                    <w:t>Environmental Action P</w:t>
                                  </w:r>
                                  <w:r w:rsidR="006B0B33">
                                    <w:rPr>
                                      <w:rFonts w:ascii="Arial" w:hAnsi="Arial" w:cs="Arial"/>
                                      <w:sz w:val="22"/>
                                      <w:szCs w:val="22"/>
                                    </w:rPr>
                                    <w:t>l</w:t>
                                  </w:r>
                                  <w:r w:rsidRPr="00694CF7">
                                    <w:rPr>
                                      <w:rFonts w:ascii="Arial" w:hAnsi="Arial" w:cs="Arial"/>
                                      <w:sz w:val="22"/>
                                      <w:szCs w:val="22"/>
                                    </w:rPr>
                                    <w:t>an</w:t>
                                  </w:r>
                                </w:p>
                                <w:p w14:paraId="09F3C90A" w14:textId="63425BCF" w:rsidR="007C5FCF" w:rsidRDefault="007C5FCF" w:rsidP="00694CF7">
                                  <w:pPr>
                                    <w:pStyle w:val="ListParagraph"/>
                                    <w:numPr>
                                      <w:ilvl w:val="0"/>
                                      <w:numId w:val="34"/>
                                    </w:numPr>
                                    <w:rPr>
                                      <w:rFonts w:ascii="Arial" w:hAnsi="Arial" w:cs="Arial"/>
                                      <w:sz w:val="22"/>
                                      <w:szCs w:val="22"/>
                                    </w:rPr>
                                  </w:pPr>
                                  <w:r>
                                    <w:rPr>
                                      <w:rFonts w:ascii="Arial" w:hAnsi="Arial" w:cs="Arial"/>
                                      <w:sz w:val="22"/>
                                      <w:szCs w:val="22"/>
                                    </w:rPr>
                                    <w:t>Corporate Social Responsibility Statement</w:t>
                                  </w:r>
                                </w:p>
                                <w:p w14:paraId="03C8FCA7" w14:textId="316241C3" w:rsidR="006B0B33" w:rsidRDefault="006B0B33" w:rsidP="00694CF7">
                                  <w:pPr>
                                    <w:pStyle w:val="ListParagraph"/>
                                    <w:numPr>
                                      <w:ilvl w:val="0"/>
                                      <w:numId w:val="34"/>
                                    </w:numPr>
                                    <w:rPr>
                                      <w:rFonts w:ascii="Arial" w:hAnsi="Arial" w:cs="Arial"/>
                                      <w:sz w:val="22"/>
                                      <w:szCs w:val="22"/>
                                    </w:rPr>
                                  </w:pPr>
                                  <w:r>
                                    <w:rPr>
                                      <w:rFonts w:ascii="Arial" w:hAnsi="Arial" w:cs="Arial"/>
                                      <w:sz w:val="22"/>
                                      <w:szCs w:val="22"/>
                                    </w:rPr>
                                    <w:t>ModeshiftSTARS Accreditation</w:t>
                                  </w:r>
                                </w:p>
                                <w:p w14:paraId="21819694" w14:textId="322F9B1D" w:rsidR="006B0B33" w:rsidRPr="00694CF7" w:rsidRDefault="006B0B33" w:rsidP="00694CF7">
                                  <w:pPr>
                                    <w:pStyle w:val="ListParagraph"/>
                                    <w:numPr>
                                      <w:ilvl w:val="0"/>
                                      <w:numId w:val="34"/>
                                    </w:numPr>
                                    <w:rPr>
                                      <w:rFonts w:ascii="Arial" w:hAnsi="Arial" w:cs="Arial"/>
                                      <w:sz w:val="22"/>
                                      <w:szCs w:val="22"/>
                                    </w:rPr>
                                  </w:pPr>
                                  <w:r>
                                    <w:rPr>
                                      <w:rFonts w:ascii="Arial" w:hAnsi="Arial" w:cs="Arial"/>
                                      <w:sz w:val="22"/>
                                      <w:szCs w:val="22"/>
                                    </w:rPr>
                                    <w:t>Green Achiever Accreditation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8B96A" id="_x0000_t202" coordsize="21600,21600" o:spt="202" path="m,l,21600r21600,l21600,xe">
                      <v:stroke joinstyle="miter"/>
                      <v:path gradientshapeok="t" o:connecttype="rect"/>
                    </v:shapetype>
                    <v:shape id="Text Box 2" o:spid="_x0000_s1026" type="#_x0000_t202" style="position:absolute;margin-left:215.4pt;margin-top:10.7pt;width:27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" filled="f" stroked="f">
                      <v:textbox style="mso-fit-shape-to-text:t">
                        <w:txbxContent>
                          <w:p w14:paraId="1446B450" w14:textId="77777777" w:rsidR="00694CF7" w:rsidRPr="00694CF7" w:rsidRDefault="00694CF7" w:rsidP="00694CF7">
                            <w:pPr>
                              <w:pStyle w:val="ListParagraph"/>
                              <w:numPr>
                                <w:ilvl w:val="0"/>
                                <w:numId w:val="34"/>
                              </w:numPr>
                              <w:rPr>
                                <w:rFonts w:ascii="Arial" w:hAnsi="Arial" w:cs="Arial"/>
                                <w:sz w:val="22"/>
                                <w:szCs w:val="22"/>
                              </w:rPr>
                            </w:pPr>
                            <w:r w:rsidRPr="00694CF7">
                              <w:rPr>
                                <w:rFonts w:ascii="Arial" w:hAnsi="Arial" w:cs="Arial"/>
                                <w:sz w:val="22"/>
                                <w:szCs w:val="22"/>
                              </w:rPr>
                              <w:t>Environmental Management Strategy</w:t>
                            </w:r>
                          </w:p>
                          <w:p w14:paraId="7780240C" w14:textId="675E7B61" w:rsidR="00694CF7" w:rsidRDefault="00694CF7" w:rsidP="00694CF7">
                            <w:pPr>
                              <w:pStyle w:val="ListParagraph"/>
                              <w:numPr>
                                <w:ilvl w:val="0"/>
                                <w:numId w:val="34"/>
                              </w:numPr>
                              <w:rPr>
                                <w:rFonts w:ascii="Arial" w:hAnsi="Arial" w:cs="Arial"/>
                                <w:sz w:val="22"/>
                                <w:szCs w:val="22"/>
                              </w:rPr>
                            </w:pPr>
                            <w:r w:rsidRPr="00694CF7">
                              <w:rPr>
                                <w:rFonts w:ascii="Arial" w:hAnsi="Arial" w:cs="Arial"/>
                                <w:sz w:val="22"/>
                                <w:szCs w:val="22"/>
                              </w:rPr>
                              <w:t>Environmental Action P</w:t>
                            </w:r>
                            <w:r w:rsidR="006B0B33">
                              <w:rPr>
                                <w:rFonts w:ascii="Arial" w:hAnsi="Arial" w:cs="Arial"/>
                                <w:sz w:val="22"/>
                                <w:szCs w:val="22"/>
                              </w:rPr>
                              <w:t>l</w:t>
                            </w:r>
                            <w:r w:rsidRPr="00694CF7">
                              <w:rPr>
                                <w:rFonts w:ascii="Arial" w:hAnsi="Arial" w:cs="Arial"/>
                                <w:sz w:val="22"/>
                                <w:szCs w:val="22"/>
                              </w:rPr>
                              <w:t>an</w:t>
                            </w:r>
                          </w:p>
                          <w:p w14:paraId="09F3C90A" w14:textId="63425BCF" w:rsidR="007C5FCF" w:rsidRDefault="007C5FCF" w:rsidP="00694CF7">
                            <w:pPr>
                              <w:pStyle w:val="ListParagraph"/>
                              <w:numPr>
                                <w:ilvl w:val="0"/>
                                <w:numId w:val="34"/>
                              </w:numPr>
                              <w:rPr>
                                <w:rFonts w:ascii="Arial" w:hAnsi="Arial" w:cs="Arial"/>
                                <w:sz w:val="22"/>
                                <w:szCs w:val="22"/>
                              </w:rPr>
                            </w:pPr>
                            <w:r>
                              <w:rPr>
                                <w:rFonts w:ascii="Arial" w:hAnsi="Arial" w:cs="Arial"/>
                                <w:sz w:val="22"/>
                                <w:szCs w:val="22"/>
                              </w:rPr>
                              <w:t>Corporate Social Responsibility Statement</w:t>
                            </w:r>
                          </w:p>
                          <w:p w14:paraId="03C8FCA7" w14:textId="316241C3" w:rsidR="006B0B33" w:rsidRDefault="006B0B33" w:rsidP="00694CF7">
                            <w:pPr>
                              <w:pStyle w:val="ListParagraph"/>
                              <w:numPr>
                                <w:ilvl w:val="0"/>
                                <w:numId w:val="34"/>
                              </w:numPr>
                              <w:rPr>
                                <w:rFonts w:ascii="Arial" w:hAnsi="Arial" w:cs="Arial"/>
                                <w:sz w:val="22"/>
                                <w:szCs w:val="22"/>
                              </w:rPr>
                            </w:pPr>
                            <w:r>
                              <w:rPr>
                                <w:rFonts w:ascii="Arial" w:hAnsi="Arial" w:cs="Arial"/>
                                <w:sz w:val="22"/>
                                <w:szCs w:val="22"/>
                              </w:rPr>
                              <w:t>ModeshiftSTARS Accreditation</w:t>
                            </w:r>
                          </w:p>
                          <w:p w14:paraId="21819694" w14:textId="322F9B1D" w:rsidR="006B0B33" w:rsidRPr="00694CF7" w:rsidRDefault="006B0B33" w:rsidP="00694CF7">
                            <w:pPr>
                              <w:pStyle w:val="ListParagraph"/>
                              <w:numPr>
                                <w:ilvl w:val="0"/>
                                <w:numId w:val="34"/>
                              </w:numPr>
                              <w:rPr>
                                <w:rFonts w:ascii="Arial" w:hAnsi="Arial" w:cs="Arial"/>
                                <w:sz w:val="22"/>
                                <w:szCs w:val="22"/>
                              </w:rPr>
                            </w:pPr>
                            <w:r>
                              <w:rPr>
                                <w:rFonts w:ascii="Arial" w:hAnsi="Arial" w:cs="Arial"/>
                                <w:sz w:val="22"/>
                                <w:szCs w:val="22"/>
                              </w:rPr>
                              <w:t>Green Achiever Accreditation</w:t>
                            </w:r>
                          </w:p>
                        </w:txbxContent>
                      </v:textbox>
                      <w10:wrap type="square"/>
                    </v:shape>
                  </w:pict>
                </mc:Fallback>
              </mc:AlternateContent>
            </w:r>
          </w:p>
          <w:p w14:paraId="14205F03" w14:textId="77777777" w:rsidR="00DD1A19" w:rsidRPr="004924E3" w:rsidRDefault="00DD1A19" w:rsidP="004E72A9">
            <w:pPr>
              <w:pStyle w:val="ListParagraph"/>
              <w:numPr>
                <w:ilvl w:val="0"/>
                <w:numId w:val="13"/>
              </w:numPr>
              <w:overflowPunct/>
              <w:autoSpaceDE/>
              <w:autoSpaceDN/>
              <w:adjustRightInd/>
              <w:spacing w:line="276" w:lineRule="auto"/>
              <w:rPr>
                <w:rFonts w:ascii="Arial" w:hAnsi="Arial" w:cs="Arial"/>
                <w:sz w:val="22"/>
                <w:szCs w:val="22"/>
              </w:rPr>
            </w:pPr>
            <w:r w:rsidRPr="004924E3">
              <w:rPr>
                <w:rFonts w:ascii="Arial" w:hAnsi="Arial" w:cs="Arial"/>
                <w:sz w:val="22"/>
                <w:szCs w:val="22"/>
              </w:rPr>
              <w:t>Health and Safety</w:t>
            </w:r>
            <w:r w:rsidR="000634B0" w:rsidRPr="004924E3">
              <w:rPr>
                <w:rFonts w:ascii="Arial" w:hAnsi="Arial" w:cs="Arial"/>
                <w:sz w:val="22"/>
                <w:szCs w:val="22"/>
              </w:rPr>
              <w:t xml:space="preserve"> </w:t>
            </w:r>
          </w:p>
          <w:p w14:paraId="38E9ACA3" w14:textId="77777777" w:rsidR="007E4E05" w:rsidRDefault="007E4E05" w:rsidP="004E72A9">
            <w:pPr>
              <w:pStyle w:val="ListParagraph"/>
              <w:numPr>
                <w:ilvl w:val="0"/>
                <w:numId w:val="13"/>
              </w:numPr>
              <w:overflowPunct/>
              <w:autoSpaceDE/>
              <w:autoSpaceDN/>
              <w:adjustRightInd/>
              <w:rPr>
                <w:rFonts w:ascii="Arial" w:hAnsi="Arial"/>
                <w:sz w:val="22"/>
                <w:szCs w:val="22"/>
              </w:rPr>
            </w:pPr>
            <w:r>
              <w:rPr>
                <w:rFonts w:ascii="Arial" w:hAnsi="Arial"/>
                <w:sz w:val="22"/>
                <w:szCs w:val="22"/>
              </w:rPr>
              <w:t>Learning and Development</w:t>
            </w:r>
          </w:p>
          <w:p w14:paraId="7790CC0B" w14:textId="77777777" w:rsidR="00583C23" w:rsidRDefault="007C5FCF" w:rsidP="004E72A9">
            <w:pPr>
              <w:pStyle w:val="ListParagraph"/>
              <w:numPr>
                <w:ilvl w:val="0"/>
                <w:numId w:val="13"/>
              </w:numPr>
              <w:overflowPunct/>
              <w:autoSpaceDE/>
              <w:autoSpaceDN/>
              <w:adjustRightInd/>
              <w:rPr>
                <w:rFonts w:ascii="Arial" w:hAnsi="Arial"/>
                <w:sz w:val="22"/>
                <w:szCs w:val="22"/>
              </w:rPr>
            </w:pPr>
            <w:r>
              <w:rPr>
                <w:rFonts w:ascii="Arial" w:hAnsi="Arial"/>
                <w:sz w:val="22"/>
                <w:szCs w:val="22"/>
              </w:rPr>
              <w:t>Driving for Work</w:t>
            </w:r>
          </w:p>
          <w:p w14:paraId="08F0B23E" w14:textId="09012FE1" w:rsidR="00CD0E00" w:rsidRDefault="00CD0E00" w:rsidP="004E72A9">
            <w:pPr>
              <w:pStyle w:val="ListParagraph"/>
              <w:numPr>
                <w:ilvl w:val="0"/>
                <w:numId w:val="13"/>
              </w:numPr>
              <w:overflowPunct/>
              <w:autoSpaceDE/>
              <w:autoSpaceDN/>
              <w:adjustRightInd/>
              <w:rPr>
                <w:rFonts w:ascii="Arial" w:hAnsi="Arial"/>
                <w:sz w:val="22"/>
                <w:szCs w:val="22"/>
              </w:rPr>
            </w:pPr>
            <w:r>
              <w:rPr>
                <w:rFonts w:ascii="Arial" w:hAnsi="Arial"/>
                <w:sz w:val="22"/>
                <w:szCs w:val="22"/>
              </w:rPr>
              <w:t>Code of Conduct</w:t>
            </w:r>
          </w:p>
          <w:p w14:paraId="0D968BC8" w14:textId="312E9622" w:rsidR="006B0B33" w:rsidRDefault="006B0B33" w:rsidP="004E72A9">
            <w:pPr>
              <w:pStyle w:val="ListParagraph"/>
              <w:numPr>
                <w:ilvl w:val="0"/>
                <w:numId w:val="13"/>
              </w:numPr>
              <w:overflowPunct/>
              <w:autoSpaceDE/>
              <w:autoSpaceDN/>
              <w:adjustRightInd/>
              <w:rPr>
                <w:rFonts w:ascii="Arial" w:hAnsi="Arial"/>
                <w:sz w:val="22"/>
                <w:szCs w:val="22"/>
              </w:rPr>
            </w:pPr>
            <w:r>
              <w:rPr>
                <w:rFonts w:ascii="Arial" w:hAnsi="Arial"/>
                <w:sz w:val="22"/>
                <w:szCs w:val="22"/>
              </w:rPr>
              <w:t>Risk Management</w:t>
            </w:r>
          </w:p>
          <w:p w14:paraId="14F2ABE6" w14:textId="77777777" w:rsidR="007C5FCF" w:rsidRDefault="007C5FCF" w:rsidP="007C5FCF">
            <w:pPr>
              <w:pStyle w:val="ListParagraph"/>
              <w:overflowPunct/>
              <w:autoSpaceDE/>
              <w:autoSpaceDN/>
              <w:adjustRightInd/>
              <w:rPr>
                <w:rFonts w:ascii="Arial" w:hAnsi="Arial"/>
                <w:sz w:val="22"/>
                <w:szCs w:val="22"/>
              </w:rPr>
            </w:pPr>
          </w:p>
          <w:p w14:paraId="3CB952F3" w14:textId="77777777" w:rsidR="001911DA" w:rsidRPr="007E4E05" w:rsidRDefault="001911DA" w:rsidP="007C5FCF">
            <w:pPr>
              <w:pStyle w:val="ListParagraph"/>
              <w:overflowPunct/>
              <w:autoSpaceDE/>
              <w:autoSpaceDN/>
              <w:adjustRightInd/>
              <w:rPr>
                <w:rFonts w:ascii="Arial" w:hAnsi="Arial"/>
                <w:sz w:val="22"/>
                <w:szCs w:val="22"/>
              </w:rPr>
            </w:pPr>
          </w:p>
        </w:tc>
      </w:tr>
      <w:tr w:rsidR="00583C23" w:rsidRPr="008652D7" w14:paraId="03A0BCC5" w14:textId="77777777" w:rsidTr="002D7645">
        <w:trPr>
          <w:trHeight w:val="313"/>
        </w:trPr>
        <w:tc>
          <w:tcPr>
            <w:tcW w:w="10206" w:type="dxa"/>
            <w:gridSpan w:val="5"/>
          </w:tcPr>
          <w:p w14:paraId="21257F4D" w14:textId="77777777" w:rsidR="00583C23" w:rsidRPr="00F1373E" w:rsidRDefault="00583C23" w:rsidP="002D7645">
            <w:pPr>
              <w:spacing w:before="100" w:beforeAutospacing="1" w:after="100" w:afterAutospacing="1"/>
              <w:rPr>
                <w:rFonts w:ascii="Arial" w:hAnsi="Arial" w:cs="Arial"/>
                <w:bCs/>
                <w:sz w:val="22"/>
                <w:szCs w:val="22"/>
              </w:rPr>
            </w:pPr>
            <w:r w:rsidRPr="00F1373E">
              <w:rPr>
                <w:rFonts w:ascii="Arial" w:hAnsi="Arial" w:cs="Arial"/>
                <w:bCs/>
                <w:sz w:val="22"/>
                <w:szCs w:val="22"/>
              </w:rPr>
              <w:t>Consultation Framework:</w:t>
            </w:r>
          </w:p>
          <w:p w14:paraId="36916A1D" w14:textId="77777777" w:rsidR="00583C23" w:rsidRPr="001F449F" w:rsidRDefault="00583C23" w:rsidP="00CF138E">
            <w:pPr>
              <w:spacing w:before="100" w:beforeAutospacing="1" w:after="100" w:afterAutospacing="1"/>
              <w:rPr>
                <w:rFonts w:ascii="Arial" w:hAnsi="Arial" w:cs="Arial"/>
                <w:sz w:val="22"/>
                <w:szCs w:val="22"/>
              </w:rPr>
            </w:pPr>
            <w:r w:rsidRPr="00F1373E">
              <w:rPr>
                <w:rFonts w:ascii="Arial" w:hAnsi="Arial" w:cs="Arial"/>
                <w:sz w:val="22"/>
                <w:szCs w:val="22"/>
              </w:rPr>
              <w:t>Consultation of this policy has taken place with the following parties during the following periods of time:</w:t>
            </w:r>
            <w:r>
              <w:rPr>
                <w:rFonts w:ascii="Arial" w:hAnsi="Arial" w:cs="Arial"/>
                <w:sz w:val="22"/>
                <w:szCs w:val="22"/>
              </w:rPr>
              <w:t xml:space="preserve">   </w:t>
            </w:r>
          </w:p>
        </w:tc>
      </w:tr>
      <w:tr w:rsidR="007A05E0" w:rsidRPr="008652D7" w14:paraId="11BED830" w14:textId="77777777" w:rsidTr="005523B7">
        <w:trPr>
          <w:trHeight w:val="313"/>
        </w:trPr>
        <w:tc>
          <w:tcPr>
            <w:tcW w:w="4253" w:type="dxa"/>
            <w:gridSpan w:val="2"/>
          </w:tcPr>
          <w:p w14:paraId="48768A10" w14:textId="77777777" w:rsidR="007A05E0" w:rsidRDefault="007A05E0" w:rsidP="007A05E0">
            <w:pPr>
              <w:rPr>
                <w:rFonts w:ascii="Arial" w:hAnsi="Arial" w:cs="Arial"/>
                <w:color w:val="FF0000"/>
                <w:sz w:val="22"/>
                <w:szCs w:val="22"/>
              </w:rPr>
            </w:pPr>
            <w:r>
              <w:rPr>
                <w:rFonts w:ascii="Arial" w:eastAsiaTheme="minorEastAsia" w:hAnsi="Arial" w:cs="Arial"/>
                <w:sz w:val="22"/>
                <w:szCs w:val="22"/>
              </w:rPr>
              <w:t>Custodian</w:t>
            </w:r>
          </w:p>
        </w:tc>
        <w:tc>
          <w:tcPr>
            <w:tcW w:w="5953" w:type="dxa"/>
            <w:gridSpan w:val="3"/>
          </w:tcPr>
          <w:p w14:paraId="069B6002" w14:textId="4B60BB8F" w:rsidR="007A05E0" w:rsidRPr="007A05E0" w:rsidRDefault="007A05E0" w:rsidP="007A05E0">
            <w:pPr>
              <w:rPr>
                <w:rFonts w:ascii="Arial" w:eastAsiaTheme="minorEastAsia" w:hAnsi="Arial" w:cs="Arial"/>
                <w:bCs/>
                <w:sz w:val="22"/>
                <w:szCs w:val="22"/>
              </w:rPr>
            </w:pPr>
            <w:r w:rsidRPr="007A05E0">
              <w:rPr>
                <w:rFonts w:ascii="Arial" w:hAnsi="Arial" w:cs="Arial"/>
                <w:bCs/>
                <w:sz w:val="22"/>
                <w:szCs w:val="22"/>
              </w:rPr>
              <w:t>14.03.2023</w:t>
            </w:r>
            <w:r>
              <w:rPr>
                <w:rFonts w:ascii="Arial" w:hAnsi="Arial" w:cs="Arial"/>
                <w:bCs/>
                <w:sz w:val="22"/>
                <w:szCs w:val="22"/>
              </w:rPr>
              <w:t xml:space="preserve"> – 15.06.2023</w:t>
            </w:r>
          </w:p>
        </w:tc>
      </w:tr>
      <w:tr w:rsidR="00492E2E" w:rsidRPr="008652D7" w14:paraId="53C9B3A4" w14:textId="77777777" w:rsidTr="005523B7">
        <w:trPr>
          <w:trHeight w:val="313"/>
        </w:trPr>
        <w:tc>
          <w:tcPr>
            <w:tcW w:w="4253" w:type="dxa"/>
            <w:gridSpan w:val="2"/>
          </w:tcPr>
          <w:p w14:paraId="61204C1E" w14:textId="1B3222CA" w:rsidR="00492E2E" w:rsidRDefault="00492E2E" w:rsidP="007A05E0">
            <w:pPr>
              <w:rPr>
                <w:rFonts w:ascii="Arial" w:eastAsiaTheme="minorEastAsia" w:hAnsi="Arial" w:cs="Arial"/>
                <w:sz w:val="22"/>
                <w:szCs w:val="22"/>
              </w:rPr>
            </w:pPr>
            <w:r>
              <w:rPr>
                <w:rFonts w:ascii="Arial" w:eastAsiaTheme="minorEastAsia" w:hAnsi="Arial" w:cs="Arial"/>
                <w:sz w:val="22"/>
                <w:szCs w:val="22"/>
              </w:rPr>
              <w:t>Champion</w:t>
            </w:r>
          </w:p>
        </w:tc>
        <w:tc>
          <w:tcPr>
            <w:tcW w:w="5953" w:type="dxa"/>
            <w:gridSpan w:val="3"/>
          </w:tcPr>
          <w:p w14:paraId="2F1500BA" w14:textId="1A333F86" w:rsidR="00492E2E" w:rsidRPr="007A05E0" w:rsidRDefault="00492E2E" w:rsidP="007A05E0">
            <w:pPr>
              <w:rPr>
                <w:rFonts w:ascii="Arial" w:hAnsi="Arial" w:cs="Arial"/>
                <w:bCs/>
                <w:sz w:val="22"/>
                <w:szCs w:val="22"/>
              </w:rPr>
            </w:pPr>
            <w:r w:rsidRPr="007A05E0">
              <w:rPr>
                <w:rFonts w:ascii="Arial" w:hAnsi="Arial" w:cs="Arial"/>
                <w:bCs/>
                <w:sz w:val="22"/>
                <w:szCs w:val="22"/>
              </w:rPr>
              <w:t>14.03.2023</w:t>
            </w:r>
            <w:r>
              <w:rPr>
                <w:rFonts w:ascii="Arial" w:hAnsi="Arial" w:cs="Arial"/>
                <w:bCs/>
                <w:sz w:val="22"/>
                <w:szCs w:val="22"/>
              </w:rPr>
              <w:t xml:space="preserve"> – 15.06.2023</w:t>
            </w:r>
          </w:p>
        </w:tc>
      </w:tr>
      <w:tr w:rsidR="00A16798" w:rsidRPr="008652D7" w14:paraId="1C838013" w14:textId="77777777" w:rsidTr="005523B7">
        <w:trPr>
          <w:trHeight w:val="313"/>
        </w:trPr>
        <w:tc>
          <w:tcPr>
            <w:tcW w:w="4253" w:type="dxa"/>
            <w:gridSpan w:val="2"/>
          </w:tcPr>
          <w:p w14:paraId="1A3D0CFC" w14:textId="4F1F9642" w:rsidR="00A16798" w:rsidRDefault="00A16798" w:rsidP="007A05E0">
            <w:pPr>
              <w:rPr>
                <w:rFonts w:ascii="Arial" w:eastAsiaTheme="minorEastAsia" w:hAnsi="Arial" w:cs="Arial"/>
                <w:sz w:val="22"/>
                <w:szCs w:val="22"/>
              </w:rPr>
            </w:pPr>
            <w:r>
              <w:rPr>
                <w:rFonts w:ascii="Arial" w:eastAsiaTheme="minorEastAsia" w:hAnsi="Arial" w:cs="Arial"/>
                <w:sz w:val="22"/>
                <w:szCs w:val="22"/>
              </w:rPr>
              <w:t>Environmental Associate and APSL</w:t>
            </w:r>
          </w:p>
        </w:tc>
        <w:tc>
          <w:tcPr>
            <w:tcW w:w="5953" w:type="dxa"/>
            <w:gridSpan w:val="3"/>
          </w:tcPr>
          <w:p w14:paraId="3327E4DB" w14:textId="140B628D" w:rsidR="00A16798" w:rsidRDefault="00A16798" w:rsidP="007A05E0">
            <w:pPr>
              <w:rPr>
                <w:rFonts w:ascii="Arial" w:eastAsiaTheme="minorEastAsia" w:hAnsi="Arial" w:cs="Arial"/>
                <w:sz w:val="22"/>
                <w:szCs w:val="22"/>
              </w:rPr>
            </w:pPr>
            <w:r>
              <w:rPr>
                <w:rFonts w:ascii="Arial" w:eastAsiaTheme="minorEastAsia" w:hAnsi="Arial" w:cs="Arial"/>
                <w:sz w:val="22"/>
                <w:szCs w:val="22"/>
              </w:rPr>
              <w:t>14.06.2023</w:t>
            </w:r>
          </w:p>
        </w:tc>
      </w:tr>
      <w:tr w:rsidR="007A05E0" w:rsidRPr="008652D7" w14:paraId="76F8DCCB" w14:textId="77777777" w:rsidTr="005523B7">
        <w:trPr>
          <w:trHeight w:val="313"/>
        </w:trPr>
        <w:tc>
          <w:tcPr>
            <w:tcW w:w="4253" w:type="dxa"/>
            <w:gridSpan w:val="2"/>
          </w:tcPr>
          <w:p w14:paraId="24A440AC" w14:textId="77777777" w:rsidR="007A05E0" w:rsidRDefault="007A05E0" w:rsidP="007A05E0">
            <w:pPr>
              <w:rPr>
                <w:rFonts w:ascii="Arial" w:eastAsiaTheme="minorEastAsia" w:hAnsi="Arial" w:cs="Arial"/>
                <w:sz w:val="22"/>
                <w:szCs w:val="22"/>
              </w:rPr>
            </w:pPr>
            <w:r>
              <w:rPr>
                <w:rFonts w:ascii="Arial" w:eastAsiaTheme="minorEastAsia" w:hAnsi="Arial" w:cs="Arial"/>
                <w:sz w:val="22"/>
                <w:szCs w:val="22"/>
              </w:rPr>
              <w:t>Environmental Action Group</w:t>
            </w:r>
          </w:p>
        </w:tc>
        <w:tc>
          <w:tcPr>
            <w:tcW w:w="5953" w:type="dxa"/>
            <w:gridSpan w:val="3"/>
          </w:tcPr>
          <w:p w14:paraId="4C51BE28" w14:textId="1FB805AE" w:rsidR="007A05E0" w:rsidRDefault="00A16798" w:rsidP="007A05E0">
            <w:pPr>
              <w:rPr>
                <w:rFonts w:ascii="Arial" w:eastAsiaTheme="minorEastAsia" w:hAnsi="Arial" w:cs="Arial"/>
                <w:sz w:val="22"/>
                <w:szCs w:val="22"/>
              </w:rPr>
            </w:pPr>
            <w:r>
              <w:rPr>
                <w:rFonts w:ascii="Arial" w:eastAsiaTheme="minorEastAsia" w:hAnsi="Arial" w:cs="Arial"/>
                <w:sz w:val="22"/>
                <w:szCs w:val="22"/>
              </w:rPr>
              <w:t>13.04.2023</w:t>
            </w:r>
          </w:p>
        </w:tc>
      </w:tr>
      <w:tr w:rsidR="007A05E0" w:rsidRPr="008652D7" w14:paraId="0DD11712" w14:textId="77777777" w:rsidTr="005523B7">
        <w:trPr>
          <w:trHeight w:val="313"/>
        </w:trPr>
        <w:tc>
          <w:tcPr>
            <w:tcW w:w="4253" w:type="dxa"/>
            <w:gridSpan w:val="2"/>
          </w:tcPr>
          <w:p w14:paraId="443B56E6" w14:textId="77777777" w:rsidR="007A05E0" w:rsidRDefault="007A05E0" w:rsidP="007A05E0">
            <w:pPr>
              <w:rPr>
                <w:rFonts w:ascii="Arial" w:eastAsiaTheme="minorEastAsia" w:hAnsi="Arial" w:cs="Arial"/>
                <w:sz w:val="22"/>
                <w:szCs w:val="22"/>
              </w:rPr>
            </w:pPr>
            <w:r>
              <w:rPr>
                <w:rFonts w:ascii="Arial" w:hAnsi="Arial" w:cs="Arial"/>
                <w:sz w:val="22"/>
                <w:szCs w:val="22"/>
              </w:rPr>
              <w:t>Senior Leadership Team</w:t>
            </w:r>
          </w:p>
        </w:tc>
        <w:tc>
          <w:tcPr>
            <w:tcW w:w="5953" w:type="dxa"/>
            <w:gridSpan w:val="3"/>
          </w:tcPr>
          <w:p w14:paraId="338198D6" w14:textId="1A9C497E" w:rsidR="007A05E0" w:rsidRDefault="0077157A" w:rsidP="007A05E0">
            <w:pPr>
              <w:rPr>
                <w:rFonts w:ascii="Arial" w:eastAsiaTheme="minorEastAsia" w:hAnsi="Arial" w:cs="Arial"/>
                <w:sz w:val="22"/>
                <w:szCs w:val="22"/>
              </w:rPr>
            </w:pPr>
            <w:r>
              <w:rPr>
                <w:rFonts w:ascii="Arial" w:eastAsiaTheme="minorEastAsia" w:hAnsi="Arial" w:cs="Arial"/>
                <w:sz w:val="22"/>
                <w:szCs w:val="22"/>
              </w:rPr>
              <w:t>22.06.2023</w:t>
            </w:r>
            <w:r w:rsidR="00E7380C">
              <w:rPr>
                <w:rFonts w:ascii="Arial" w:eastAsiaTheme="minorEastAsia" w:hAnsi="Arial" w:cs="Arial"/>
                <w:sz w:val="22"/>
                <w:szCs w:val="22"/>
              </w:rPr>
              <w:t xml:space="preserve">    Approved</w:t>
            </w:r>
          </w:p>
        </w:tc>
      </w:tr>
      <w:tr w:rsidR="007A05E0" w:rsidRPr="008652D7" w14:paraId="281603A6" w14:textId="77777777" w:rsidTr="005523B7">
        <w:trPr>
          <w:trHeight w:val="313"/>
        </w:trPr>
        <w:tc>
          <w:tcPr>
            <w:tcW w:w="4253" w:type="dxa"/>
            <w:gridSpan w:val="2"/>
          </w:tcPr>
          <w:p w14:paraId="296ED266" w14:textId="7DA6143C" w:rsidR="007A05E0" w:rsidRPr="007C5FCF" w:rsidRDefault="007A05E0" w:rsidP="007A05E0">
            <w:pPr>
              <w:spacing w:before="100" w:beforeAutospacing="1" w:after="100" w:afterAutospacing="1"/>
              <w:rPr>
                <w:rFonts w:ascii="Arial" w:hAnsi="Arial" w:cs="Arial"/>
                <w:color w:val="FF0000"/>
                <w:sz w:val="22"/>
                <w:szCs w:val="22"/>
              </w:rPr>
            </w:pPr>
            <w:r w:rsidRPr="007C5FCF">
              <w:rPr>
                <w:rFonts w:ascii="Arial" w:hAnsi="Arial" w:cs="Arial"/>
                <w:color w:val="000000" w:themeColor="text1"/>
                <w:sz w:val="22"/>
                <w:szCs w:val="22"/>
              </w:rPr>
              <w:t>Committee</w:t>
            </w:r>
            <w:r w:rsidR="00925783">
              <w:rPr>
                <w:rFonts w:ascii="Arial" w:hAnsi="Arial" w:cs="Arial"/>
                <w:color w:val="000000" w:themeColor="text1"/>
                <w:sz w:val="22"/>
                <w:szCs w:val="22"/>
              </w:rPr>
              <w:t xml:space="preserve"> (SDDC)</w:t>
            </w:r>
          </w:p>
        </w:tc>
        <w:tc>
          <w:tcPr>
            <w:tcW w:w="5953" w:type="dxa"/>
            <w:gridSpan w:val="3"/>
          </w:tcPr>
          <w:p w14:paraId="1B8A6A20" w14:textId="4019C71C" w:rsidR="007A05E0" w:rsidRPr="007C5FCF" w:rsidRDefault="00B01CD3" w:rsidP="007A05E0">
            <w:pPr>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07.08.2023    Approved</w:t>
            </w:r>
          </w:p>
        </w:tc>
      </w:tr>
      <w:tr w:rsidR="007A05E0" w:rsidRPr="008652D7" w14:paraId="60083813" w14:textId="77777777" w:rsidTr="00A16798">
        <w:trPr>
          <w:trHeight w:val="58"/>
        </w:trPr>
        <w:tc>
          <w:tcPr>
            <w:tcW w:w="4253" w:type="dxa"/>
            <w:gridSpan w:val="2"/>
          </w:tcPr>
          <w:p w14:paraId="6F96CFB8" w14:textId="77777777" w:rsidR="007A05E0" w:rsidRPr="007C5FCF" w:rsidRDefault="007A05E0" w:rsidP="007A05E0">
            <w:pPr>
              <w:spacing w:before="100" w:beforeAutospacing="1" w:after="100" w:afterAutospacing="1"/>
              <w:rPr>
                <w:rFonts w:ascii="Arial" w:hAnsi="Arial" w:cs="Arial"/>
                <w:color w:val="FF0000"/>
                <w:sz w:val="22"/>
                <w:szCs w:val="22"/>
              </w:rPr>
            </w:pPr>
            <w:r>
              <w:rPr>
                <w:rFonts w:ascii="Arial" w:eastAsiaTheme="minorEastAsia" w:hAnsi="Arial" w:cs="Arial"/>
                <w:sz w:val="22"/>
                <w:szCs w:val="22"/>
              </w:rPr>
              <w:t xml:space="preserve">Board </w:t>
            </w:r>
          </w:p>
        </w:tc>
        <w:tc>
          <w:tcPr>
            <w:tcW w:w="5953" w:type="dxa"/>
            <w:gridSpan w:val="3"/>
          </w:tcPr>
          <w:p w14:paraId="07ABAC93" w14:textId="43B127DA" w:rsidR="007A05E0" w:rsidRPr="007C5FCF" w:rsidRDefault="00B01CD3" w:rsidP="007A05E0">
            <w:pPr>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N/A</w:t>
            </w:r>
          </w:p>
        </w:tc>
      </w:tr>
      <w:tr w:rsidR="007A05E0" w:rsidRPr="00F1373E" w14:paraId="1D6E193E" w14:textId="77777777" w:rsidTr="005523B7">
        <w:trPr>
          <w:trHeight w:val="313"/>
        </w:trPr>
        <w:tc>
          <w:tcPr>
            <w:tcW w:w="4253" w:type="dxa"/>
            <w:gridSpan w:val="2"/>
            <w:tcBorders>
              <w:bottom w:val="single" w:sz="4" w:space="0" w:color="auto"/>
            </w:tcBorders>
          </w:tcPr>
          <w:p w14:paraId="365C2558" w14:textId="32EE8689" w:rsidR="007A05E0" w:rsidRPr="007C5FCF" w:rsidRDefault="007A05E0" w:rsidP="007A05E0">
            <w:pPr>
              <w:spacing w:before="100" w:beforeAutospacing="1" w:after="100" w:afterAutospacing="1"/>
              <w:rPr>
                <w:rFonts w:ascii="Arial" w:hAnsi="Arial" w:cs="Arial"/>
                <w:color w:val="FF0000"/>
                <w:sz w:val="22"/>
                <w:szCs w:val="22"/>
              </w:rPr>
            </w:pPr>
          </w:p>
        </w:tc>
        <w:tc>
          <w:tcPr>
            <w:tcW w:w="5953" w:type="dxa"/>
            <w:gridSpan w:val="3"/>
            <w:tcBorders>
              <w:bottom w:val="single" w:sz="4" w:space="0" w:color="auto"/>
            </w:tcBorders>
          </w:tcPr>
          <w:p w14:paraId="08115ECA" w14:textId="03920661" w:rsidR="007A05E0" w:rsidRPr="007C5FCF" w:rsidRDefault="007A05E0" w:rsidP="007A05E0">
            <w:pPr>
              <w:spacing w:before="100" w:beforeAutospacing="1" w:after="100" w:afterAutospacing="1"/>
              <w:rPr>
                <w:rFonts w:ascii="Arial" w:eastAsiaTheme="minorEastAsia" w:hAnsi="Arial" w:cs="Arial"/>
                <w:sz w:val="22"/>
                <w:szCs w:val="22"/>
              </w:rPr>
            </w:pPr>
          </w:p>
        </w:tc>
      </w:tr>
      <w:tr w:rsidR="007A05E0" w:rsidRPr="00F1373E" w14:paraId="41962DCF" w14:textId="77777777" w:rsidTr="002D7645">
        <w:trPr>
          <w:trHeight w:val="313"/>
        </w:trPr>
        <w:tc>
          <w:tcPr>
            <w:tcW w:w="10206" w:type="dxa"/>
            <w:gridSpan w:val="5"/>
            <w:tcBorders>
              <w:top w:val="single" w:sz="4" w:space="0" w:color="auto"/>
              <w:left w:val="nil"/>
              <w:bottom w:val="single" w:sz="4" w:space="0" w:color="auto"/>
              <w:right w:val="nil"/>
            </w:tcBorders>
          </w:tcPr>
          <w:p w14:paraId="23CB194C" w14:textId="77777777" w:rsidR="007A05E0" w:rsidRPr="00F1373E" w:rsidRDefault="007A05E0" w:rsidP="007A05E0">
            <w:pPr>
              <w:spacing w:before="100" w:beforeAutospacing="1" w:after="100" w:afterAutospacing="1"/>
              <w:rPr>
                <w:rFonts w:ascii="Arial" w:eastAsiaTheme="minorEastAsia" w:hAnsi="Arial" w:cs="Arial"/>
                <w:sz w:val="22"/>
                <w:szCs w:val="22"/>
              </w:rPr>
            </w:pPr>
          </w:p>
        </w:tc>
      </w:tr>
      <w:tr w:rsidR="007A05E0" w:rsidRPr="00F1373E" w14:paraId="6BE9D017" w14:textId="77777777" w:rsidTr="002D7645">
        <w:trPr>
          <w:trHeight w:val="313"/>
        </w:trPr>
        <w:tc>
          <w:tcPr>
            <w:tcW w:w="1701" w:type="dxa"/>
            <w:tcBorders>
              <w:top w:val="single" w:sz="4" w:space="0" w:color="auto"/>
            </w:tcBorders>
          </w:tcPr>
          <w:p w14:paraId="396836B1" w14:textId="77777777" w:rsidR="007A05E0" w:rsidRPr="00F1373E" w:rsidRDefault="007A05E0" w:rsidP="007A05E0">
            <w:pPr>
              <w:rPr>
                <w:rFonts w:ascii="Arial" w:hAnsi="Arial" w:cs="Arial"/>
                <w:sz w:val="22"/>
                <w:szCs w:val="22"/>
              </w:rPr>
            </w:pPr>
            <w:r w:rsidRPr="00F1373E">
              <w:rPr>
                <w:rFonts w:ascii="Arial" w:hAnsi="Arial" w:cs="Arial"/>
                <w:sz w:val="22"/>
                <w:szCs w:val="22"/>
              </w:rPr>
              <w:t>Approved by:</w:t>
            </w:r>
          </w:p>
        </w:tc>
        <w:tc>
          <w:tcPr>
            <w:tcW w:w="4678" w:type="dxa"/>
            <w:gridSpan w:val="2"/>
            <w:tcBorders>
              <w:top w:val="single" w:sz="4" w:space="0" w:color="auto"/>
            </w:tcBorders>
          </w:tcPr>
          <w:p w14:paraId="6E06EBA1" w14:textId="5BF2A58F" w:rsidR="007A05E0" w:rsidRPr="00F1373E" w:rsidRDefault="00B01CD3" w:rsidP="007A05E0">
            <w:pPr>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Service Delivery &amp; Development Committee</w:t>
            </w:r>
          </w:p>
        </w:tc>
        <w:tc>
          <w:tcPr>
            <w:tcW w:w="1843" w:type="dxa"/>
            <w:tcBorders>
              <w:top w:val="single" w:sz="4" w:space="0" w:color="auto"/>
            </w:tcBorders>
          </w:tcPr>
          <w:p w14:paraId="1A8A7CB2" w14:textId="77777777" w:rsidR="007A05E0" w:rsidRPr="00F1373E" w:rsidRDefault="007A05E0" w:rsidP="007A05E0">
            <w:pPr>
              <w:rPr>
                <w:rFonts w:ascii="Arial" w:hAnsi="Arial" w:cs="Arial"/>
                <w:color w:val="FF0000"/>
                <w:sz w:val="22"/>
                <w:szCs w:val="22"/>
              </w:rPr>
            </w:pPr>
            <w:r w:rsidRPr="00F1373E">
              <w:rPr>
                <w:rFonts w:ascii="Arial" w:hAnsi="Arial" w:cs="Arial"/>
                <w:sz w:val="22"/>
                <w:szCs w:val="22"/>
              </w:rPr>
              <w:t>Approved date:</w:t>
            </w:r>
          </w:p>
        </w:tc>
        <w:tc>
          <w:tcPr>
            <w:tcW w:w="1984" w:type="dxa"/>
            <w:tcBorders>
              <w:top w:val="single" w:sz="4" w:space="0" w:color="auto"/>
            </w:tcBorders>
          </w:tcPr>
          <w:p w14:paraId="4DDE8038" w14:textId="6092A57F" w:rsidR="007A05E0" w:rsidRPr="00B01CD3" w:rsidRDefault="00B01CD3" w:rsidP="007A05E0">
            <w:pPr>
              <w:rPr>
                <w:rFonts w:ascii="Arial" w:hAnsi="Arial" w:cs="Arial"/>
                <w:color w:val="000000" w:themeColor="text1"/>
                <w:sz w:val="22"/>
                <w:szCs w:val="22"/>
              </w:rPr>
            </w:pPr>
            <w:r w:rsidRPr="00B01CD3">
              <w:rPr>
                <w:rFonts w:ascii="Arial" w:hAnsi="Arial" w:cs="Arial"/>
                <w:color w:val="000000" w:themeColor="text1"/>
                <w:sz w:val="22"/>
                <w:szCs w:val="22"/>
              </w:rPr>
              <w:t>07.08.2023</w:t>
            </w:r>
          </w:p>
        </w:tc>
      </w:tr>
      <w:tr w:rsidR="007A05E0" w:rsidRPr="00F1373E" w14:paraId="3A22515C" w14:textId="77777777" w:rsidTr="002D7645">
        <w:trPr>
          <w:trHeight w:val="313"/>
        </w:trPr>
        <w:tc>
          <w:tcPr>
            <w:tcW w:w="1701" w:type="dxa"/>
          </w:tcPr>
          <w:p w14:paraId="03E0E3D7" w14:textId="77777777" w:rsidR="007A05E0" w:rsidRPr="00F1373E" w:rsidRDefault="007A05E0" w:rsidP="007A05E0">
            <w:pPr>
              <w:rPr>
                <w:rFonts w:ascii="Arial" w:hAnsi="Arial" w:cs="Arial"/>
                <w:sz w:val="22"/>
                <w:szCs w:val="22"/>
              </w:rPr>
            </w:pPr>
            <w:r w:rsidRPr="00F1373E">
              <w:rPr>
                <w:rFonts w:ascii="Arial" w:hAnsi="Arial" w:cs="Arial"/>
                <w:sz w:val="22"/>
                <w:szCs w:val="22"/>
              </w:rPr>
              <w:t>Issue date:</w:t>
            </w:r>
          </w:p>
        </w:tc>
        <w:tc>
          <w:tcPr>
            <w:tcW w:w="4678" w:type="dxa"/>
            <w:gridSpan w:val="2"/>
          </w:tcPr>
          <w:p w14:paraId="65916EB8" w14:textId="47777DC9" w:rsidR="007A05E0" w:rsidRPr="00F1373E" w:rsidRDefault="00B01CD3" w:rsidP="007A05E0">
            <w:pPr>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30.08.2023</w:t>
            </w:r>
          </w:p>
        </w:tc>
        <w:tc>
          <w:tcPr>
            <w:tcW w:w="1843" w:type="dxa"/>
          </w:tcPr>
          <w:p w14:paraId="17516ADA" w14:textId="77777777" w:rsidR="007A05E0" w:rsidRPr="00F1373E" w:rsidRDefault="007A05E0" w:rsidP="007A05E0">
            <w:pPr>
              <w:rPr>
                <w:rFonts w:ascii="Arial" w:hAnsi="Arial" w:cs="Arial"/>
                <w:color w:val="FF0000"/>
                <w:sz w:val="22"/>
                <w:szCs w:val="22"/>
              </w:rPr>
            </w:pPr>
            <w:r w:rsidRPr="00F1373E">
              <w:rPr>
                <w:rFonts w:ascii="Arial" w:hAnsi="Arial" w:cs="Arial"/>
                <w:sz w:val="22"/>
                <w:szCs w:val="22"/>
              </w:rPr>
              <w:t>Review due by:</w:t>
            </w:r>
          </w:p>
        </w:tc>
        <w:tc>
          <w:tcPr>
            <w:tcW w:w="1984" w:type="dxa"/>
          </w:tcPr>
          <w:p w14:paraId="297CF727" w14:textId="002CCA87" w:rsidR="007A05E0" w:rsidRPr="00F1373E" w:rsidRDefault="00B01CD3" w:rsidP="007A05E0">
            <w:pPr>
              <w:rPr>
                <w:rFonts w:ascii="Arial" w:hAnsi="Arial" w:cs="Arial"/>
                <w:sz w:val="22"/>
                <w:szCs w:val="22"/>
              </w:rPr>
            </w:pPr>
            <w:r>
              <w:rPr>
                <w:rFonts w:ascii="Arial" w:hAnsi="Arial" w:cs="Arial"/>
                <w:sz w:val="22"/>
                <w:szCs w:val="22"/>
              </w:rPr>
              <w:t>June 202</w:t>
            </w:r>
            <w:r w:rsidR="00092ADC">
              <w:rPr>
                <w:rFonts w:ascii="Arial" w:hAnsi="Arial" w:cs="Arial"/>
                <w:sz w:val="22"/>
                <w:szCs w:val="22"/>
              </w:rPr>
              <w:t>6</w:t>
            </w:r>
          </w:p>
        </w:tc>
      </w:tr>
    </w:tbl>
    <w:p w14:paraId="5198071E" w14:textId="77777777" w:rsidR="00461D4F" w:rsidRDefault="00461D4F" w:rsidP="00583C23">
      <w:pPr>
        <w:rPr>
          <w:rFonts w:ascii="Arial" w:hAnsi="Arial" w:cs="Arial"/>
          <w:b/>
          <w:bCs/>
          <w:sz w:val="22"/>
          <w:szCs w:val="22"/>
        </w:rPr>
      </w:pPr>
    </w:p>
    <w:p w14:paraId="5055FBCA" w14:textId="77777777" w:rsidR="00922801" w:rsidRDefault="00FB0772" w:rsidP="00583C23">
      <w:pPr>
        <w:rPr>
          <w:rFonts w:ascii="Arial" w:hAnsi="Arial" w:cs="Arial"/>
          <w:b/>
          <w:bCs/>
          <w:sz w:val="22"/>
          <w:szCs w:val="22"/>
        </w:rPr>
      </w:pPr>
      <w:r>
        <w:rPr>
          <w:rFonts w:ascii="Arial" w:hAnsi="Arial" w:cs="Arial"/>
          <w:b/>
          <w:bCs/>
          <w:sz w:val="22"/>
          <w:szCs w:val="22"/>
        </w:rPr>
        <w:tab/>
      </w:r>
    </w:p>
    <w:p w14:paraId="5DEFD491" w14:textId="77777777" w:rsidR="00B01CD3" w:rsidRDefault="00B01CD3">
      <w:pPr>
        <w:overflowPunct/>
        <w:autoSpaceDE/>
        <w:autoSpaceDN/>
        <w:adjustRightInd/>
        <w:spacing w:after="160" w:line="259" w:lineRule="auto"/>
        <w:rPr>
          <w:rFonts w:ascii="Arial" w:hAnsi="Arial" w:cs="Arial"/>
          <w:b/>
          <w:bCs/>
          <w:sz w:val="22"/>
          <w:szCs w:val="22"/>
        </w:rPr>
      </w:pPr>
    </w:p>
    <w:p w14:paraId="1950E566" w14:textId="77777777" w:rsidR="00B01CD3" w:rsidRDefault="00B01CD3">
      <w:pPr>
        <w:overflowPunct/>
        <w:autoSpaceDE/>
        <w:autoSpaceDN/>
        <w:adjustRightInd/>
        <w:spacing w:after="160" w:line="259" w:lineRule="auto"/>
        <w:rPr>
          <w:rFonts w:ascii="Arial" w:hAnsi="Arial" w:cs="Arial"/>
          <w:b/>
          <w:bCs/>
          <w:sz w:val="22"/>
          <w:szCs w:val="22"/>
        </w:rPr>
      </w:pPr>
    </w:p>
    <w:p w14:paraId="11B87B87" w14:textId="77777777" w:rsidR="00B01CD3" w:rsidRDefault="00B01CD3">
      <w:pPr>
        <w:overflowPunct/>
        <w:autoSpaceDE/>
        <w:autoSpaceDN/>
        <w:adjustRightInd/>
        <w:spacing w:after="160" w:line="259" w:lineRule="auto"/>
        <w:rPr>
          <w:rFonts w:ascii="Arial" w:hAnsi="Arial" w:cs="Arial"/>
          <w:b/>
          <w:bCs/>
          <w:sz w:val="22"/>
          <w:szCs w:val="22"/>
        </w:rPr>
      </w:pPr>
    </w:p>
    <w:p w14:paraId="3C717936" w14:textId="77777777" w:rsidR="00B01CD3" w:rsidRDefault="00B01CD3">
      <w:pPr>
        <w:overflowPunct/>
        <w:autoSpaceDE/>
        <w:autoSpaceDN/>
        <w:adjustRightInd/>
        <w:spacing w:after="160" w:line="259" w:lineRule="auto"/>
        <w:rPr>
          <w:rFonts w:ascii="Arial" w:hAnsi="Arial" w:cs="Arial"/>
          <w:b/>
          <w:bCs/>
          <w:sz w:val="22"/>
          <w:szCs w:val="22"/>
        </w:rPr>
      </w:pPr>
    </w:p>
    <w:p w14:paraId="0F406FF0" w14:textId="77777777" w:rsidR="00B01CD3" w:rsidRDefault="00B01CD3">
      <w:pPr>
        <w:overflowPunct/>
        <w:autoSpaceDE/>
        <w:autoSpaceDN/>
        <w:adjustRightInd/>
        <w:spacing w:after="160" w:line="259" w:lineRule="auto"/>
        <w:rPr>
          <w:rFonts w:ascii="Arial" w:hAnsi="Arial" w:cs="Arial"/>
          <w:b/>
          <w:bCs/>
          <w:sz w:val="22"/>
          <w:szCs w:val="22"/>
        </w:rPr>
      </w:pPr>
    </w:p>
    <w:p w14:paraId="141857B9" w14:textId="77777777" w:rsidR="00B01CD3" w:rsidRDefault="00B01CD3">
      <w:pPr>
        <w:overflowPunct/>
        <w:autoSpaceDE/>
        <w:autoSpaceDN/>
        <w:adjustRightInd/>
        <w:spacing w:after="160" w:line="259" w:lineRule="auto"/>
        <w:rPr>
          <w:rFonts w:ascii="Arial" w:hAnsi="Arial" w:cs="Arial"/>
          <w:b/>
          <w:bCs/>
          <w:sz w:val="22"/>
          <w:szCs w:val="22"/>
        </w:rPr>
      </w:pPr>
    </w:p>
    <w:p w14:paraId="22048CF0" w14:textId="77777777" w:rsidR="00B01CD3" w:rsidRDefault="00B01CD3">
      <w:pPr>
        <w:overflowPunct/>
        <w:autoSpaceDE/>
        <w:autoSpaceDN/>
        <w:adjustRightInd/>
        <w:spacing w:after="160" w:line="259" w:lineRule="auto"/>
        <w:rPr>
          <w:rFonts w:ascii="Arial" w:hAnsi="Arial" w:cs="Arial"/>
          <w:b/>
          <w:bCs/>
          <w:sz w:val="22"/>
          <w:szCs w:val="22"/>
        </w:rPr>
      </w:pPr>
    </w:p>
    <w:p w14:paraId="3B73A89E" w14:textId="77777777" w:rsidR="00B01CD3" w:rsidRDefault="00B01CD3">
      <w:pPr>
        <w:overflowPunct/>
        <w:autoSpaceDE/>
        <w:autoSpaceDN/>
        <w:adjustRightInd/>
        <w:spacing w:after="160" w:line="259" w:lineRule="auto"/>
        <w:rPr>
          <w:rFonts w:ascii="Arial" w:hAnsi="Arial" w:cs="Arial"/>
          <w:b/>
          <w:bCs/>
          <w:sz w:val="22"/>
          <w:szCs w:val="22"/>
        </w:rPr>
      </w:pPr>
    </w:p>
    <w:p w14:paraId="1D63AE4C" w14:textId="77777777" w:rsidR="00B01CD3" w:rsidRDefault="00B01CD3">
      <w:pPr>
        <w:overflowPunct/>
        <w:autoSpaceDE/>
        <w:autoSpaceDN/>
        <w:adjustRightInd/>
        <w:spacing w:after="160" w:line="259" w:lineRule="auto"/>
        <w:rPr>
          <w:rFonts w:ascii="Arial" w:hAnsi="Arial" w:cs="Arial"/>
          <w:b/>
          <w:bCs/>
          <w:sz w:val="22"/>
          <w:szCs w:val="22"/>
        </w:rPr>
      </w:pPr>
      <w:r>
        <w:rPr>
          <w:rFonts w:ascii="Arial" w:hAnsi="Arial" w:cs="Arial"/>
          <w:b/>
          <w:bCs/>
          <w:sz w:val="22"/>
          <w:szCs w:val="22"/>
        </w:rPr>
        <w:lastRenderedPageBreak/>
        <w:t>Contents Page</w:t>
      </w:r>
    </w:p>
    <w:tbl>
      <w:tblPr>
        <w:tblStyle w:val="TableGrid"/>
        <w:tblW w:w="0" w:type="auto"/>
        <w:tblLook w:val="04A0" w:firstRow="1" w:lastRow="0" w:firstColumn="1" w:lastColumn="0" w:noHBand="0" w:noVBand="1"/>
      </w:tblPr>
      <w:tblGrid>
        <w:gridCol w:w="704"/>
        <w:gridCol w:w="9752"/>
      </w:tblGrid>
      <w:tr w:rsidR="00796BCE" w14:paraId="21CF0B63" w14:textId="77777777" w:rsidTr="00796BCE">
        <w:tc>
          <w:tcPr>
            <w:tcW w:w="704" w:type="dxa"/>
          </w:tcPr>
          <w:p w14:paraId="341C0AA6" w14:textId="2210B6E5" w:rsidR="00796BCE" w:rsidRPr="00796BCE" w:rsidRDefault="00796BCE">
            <w:pPr>
              <w:overflowPunct/>
              <w:autoSpaceDE/>
              <w:autoSpaceDN/>
              <w:adjustRightInd/>
              <w:spacing w:after="160" w:line="259" w:lineRule="auto"/>
              <w:rPr>
                <w:rFonts w:ascii="Arial" w:hAnsi="Arial" w:cs="Arial"/>
                <w:sz w:val="22"/>
                <w:szCs w:val="22"/>
              </w:rPr>
            </w:pPr>
            <w:r w:rsidRPr="00796BCE">
              <w:rPr>
                <w:rFonts w:ascii="Arial" w:hAnsi="Arial" w:cs="Arial"/>
                <w:sz w:val="22"/>
                <w:szCs w:val="22"/>
              </w:rPr>
              <w:t>1</w:t>
            </w:r>
          </w:p>
        </w:tc>
        <w:tc>
          <w:tcPr>
            <w:tcW w:w="9752" w:type="dxa"/>
          </w:tcPr>
          <w:p w14:paraId="32D1484A" w14:textId="6A4005D7" w:rsidR="00796BCE" w:rsidRPr="00796BCE" w:rsidRDefault="00796BCE">
            <w:pPr>
              <w:overflowPunct/>
              <w:autoSpaceDE/>
              <w:autoSpaceDN/>
              <w:adjustRightInd/>
              <w:spacing w:after="160" w:line="259" w:lineRule="auto"/>
              <w:rPr>
                <w:rFonts w:ascii="Arial" w:hAnsi="Arial" w:cs="Arial"/>
                <w:sz w:val="22"/>
                <w:szCs w:val="22"/>
              </w:rPr>
            </w:pPr>
            <w:hyperlink w:anchor="Statement" w:history="1">
              <w:r w:rsidRPr="00796BCE">
                <w:rPr>
                  <w:rStyle w:val="Hyperlink"/>
                  <w:rFonts w:ascii="Arial" w:hAnsi="Arial" w:cs="Arial"/>
                  <w:sz w:val="22"/>
                  <w:szCs w:val="22"/>
                </w:rPr>
                <w:t>Policy Statement</w:t>
              </w:r>
            </w:hyperlink>
          </w:p>
        </w:tc>
      </w:tr>
      <w:tr w:rsidR="00796BCE" w14:paraId="0BF47B20" w14:textId="77777777" w:rsidTr="00796BCE">
        <w:tc>
          <w:tcPr>
            <w:tcW w:w="704" w:type="dxa"/>
          </w:tcPr>
          <w:p w14:paraId="1EF499E7" w14:textId="4F6A61EF" w:rsidR="00796BCE" w:rsidRPr="00796BCE" w:rsidRDefault="00796BCE">
            <w:pPr>
              <w:overflowPunct/>
              <w:autoSpaceDE/>
              <w:autoSpaceDN/>
              <w:adjustRightInd/>
              <w:spacing w:after="160" w:line="259" w:lineRule="auto"/>
              <w:rPr>
                <w:rFonts w:ascii="Arial" w:hAnsi="Arial" w:cs="Arial"/>
                <w:sz w:val="22"/>
                <w:szCs w:val="22"/>
              </w:rPr>
            </w:pPr>
            <w:r w:rsidRPr="00796BCE">
              <w:rPr>
                <w:rFonts w:ascii="Arial" w:hAnsi="Arial" w:cs="Arial"/>
                <w:sz w:val="22"/>
                <w:szCs w:val="22"/>
              </w:rPr>
              <w:t>2</w:t>
            </w:r>
          </w:p>
        </w:tc>
        <w:tc>
          <w:tcPr>
            <w:tcW w:w="9752" w:type="dxa"/>
          </w:tcPr>
          <w:p w14:paraId="28C0EA97" w14:textId="786E0438" w:rsidR="00796BCE" w:rsidRPr="00796BCE" w:rsidRDefault="00796BCE">
            <w:pPr>
              <w:overflowPunct/>
              <w:autoSpaceDE/>
              <w:autoSpaceDN/>
              <w:adjustRightInd/>
              <w:spacing w:after="160" w:line="259" w:lineRule="auto"/>
              <w:rPr>
                <w:rFonts w:ascii="Arial" w:hAnsi="Arial" w:cs="Arial"/>
                <w:sz w:val="22"/>
                <w:szCs w:val="22"/>
              </w:rPr>
            </w:pPr>
            <w:hyperlink w:anchor="Scope" w:history="1">
              <w:r w:rsidRPr="00796BCE">
                <w:rPr>
                  <w:rStyle w:val="Hyperlink"/>
                  <w:rFonts w:ascii="Arial" w:hAnsi="Arial" w:cs="Arial"/>
                  <w:sz w:val="22"/>
                  <w:szCs w:val="22"/>
                </w:rPr>
                <w:t>Scope of Policy</w:t>
              </w:r>
            </w:hyperlink>
          </w:p>
        </w:tc>
      </w:tr>
      <w:tr w:rsidR="00796BCE" w14:paraId="6CD226D1" w14:textId="77777777" w:rsidTr="00796BCE">
        <w:tc>
          <w:tcPr>
            <w:tcW w:w="704" w:type="dxa"/>
          </w:tcPr>
          <w:p w14:paraId="3D242D0D" w14:textId="428F1874" w:rsidR="00796BCE" w:rsidRPr="00796BCE" w:rsidRDefault="00796BCE">
            <w:pPr>
              <w:overflowPunct/>
              <w:autoSpaceDE/>
              <w:autoSpaceDN/>
              <w:adjustRightInd/>
              <w:spacing w:after="160" w:line="259" w:lineRule="auto"/>
              <w:rPr>
                <w:rFonts w:ascii="Arial" w:hAnsi="Arial" w:cs="Arial"/>
                <w:sz w:val="22"/>
                <w:szCs w:val="22"/>
              </w:rPr>
            </w:pPr>
            <w:r w:rsidRPr="00796BCE">
              <w:rPr>
                <w:rFonts w:ascii="Arial" w:hAnsi="Arial" w:cs="Arial"/>
                <w:sz w:val="22"/>
                <w:szCs w:val="22"/>
              </w:rPr>
              <w:t>3</w:t>
            </w:r>
          </w:p>
        </w:tc>
        <w:tc>
          <w:tcPr>
            <w:tcW w:w="9752" w:type="dxa"/>
          </w:tcPr>
          <w:p w14:paraId="2FE12EEE" w14:textId="5E0BAF54" w:rsidR="00796BCE" w:rsidRPr="00796BCE" w:rsidRDefault="00796BCE">
            <w:pPr>
              <w:overflowPunct/>
              <w:autoSpaceDE/>
              <w:autoSpaceDN/>
              <w:adjustRightInd/>
              <w:spacing w:after="160" w:line="259" w:lineRule="auto"/>
              <w:rPr>
                <w:rFonts w:ascii="Arial" w:hAnsi="Arial" w:cs="Arial"/>
                <w:sz w:val="22"/>
                <w:szCs w:val="22"/>
              </w:rPr>
            </w:pPr>
            <w:hyperlink w:anchor="Definitions" w:history="1">
              <w:r w:rsidRPr="00796BCE">
                <w:rPr>
                  <w:rStyle w:val="Hyperlink"/>
                  <w:rFonts w:ascii="Arial" w:hAnsi="Arial" w:cs="Arial"/>
                  <w:sz w:val="22"/>
                  <w:szCs w:val="22"/>
                </w:rPr>
                <w:t>Definition</w:t>
              </w:r>
            </w:hyperlink>
          </w:p>
        </w:tc>
      </w:tr>
      <w:tr w:rsidR="00796BCE" w14:paraId="03CFD221" w14:textId="77777777" w:rsidTr="00796BCE">
        <w:tc>
          <w:tcPr>
            <w:tcW w:w="704" w:type="dxa"/>
          </w:tcPr>
          <w:p w14:paraId="55280F45" w14:textId="590A138D" w:rsidR="00796BCE" w:rsidRPr="00796BCE" w:rsidRDefault="00796BCE">
            <w:pPr>
              <w:overflowPunct/>
              <w:autoSpaceDE/>
              <w:autoSpaceDN/>
              <w:adjustRightInd/>
              <w:spacing w:after="160" w:line="259" w:lineRule="auto"/>
              <w:rPr>
                <w:rFonts w:ascii="Arial" w:hAnsi="Arial" w:cs="Arial"/>
                <w:sz w:val="22"/>
                <w:szCs w:val="22"/>
              </w:rPr>
            </w:pPr>
            <w:r w:rsidRPr="00796BCE">
              <w:rPr>
                <w:rFonts w:ascii="Arial" w:hAnsi="Arial" w:cs="Arial"/>
                <w:sz w:val="22"/>
                <w:szCs w:val="22"/>
              </w:rPr>
              <w:t>4</w:t>
            </w:r>
          </w:p>
        </w:tc>
        <w:tc>
          <w:tcPr>
            <w:tcW w:w="9752" w:type="dxa"/>
          </w:tcPr>
          <w:p w14:paraId="7CDEA0E8" w14:textId="4961570F" w:rsidR="00796BCE" w:rsidRPr="00796BCE" w:rsidRDefault="00796BCE">
            <w:pPr>
              <w:overflowPunct/>
              <w:autoSpaceDE/>
              <w:autoSpaceDN/>
              <w:adjustRightInd/>
              <w:spacing w:after="160" w:line="259" w:lineRule="auto"/>
              <w:rPr>
                <w:rFonts w:ascii="Arial" w:hAnsi="Arial" w:cs="Arial"/>
                <w:sz w:val="22"/>
                <w:szCs w:val="22"/>
              </w:rPr>
            </w:pPr>
            <w:hyperlink w:anchor="Legislation" w:history="1">
              <w:r w:rsidRPr="00796BCE">
                <w:rPr>
                  <w:rStyle w:val="Hyperlink"/>
                  <w:rFonts w:ascii="Arial" w:hAnsi="Arial" w:cs="Arial"/>
                  <w:sz w:val="22"/>
                  <w:szCs w:val="22"/>
                </w:rPr>
                <w:t>Legislation &amp; Guidance</w:t>
              </w:r>
            </w:hyperlink>
          </w:p>
        </w:tc>
      </w:tr>
      <w:tr w:rsidR="00796BCE" w14:paraId="2A75A421" w14:textId="77777777" w:rsidTr="00796BCE">
        <w:tc>
          <w:tcPr>
            <w:tcW w:w="704" w:type="dxa"/>
          </w:tcPr>
          <w:p w14:paraId="56BCFA8D" w14:textId="3C6DC0E7" w:rsidR="00796BCE" w:rsidRPr="00796BCE" w:rsidRDefault="00796BCE">
            <w:pPr>
              <w:overflowPunct/>
              <w:autoSpaceDE/>
              <w:autoSpaceDN/>
              <w:adjustRightInd/>
              <w:spacing w:after="160" w:line="259" w:lineRule="auto"/>
              <w:rPr>
                <w:rFonts w:ascii="Arial" w:hAnsi="Arial" w:cs="Arial"/>
                <w:sz w:val="22"/>
                <w:szCs w:val="22"/>
              </w:rPr>
            </w:pPr>
            <w:r w:rsidRPr="00796BCE">
              <w:rPr>
                <w:rFonts w:ascii="Arial" w:hAnsi="Arial" w:cs="Arial"/>
                <w:sz w:val="22"/>
                <w:szCs w:val="22"/>
              </w:rPr>
              <w:t>5</w:t>
            </w:r>
          </w:p>
        </w:tc>
        <w:tc>
          <w:tcPr>
            <w:tcW w:w="9752" w:type="dxa"/>
          </w:tcPr>
          <w:p w14:paraId="2AE4E6C4" w14:textId="0A655BC5" w:rsidR="00796BCE" w:rsidRPr="00796BCE" w:rsidRDefault="00796BCE">
            <w:pPr>
              <w:overflowPunct/>
              <w:autoSpaceDE/>
              <w:autoSpaceDN/>
              <w:adjustRightInd/>
              <w:spacing w:after="160" w:line="259" w:lineRule="auto"/>
              <w:rPr>
                <w:rFonts w:ascii="Arial" w:hAnsi="Arial" w:cs="Arial"/>
                <w:sz w:val="22"/>
                <w:szCs w:val="22"/>
              </w:rPr>
            </w:pPr>
            <w:hyperlink w:anchor="Principles" w:history="1">
              <w:r w:rsidRPr="00796BCE">
                <w:rPr>
                  <w:rStyle w:val="Hyperlink"/>
                  <w:rFonts w:ascii="Arial" w:hAnsi="Arial" w:cs="Arial"/>
                  <w:sz w:val="22"/>
                  <w:szCs w:val="22"/>
                </w:rPr>
                <w:t>General Principles</w:t>
              </w:r>
            </w:hyperlink>
          </w:p>
        </w:tc>
      </w:tr>
      <w:tr w:rsidR="00796BCE" w14:paraId="3F21B867" w14:textId="77777777" w:rsidTr="00796BCE">
        <w:tc>
          <w:tcPr>
            <w:tcW w:w="704" w:type="dxa"/>
          </w:tcPr>
          <w:p w14:paraId="7E263EEE" w14:textId="15BA3ADD" w:rsidR="00796BCE" w:rsidRPr="00796BCE" w:rsidRDefault="00796BCE">
            <w:pPr>
              <w:overflowPunct/>
              <w:autoSpaceDE/>
              <w:autoSpaceDN/>
              <w:adjustRightInd/>
              <w:spacing w:after="160" w:line="259" w:lineRule="auto"/>
              <w:rPr>
                <w:rFonts w:ascii="Arial" w:hAnsi="Arial" w:cs="Arial"/>
                <w:sz w:val="22"/>
                <w:szCs w:val="22"/>
              </w:rPr>
            </w:pPr>
            <w:r>
              <w:rPr>
                <w:rFonts w:ascii="Arial" w:hAnsi="Arial" w:cs="Arial"/>
                <w:sz w:val="22"/>
                <w:szCs w:val="22"/>
              </w:rPr>
              <w:t>6</w:t>
            </w:r>
          </w:p>
        </w:tc>
        <w:tc>
          <w:tcPr>
            <w:tcW w:w="9752" w:type="dxa"/>
          </w:tcPr>
          <w:p w14:paraId="1C493277" w14:textId="23E293D0" w:rsidR="00796BCE" w:rsidRPr="00796BCE" w:rsidRDefault="00796BCE">
            <w:pPr>
              <w:overflowPunct/>
              <w:autoSpaceDE/>
              <w:autoSpaceDN/>
              <w:adjustRightInd/>
              <w:spacing w:after="160" w:line="259" w:lineRule="auto"/>
              <w:rPr>
                <w:rFonts w:ascii="Arial" w:hAnsi="Arial" w:cs="Arial"/>
                <w:sz w:val="22"/>
                <w:szCs w:val="22"/>
              </w:rPr>
            </w:pPr>
            <w:hyperlink w:anchor="Roles" w:history="1">
              <w:r w:rsidRPr="00796BCE">
                <w:rPr>
                  <w:rStyle w:val="Hyperlink"/>
                  <w:rFonts w:ascii="Arial" w:hAnsi="Arial" w:cs="Arial"/>
                  <w:sz w:val="22"/>
                  <w:szCs w:val="22"/>
                </w:rPr>
                <w:t>Roles &amp; Responsibilities</w:t>
              </w:r>
            </w:hyperlink>
          </w:p>
        </w:tc>
      </w:tr>
      <w:tr w:rsidR="00796BCE" w14:paraId="2749F08C" w14:textId="77777777" w:rsidTr="00796BCE">
        <w:tc>
          <w:tcPr>
            <w:tcW w:w="704" w:type="dxa"/>
          </w:tcPr>
          <w:p w14:paraId="0BAC119A" w14:textId="2470E410" w:rsidR="00796BCE" w:rsidRPr="00796BCE" w:rsidRDefault="00796BCE">
            <w:pPr>
              <w:overflowPunct/>
              <w:autoSpaceDE/>
              <w:autoSpaceDN/>
              <w:adjustRightInd/>
              <w:spacing w:after="160" w:line="259" w:lineRule="auto"/>
              <w:rPr>
                <w:rFonts w:ascii="Arial" w:hAnsi="Arial" w:cs="Arial"/>
                <w:sz w:val="22"/>
                <w:szCs w:val="22"/>
              </w:rPr>
            </w:pPr>
            <w:r>
              <w:rPr>
                <w:rFonts w:ascii="Arial" w:hAnsi="Arial" w:cs="Arial"/>
                <w:sz w:val="22"/>
                <w:szCs w:val="22"/>
              </w:rPr>
              <w:t>7</w:t>
            </w:r>
          </w:p>
        </w:tc>
        <w:tc>
          <w:tcPr>
            <w:tcW w:w="9752" w:type="dxa"/>
          </w:tcPr>
          <w:p w14:paraId="632BEDAD" w14:textId="7DAD6748" w:rsidR="00796BCE" w:rsidRPr="00796BCE" w:rsidRDefault="00796BCE">
            <w:pPr>
              <w:overflowPunct/>
              <w:autoSpaceDE/>
              <w:autoSpaceDN/>
              <w:adjustRightInd/>
              <w:spacing w:after="160" w:line="259" w:lineRule="auto"/>
              <w:rPr>
                <w:rFonts w:ascii="Arial" w:hAnsi="Arial" w:cs="Arial"/>
                <w:sz w:val="22"/>
                <w:szCs w:val="22"/>
              </w:rPr>
            </w:pPr>
            <w:hyperlink w:anchor="Training" w:history="1">
              <w:r w:rsidRPr="00796BCE">
                <w:rPr>
                  <w:rStyle w:val="Hyperlink"/>
                  <w:rFonts w:ascii="Arial" w:hAnsi="Arial" w:cs="Arial"/>
                  <w:sz w:val="22"/>
                  <w:szCs w:val="22"/>
                </w:rPr>
                <w:t>Training Requirements</w:t>
              </w:r>
            </w:hyperlink>
          </w:p>
        </w:tc>
      </w:tr>
      <w:tr w:rsidR="00796BCE" w14:paraId="558297A9" w14:textId="77777777" w:rsidTr="00796BCE">
        <w:tc>
          <w:tcPr>
            <w:tcW w:w="704" w:type="dxa"/>
          </w:tcPr>
          <w:p w14:paraId="5A9DF782" w14:textId="19EA00FF" w:rsidR="00796BCE" w:rsidRPr="00796BCE" w:rsidRDefault="00796BCE">
            <w:pPr>
              <w:overflowPunct/>
              <w:autoSpaceDE/>
              <w:autoSpaceDN/>
              <w:adjustRightInd/>
              <w:spacing w:after="160" w:line="259" w:lineRule="auto"/>
              <w:rPr>
                <w:rFonts w:ascii="Arial" w:hAnsi="Arial" w:cs="Arial"/>
                <w:sz w:val="22"/>
                <w:szCs w:val="22"/>
              </w:rPr>
            </w:pPr>
            <w:r>
              <w:rPr>
                <w:rFonts w:ascii="Arial" w:hAnsi="Arial" w:cs="Arial"/>
                <w:sz w:val="22"/>
                <w:szCs w:val="22"/>
              </w:rPr>
              <w:t>8</w:t>
            </w:r>
          </w:p>
        </w:tc>
        <w:tc>
          <w:tcPr>
            <w:tcW w:w="9752" w:type="dxa"/>
          </w:tcPr>
          <w:p w14:paraId="792D2F75" w14:textId="241541F4" w:rsidR="00796BCE" w:rsidRPr="00796BCE" w:rsidRDefault="00796BCE">
            <w:pPr>
              <w:overflowPunct/>
              <w:autoSpaceDE/>
              <w:autoSpaceDN/>
              <w:adjustRightInd/>
              <w:spacing w:after="160" w:line="259" w:lineRule="auto"/>
              <w:rPr>
                <w:rFonts w:ascii="Arial" w:hAnsi="Arial" w:cs="Arial"/>
                <w:sz w:val="22"/>
                <w:szCs w:val="22"/>
              </w:rPr>
            </w:pPr>
            <w:hyperlink w:anchor="Comm" w:history="1">
              <w:r w:rsidRPr="00796BCE">
                <w:rPr>
                  <w:rStyle w:val="Hyperlink"/>
                  <w:rFonts w:ascii="Arial" w:hAnsi="Arial" w:cs="Arial"/>
                  <w:sz w:val="22"/>
                  <w:szCs w:val="22"/>
                </w:rPr>
                <w:t>Communication</w:t>
              </w:r>
            </w:hyperlink>
          </w:p>
        </w:tc>
      </w:tr>
      <w:tr w:rsidR="00796BCE" w14:paraId="5218C678" w14:textId="77777777" w:rsidTr="00796BCE">
        <w:tc>
          <w:tcPr>
            <w:tcW w:w="704" w:type="dxa"/>
          </w:tcPr>
          <w:p w14:paraId="4E2AA1DF" w14:textId="62FF7906" w:rsidR="00796BCE" w:rsidRDefault="00796BCE">
            <w:pPr>
              <w:overflowPunct/>
              <w:autoSpaceDE/>
              <w:autoSpaceDN/>
              <w:adjustRightInd/>
              <w:spacing w:after="160" w:line="259" w:lineRule="auto"/>
              <w:rPr>
                <w:rFonts w:ascii="Arial" w:hAnsi="Arial" w:cs="Arial"/>
                <w:sz w:val="22"/>
                <w:szCs w:val="22"/>
              </w:rPr>
            </w:pPr>
            <w:r>
              <w:rPr>
                <w:rFonts w:ascii="Arial" w:hAnsi="Arial" w:cs="Arial"/>
                <w:sz w:val="22"/>
                <w:szCs w:val="22"/>
              </w:rPr>
              <w:t>9</w:t>
            </w:r>
          </w:p>
        </w:tc>
        <w:tc>
          <w:tcPr>
            <w:tcW w:w="9752" w:type="dxa"/>
          </w:tcPr>
          <w:p w14:paraId="5490CD17" w14:textId="77379AF8" w:rsidR="00796BCE" w:rsidRPr="00796BCE" w:rsidRDefault="00796BCE">
            <w:pPr>
              <w:overflowPunct/>
              <w:autoSpaceDE/>
              <w:autoSpaceDN/>
              <w:adjustRightInd/>
              <w:spacing w:after="160" w:line="259" w:lineRule="auto"/>
              <w:rPr>
                <w:rFonts w:ascii="Arial" w:hAnsi="Arial" w:cs="Arial"/>
                <w:sz w:val="22"/>
                <w:szCs w:val="22"/>
              </w:rPr>
            </w:pPr>
            <w:hyperlink w:anchor="Policyresp" w:history="1">
              <w:r w:rsidRPr="00796BCE">
                <w:rPr>
                  <w:rStyle w:val="Hyperlink"/>
                  <w:rFonts w:ascii="Arial" w:hAnsi="Arial" w:cs="Arial"/>
                  <w:sz w:val="22"/>
                  <w:szCs w:val="22"/>
                </w:rPr>
                <w:t>Policy Responsibility</w:t>
              </w:r>
            </w:hyperlink>
          </w:p>
        </w:tc>
      </w:tr>
      <w:tr w:rsidR="00796BCE" w14:paraId="2024242D" w14:textId="77777777" w:rsidTr="00796BCE">
        <w:tc>
          <w:tcPr>
            <w:tcW w:w="704" w:type="dxa"/>
          </w:tcPr>
          <w:p w14:paraId="04CFEEB0" w14:textId="17E1C4B5" w:rsidR="00796BCE" w:rsidRDefault="00796BCE">
            <w:pPr>
              <w:overflowPunct/>
              <w:autoSpaceDE/>
              <w:autoSpaceDN/>
              <w:adjustRightInd/>
              <w:spacing w:after="160" w:line="259" w:lineRule="auto"/>
              <w:rPr>
                <w:rFonts w:ascii="Arial" w:hAnsi="Arial" w:cs="Arial"/>
                <w:sz w:val="22"/>
                <w:szCs w:val="22"/>
              </w:rPr>
            </w:pPr>
            <w:r>
              <w:rPr>
                <w:rFonts w:ascii="Arial" w:hAnsi="Arial" w:cs="Arial"/>
                <w:sz w:val="22"/>
                <w:szCs w:val="22"/>
              </w:rPr>
              <w:t>10</w:t>
            </w:r>
          </w:p>
        </w:tc>
        <w:tc>
          <w:tcPr>
            <w:tcW w:w="9752" w:type="dxa"/>
          </w:tcPr>
          <w:p w14:paraId="3804830C" w14:textId="4EE74F6A" w:rsidR="00796BCE" w:rsidRPr="00796BCE" w:rsidRDefault="00796BCE">
            <w:pPr>
              <w:overflowPunct/>
              <w:autoSpaceDE/>
              <w:autoSpaceDN/>
              <w:adjustRightInd/>
              <w:spacing w:after="160" w:line="259" w:lineRule="auto"/>
              <w:rPr>
                <w:rFonts w:ascii="Arial" w:hAnsi="Arial" w:cs="Arial"/>
                <w:sz w:val="22"/>
                <w:szCs w:val="22"/>
              </w:rPr>
            </w:pPr>
            <w:hyperlink w:anchor="Contrenclause" w:history="1">
              <w:r w:rsidRPr="00796BCE">
                <w:rPr>
                  <w:rStyle w:val="Hyperlink"/>
                  <w:rFonts w:ascii="Arial" w:hAnsi="Arial" w:cs="Arial"/>
                  <w:sz w:val="22"/>
                  <w:szCs w:val="22"/>
                </w:rPr>
                <w:t>Continual Renewal Clause</w:t>
              </w:r>
            </w:hyperlink>
          </w:p>
        </w:tc>
      </w:tr>
      <w:tr w:rsidR="00796BCE" w14:paraId="1889B6E9" w14:textId="77777777" w:rsidTr="00796BCE">
        <w:tc>
          <w:tcPr>
            <w:tcW w:w="704" w:type="dxa"/>
          </w:tcPr>
          <w:p w14:paraId="08851360" w14:textId="10540061" w:rsidR="00796BCE" w:rsidRDefault="00796BCE">
            <w:pPr>
              <w:overflowPunct/>
              <w:autoSpaceDE/>
              <w:autoSpaceDN/>
              <w:adjustRightInd/>
              <w:spacing w:after="160" w:line="259" w:lineRule="auto"/>
              <w:rPr>
                <w:rFonts w:ascii="Arial" w:hAnsi="Arial" w:cs="Arial"/>
                <w:sz w:val="22"/>
                <w:szCs w:val="22"/>
              </w:rPr>
            </w:pPr>
            <w:r>
              <w:rPr>
                <w:rFonts w:ascii="Arial" w:hAnsi="Arial" w:cs="Arial"/>
                <w:sz w:val="22"/>
                <w:szCs w:val="22"/>
              </w:rPr>
              <w:t>11</w:t>
            </w:r>
          </w:p>
        </w:tc>
        <w:tc>
          <w:tcPr>
            <w:tcW w:w="9752" w:type="dxa"/>
          </w:tcPr>
          <w:p w14:paraId="74451028" w14:textId="6986F3A3" w:rsidR="00796BCE" w:rsidRPr="00796BCE" w:rsidRDefault="00796BCE">
            <w:pPr>
              <w:overflowPunct/>
              <w:autoSpaceDE/>
              <w:autoSpaceDN/>
              <w:adjustRightInd/>
              <w:spacing w:after="160" w:line="259" w:lineRule="auto"/>
              <w:rPr>
                <w:rFonts w:ascii="Arial" w:hAnsi="Arial" w:cs="Arial"/>
                <w:sz w:val="22"/>
                <w:szCs w:val="22"/>
              </w:rPr>
            </w:pPr>
            <w:hyperlink w:anchor="Disc" w:history="1">
              <w:r w:rsidRPr="00796BCE">
                <w:rPr>
                  <w:rStyle w:val="Hyperlink"/>
                  <w:rFonts w:ascii="Arial" w:hAnsi="Arial" w:cs="Arial"/>
                  <w:sz w:val="22"/>
                  <w:szCs w:val="22"/>
                </w:rPr>
                <w:t>Disclaimer</w:t>
              </w:r>
            </w:hyperlink>
          </w:p>
        </w:tc>
      </w:tr>
    </w:tbl>
    <w:p w14:paraId="0DA951D2" w14:textId="2E0F5604" w:rsidR="005B0EE1" w:rsidRDefault="005B0EE1">
      <w:pPr>
        <w:overflowPunct/>
        <w:autoSpaceDE/>
        <w:autoSpaceDN/>
        <w:adjustRightInd/>
        <w:spacing w:after="160" w:line="259" w:lineRule="auto"/>
        <w:rPr>
          <w:rFonts w:ascii="Arial" w:hAnsi="Arial" w:cs="Arial"/>
          <w:b/>
          <w:bCs/>
          <w:sz w:val="22"/>
          <w:szCs w:val="22"/>
        </w:rPr>
      </w:pPr>
      <w:r>
        <w:rPr>
          <w:rFonts w:ascii="Arial" w:hAnsi="Arial" w:cs="Arial"/>
          <w:b/>
          <w:bCs/>
          <w:sz w:val="22"/>
          <w:szCs w:val="22"/>
        </w:rPr>
        <w:br w:type="page"/>
      </w:r>
    </w:p>
    <w:p w14:paraId="33B4AC2C" w14:textId="77777777" w:rsidR="00583C23" w:rsidRDefault="00583C23" w:rsidP="00583C23">
      <w:pPr>
        <w:rPr>
          <w:rFonts w:ascii="Arial" w:hAnsi="Arial" w:cs="Arial"/>
          <w:b/>
          <w:bCs/>
          <w:sz w:val="22"/>
          <w:szCs w:val="22"/>
        </w:rPr>
      </w:pPr>
      <w:bookmarkStart w:id="0" w:name="Statement"/>
      <w:r w:rsidRPr="00F77EC7">
        <w:rPr>
          <w:rFonts w:ascii="Arial" w:hAnsi="Arial" w:cs="Arial"/>
          <w:b/>
          <w:bCs/>
          <w:sz w:val="22"/>
          <w:szCs w:val="22"/>
        </w:rPr>
        <w:lastRenderedPageBreak/>
        <w:t>Policy Statement</w:t>
      </w:r>
    </w:p>
    <w:bookmarkEnd w:id="0"/>
    <w:p w14:paraId="353DE761" w14:textId="77777777" w:rsidR="00F34B2A" w:rsidRDefault="003764C3" w:rsidP="003764C3">
      <w:pPr>
        <w:rPr>
          <w:rFonts w:ascii="Arial" w:hAnsi="Arial" w:cs="Arial"/>
          <w:sz w:val="22"/>
          <w:szCs w:val="22"/>
        </w:rPr>
      </w:pPr>
      <w:r w:rsidRPr="00192E0F">
        <w:rPr>
          <w:rFonts w:ascii="Arial" w:hAnsi="Arial" w:cs="Arial"/>
          <w:bCs/>
          <w:sz w:val="22"/>
          <w:szCs w:val="22"/>
        </w:rPr>
        <w:t>St Basils is committed to integrating environmental</w:t>
      </w:r>
      <w:r w:rsidR="00F34B2A" w:rsidRPr="00192E0F">
        <w:rPr>
          <w:rFonts w:ascii="Arial" w:hAnsi="Arial" w:cs="Arial"/>
          <w:sz w:val="22"/>
          <w:szCs w:val="22"/>
        </w:rPr>
        <w:t xml:space="preserve"> best practice into all its business activities. The </w:t>
      </w:r>
      <w:r w:rsidR="003E60E0" w:rsidRPr="00192E0F">
        <w:rPr>
          <w:rFonts w:ascii="Arial" w:hAnsi="Arial" w:cs="Arial"/>
          <w:sz w:val="22"/>
          <w:szCs w:val="22"/>
        </w:rPr>
        <w:t>organisation</w:t>
      </w:r>
      <w:r w:rsidR="00F34B2A" w:rsidRPr="00192E0F">
        <w:rPr>
          <w:rFonts w:ascii="Arial" w:hAnsi="Arial" w:cs="Arial"/>
          <w:sz w:val="22"/>
          <w:szCs w:val="22"/>
        </w:rPr>
        <w:t xml:space="preserve"> accepts its environmental responsibilities and recognises its obligation to prevent pollution and reduce the impact of business activities on the environment. The </w:t>
      </w:r>
      <w:r w:rsidR="00CF138E" w:rsidRPr="00192E0F">
        <w:rPr>
          <w:rFonts w:ascii="Arial" w:hAnsi="Arial" w:cs="Arial"/>
          <w:sz w:val="22"/>
          <w:szCs w:val="22"/>
        </w:rPr>
        <w:t>organisation</w:t>
      </w:r>
      <w:r w:rsidR="00F34B2A" w:rsidRPr="00192E0F">
        <w:rPr>
          <w:rFonts w:ascii="Arial" w:hAnsi="Arial" w:cs="Arial"/>
          <w:sz w:val="22"/>
          <w:szCs w:val="22"/>
        </w:rPr>
        <w:t xml:space="preserve"> will achieve this through a policy of continual improvement in environmental performance.</w:t>
      </w:r>
      <w:r w:rsidRPr="00192E0F">
        <w:rPr>
          <w:rFonts w:ascii="Arial" w:hAnsi="Arial" w:cs="Arial"/>
          <w:sz w:val="22"/>
          <w:szCs w:val="22"/>
        </w:rPr>
        <w:t xml:space="preserve"> </w:t>
      </w:r>
    </w:p>
    <w:p w14:paraId="22E25473" w14:textId="77777777" w:rsidR="00A260E7" w:rsidRDefault="00A260E7" w:rsidP="003764C3">
      <w:pPr>
        <w:rPr>
          <w:rFonts w:ascii="Arial" w:hAnsi="Arial" w:cs="Arial"/>
          <w:sz w:val="22"/>
          <w:szCs w:val="22"/>
        </w:rPr>
      </w:pPr>
    </w:p>
    <w:p w14:paraId="5FCE7BF1" w14:textId="77777777" w:rsidR="003764C3" w:rsidRPr="004158C9" w:rsidRDefault="00A260E7" w:rsidP="003764C3">
      <w:pPr>
        <w:rPr>
          <w:rFonts w:ascii="Arial" w:hAnsi="Arial" w:cs="Arial"/>
          <w:bCs/>
          <w:color w:val="000000" w:themeColor="text1"/>
          <w:sz w:val="22"/>
          <w:szCs w:val="22"/>
        </w:rPr>
      </w:pPr>
      <w:r w:rsidRPr="004158C9">
        <w:rPr>
          <w:rFonts w:ascii="Arial" w:hAnsi="Arial" w:cs="Arial"/>
          <w:bCs/>
          <w:sz w:val="22"/>
          <w:szCs w:val="22"/>
        </w:rPr>
        <w:t>St Basils recognises that</w:t>
      </w:r>
      <w:r w:rsidR="007A544C" w:rsidRPr="004158C9">
        <w:rPr>
          <w:rFonts w:ascii="Arial" w:hAnsi="Arial" w:cs="Arial"/>
          <w:bCs/>
          <w:sz w:val="22"/>
          <w:szCs w:val="22"/>
        </w:rPr>
        <w:t xml:space="preserve"> we use a lot of </w:t>
      </w:r>
      <w:r w:rsidRPr="004158C9">
        <w:rPr>
          <w:rFonts w:ascii="Arial" w:hAnsi="Arial" w:cs="Arial"/>
          <w:bCs/>
          <w:sz w:val="22"/>
          <w:szCs w:val="22"/>
        </w:rPr>
        <w:t>energy</w:t>
      </w:r>
      <w:r w:rsidR="007A544C" w:rsidRPr="004158C9">
        <w:rPr>
          <w:rFonts w:ascii="Arial" w:hAnsi="Arial" w:cs="Arial"/>
          <w:bCs/>
          <w:sz w:val="22"/>
          <w:szCs w:val="22"/>
        </w:rPr>
        <w:t xml:space="preserve"> across the organisation</w:t>
      </w:r>
      <w:r w:rsidRPr="004158C9">
        <w:rPr>
          <w:rFonts w:ascii="Arial" w:hAnsi="Arial" w:cs="Arial"/>
          <w:bCs/>
          <w:sz w:val="22"/>
          <w:szCs w:val="22"/>
        </w:rPr>
        <w:t>,</w:t>
      </w:r>
      <w:r w:rsidR="007A544C" w:rsidRPr="004158C9">
        <w:rPr>
          <w:rFonts w:ascii="Arial" w:hAnsi="Arial" w:cs="Arial"/>
          <w:bCs/>
          <w:sz w:val="22"/>
          <w:szCs w:val="22"/>
        </w:rPr>
        <w:t xml:space="preserve"> and therefore we have</w:t>
      </w:r>
      <w:r w:rsidRPr="004158C9">
        <w:rPr>
          <w:rFonts w:ascii="Arial" w:hAnsi="Arial" w:cs="Arial"/>
          <w:bCs/>
          <w:sz w:val="22"/>
          <w:szCs w:val="22"/>
        </w:rPr>
        <w:t xml:space="preserve"> an important role to play in helping to tackle climate change by significantly reducing </w:t>
      </w:r>
      <w:r w:rsidR="007A544C" w:rsidRPr="004158C9">
        <w:rPr>
          <w:rFonts w:ascii="Arial" w:hAnsi="Arial" w:cs="Arial"/>
          <w:bCs/>
          <w:sz w:val="22"/>
          <w:szCs w:val="22"/>
        </w:rPr>
        <w:t>our</w:t>
      </w:r>
      <w:r w:rsidRPr="004158C9">
        <w:rPr>
          <w:rFonts w:ascii="Arial" w:hAnsi="Arial" w:cs="Arial"/>
          <w:bCs/>
          <w:sz w:val="22"/>
          <w:szCs w:val="22"/>
        </w:rPr>
        <w:t xml:space="preserve"> CO² emissions. We are committed to responsible energy management and the highest standards in energy efficiency. It is in our best interest to reduce the amount of money we spend on energy, </w:t>
      </w:r>
      <w:r w:rsidR="007A6A3B" w:rsidRPr="004158C9">
        <w:rPr>
          <w:rFonts w:ascii="Arial" w:hAnsi="Arial" w:cs="Arial"/>
          <w:bCs/>
          <w:color w:val="000000" w:themeColor="text1"/>
          <w:sz w:val="22"/>
          <w:szCs w:val="22"/>
        </w:rPr>
        <w:t>allowing us to reinvest the savings into positive environmental activities or other products and services</w:t>
      </w:r>
      <w:r w:rsidR="00A020EB" w:rsidRPr="004158C9">
        <w:rPr>
          <w:rFonts w:ascii="Arial" w:hAnsi="Arial" w:cs="Arial"/>
          <w:bCs/>
          <w:color w:val="000000" w:themeColor="text1"/>
          <w:sz w:val="22"/>
          <w:szCs w:val="22"/>
        </w:rPr>
        <w:t xml:space="preserve"> whilst at the same time reducing our energy consumption and environmental impact. </w:t>
      </w:r>
    </w:p>
    <w:p w14:paraId="0F75C749" w14:textId="77777777" w:rsidR="00827CAC" w:rsidRPr="004158C9" w:rsidRDefault="00827CAC" w:rsidP="003764C3">
      <w:pPr>
        <w:rPr>
          <w:rFonts w:ascii="Arial" w:hAnsi="Arial" w:cs="Arial"/>
          <w:sz w:val="22"/>
          <w:szCs w:val="22"/>
          <w:lang w:val="en" w:eastAsia="en-GB"/>
        </w:rPr>
      </w:pPr>
    </w:p>
    <w:p w14:paraId="346B033A" w14:textId="594DB005" w:rsidR="00FA4AA9" w:rsidRDefault="003764C3" w:rsidP="003764C3">
      <w:pPr>
        <w:rPr>
          <w:rFonts w:ascii="Arial" w:hAnsi="Arial" w:cs="Arial"/>
          <w:bCs/>
          <w:sz w:val="22"/>
          <w:szCs w:val="22"/>
        </w:rPr>
      </w:pPr>
      <w:r w:rsidRPr="004158C9">
        <w:rPr>
          <w:rFonts w:ascii="Arial" w:hAnsi="Arial" w:cs="Arial"/>
          <w:sz w:val="22"/>
          <w:szCs w:val="22"/>
        </w:rPr>
        <w:t xml:space="preserve">We are committed to providing a quality service in a manner that ensures a safe and healthy </w:t>
      </w:r>
      <w:r w:rsidR="00FB0772" w:rsidRPr="004158C9">
        <w:rPr>
          <w:rFonts w:ascii="Arial" w:hAnsi="Arial" w:cs="Arial"/>
          <w:sz w:val="22"/>
          <w:szCs w:val="22"/>
        </w:rPr>
        <w:t>environment for our employees and young people</w:t>
      </w:r>
      <w:r w:rsidRPr="004158C9">
        <w:rPr>
          <w:rFonts w:ascii="Arial" w:hAnsi="Arial" w:cs="Arial"/>
          <w:sz w:val="22"/>
          <w:szCs w:val="22"/>
        </w:rPr>
        <w:t xml:space="preserve"> and minimises our potential impact on the environment. </w:t>
      </w:r>
      <w:r w:rsidRPr="004158C9">
        <w:rPr>
          <w:rFonts w:ascii="Arial" w:hAnsi="Arial" w:cs="Arial"/>
          <w:color w:val="000000" w:themeColor="text1"/>
          <w:sz w:val="22"/>
          <w:szCs w:val="22"/>
        </w:rPr>
        <w:t xml:space="preserve">We will </w:t>
      </w:r>
      <w:r w:rsidR="008C6557" w:rsidRPr="004158C9">
        <w:rPr>
          <w:rFonts w:ascii="Arial" w:hAnsi="Arial" w:cs="Arial"/>
          <w:color w:val="000000" w:themeColor="text1"/>
          <w:sz w:val="22"/>
          <w:szCs w:val="22"/>
        </w:rPr>
        <w:t xml:space="preserve">strive to coordinate </w:t>
      </w:r>
      <w:r w:rsidR="00A020EB" w:rsidRPr="004158C9">
        <w:rPr>
          <w:rFonts w:ascii="Arial" w:hAnsi="Arial" w:cs="Arial"/>
          <w:color w:val="000000" w:themeColor="text1"/>
          <w:sz w:val="22"/>
          <w:szCs w:val="22"/>
        </w:rPr>
        <w:t xml:space="preserve">our </w:t>
      </w:r>
      <w:r w:rsidR="008C6557" w:rsidRPr="004158C9">
        <w:rPr>
          <w:rFonts w:ascii="Arial" w:hAnsi="Arial" w:cs="Arial"/>
          <w:color w:val="000000" w:themeColor="text1"/>
          <w:sz w:val="22"/>
          <w:szCs w:val="22"/>
        </w:rPr>
        <w:t>activities</w:t>
      </w:r>
      <w:r w:rsidR="00A020EB" w:rsidRPr="004158C9">
        <w:rPr>
          <w:rFonts w:ascii="Arial" w:hAnsi="Arial" w:cs="Arial"/>
          <w:color w:val="000000" w:themeColor="text1"/>
          <w:sz w:val="22"/>
          <w:szCs w:val="22"/>
        </w:rPr>
        <w:t xml:space="preserve"> and operations</w:t>
      </w:r>
      <w:r w:rsidR="008C6557" w:rsidRPr="004158C9">
        <w:rPr>
          <w:rFonts w:ascii="Arial" w:hAnsi="Arial" w:cs="Arial"/>
          <w:color w:val="000000" w:themeColor="text1"/>
          <w:sz w:val="22"/>
          <w:szCs w:val="22"/>
        </w:rPr>
        <w:t xml:space="preserve"> to comply</w:t>
      </w:r>
      <w:r w:rsidR="008C6557" w:rsidRPr="004158C9">
        <w:rPr>
          <w:rFonts w:ascii="Arial" w:hAnsi="Arial" w:cs="Arial"/>
          <w:color w:val="FF0000"/>
          <w:sz w:val="22"/>
          <w:szCs w:val="22"/>
        </w:rPr>
        <w:t xml:space="preserve"> </w:t>
      </w:r>
      <w:r w:rsidRPr="004158C9">
        <w:rPr>
          <w:rFonts w:ascii="Arial" w:hAnsi="Arial" w:cs="Arial"/>
          <w:sz w:val="22"/>
          <w:szCs w:val="22"/>
        </w:rPr>
        <w:t>with all relevant environmental legislation and best practice</w:t>
      </w:r>
      <w:r w:rsidR="008C6557" w:rsidRPr="004158C9">
        <w:rPr>
          <w:rFonts w:ascii="Arial" w:hAnsi="Arial" w:cs="Arial"/>
          <w:sz w:val="22"/>
          <w:szCs w:val="22"/>
        </w:rPr>
        <w:t>.</w:t>
      </w:r>
      <w:r w:rsidRPr="004158C9">
        <w:rPr>
          <w:rFonts w:ascii="Arial" w:hAnsi="Arial" w:cs="Arial"/>
          <w:sz w:val="22"/>
          <w:szCs w:val="22"/>
        </w:rPr>
        <w:t xml:space="preserve"> </w:t>
      </w:r>
      <w:r w:rsidR="00AD111B" w:rsidRPr="004158C9">
        <w:rPr>
          <w:rFonts w:ascii="Arial" w:hAnsi="Arial" w:cs="Arial"/>
          <w:color w:val="000000" w:themeColor="text1"/>
          <w:sz w:val="22"/>
          <w:szCs w:val="22"/>
        </w:rPr>
        <w:t>This includes working with the National Housing Federation</w:t>
      </w:r>
      <w:r w:rsidR="00FA4AA9" w:rsidRPr="004158C9">
        <w:rPr>
          <w:rFonts w:ascii="Arial" w:hAnsi="Arial" w:cs="Arial"/>
          <w:color w:val="000000" w:themeColor="text1"/>
          <w:sz w:val="22"/>
          <w:szCs w:val="22"/>
        </w:rPr>
        <w:t xml:space="preserve"> in meeting</w:t>
      </w:r>
      <w:r w:rsidR="00AD111B" w:rsidRPr="004158C9">
        <w:rPr>
          <w:rFonts w:ascii="Arial" w:hAnsi="Arial" w:cs="Arial"/>
          <w:color w:val="000000" w:themeColor="text1"/>
          <w:sz w:val="22"/>
          <w:szCs w:val="22"/>
        </w:rPr>
        <w:t xml:space="preserve"> government </w:t>
      </w:r>
      <w:r w:rsidR="00FA4AA9" w:rsidRPr="004158C9">
        <w:rPr>
          <w:rFonts w:ascii="Arial" w:hAnsi="Arial" w:cs="Arial"/>
          <w:color w:val="000000" w:themeColor="text1"/>
          <w:sz w:val="22"/>
          <w:szCs w:val="22"/>
        </w:rPr>
        <w:t>target</w:t>
      </w:r>
      <w:r w:rsidR="00564BD2">
        <w:rPr>
          <w:rFonts w:ascii="Arial" w:hAnsi="Arial" w:cs="Arial"/>
          <w:color w:val="000000" w:themeColor="text1"/>
          <w:sz w:val="22"/>
          <w:szCs w:val="22"/>
        </w:rPr>
        <w:t>s</w:t>
      </w:r>
      <w:r w:rsidR="00AD111B" w:rsidRPr="004158C9">
        <w:rPr>
          <w:rFonts w:ascii="Arial" w:hAnsi="Arial" w:cs="Arial"/>
          <w:color w:val="000000" w:themeColor="text1"/>
          <w:sz w:val="22"/>
          <w:szCs w:val="22"/>
        </w:rPr>
        <w:t xml:space="preserve"> </w:t>
      </w:r>
      <w:r w:rsidR="00FA4AA9" w:rsidRPr="004158C9">
        <w:rPr>
          <w:rFonts w:ascii="Arial" w:hAnsi="Arial" w:cs="Arial"/>
          <w:bCs/>
          <w:sz w:val="22"/>
          <w:szCs w:val="22"/>
        </w:rPr>
        <w:t>to bring all its greenhouse gas emissions to net zero by 2050 and the government’s ambition to improve the energy efficiency of homes, and move to cleaner ways of heating homes, in order to halve the energy use of new buildings by 203</w:t>
      </w:r>
      <w:r w:rsidR="00FD2D30">
        <w:rPr>
          <w:rFonts w:ascii="Arial" w:hAnsi="Arial" w:cs="Arial"/>
          <w:bCs/>
          <w:sz w:val="22"/>
          <w:szCs w:val="22"/>
        </w:rPr>
        <w:t>0.</w:t>
      </w:r>
    </w:p>
    <w:p w14:paraId="239C463F" w14:textId="77777777" w:rsidR="005D4318" w:rsidRDefault="005D4318" w:rsidP="003764C3">
      <w:pPr>
        <w:rPr>
          <w:rFonts w:ascii="Arial" w:hAnsi="Arial" w:cs="Arial"/>
          <w:bCs/>
          <w:sz w:val="22"/>
          <w:szCs w:val="22"/>
        </w:rPr>
      </w:pPr>
    </w:p>
    <w:p w14:paraId="09C12492" w14:textId="77777777" w:rsidR="00583C23" w:rsidRPr="00192E0F" w:rsidRDefault="00583C23" w:rsidP="00583C23">
      <w:pPr>
        <w:rPr>
          <w:rFonts w:ascii="Arial" w:hAnsi="Arial" w:cs="Arial"/>
          <w:b/>
          <w:bCs/>
          <w:sz w:val="22"/>
          <w:szCs w:val="22"/>
        </w:rPr>
      </w:pPr>
      <w:bookmarkStart w:id="1" w:name="Scope"/>
      <w:r w:rsidRPr="00192E0F">
        <w:rPr>
          <w:rFonts w:ascii="Arial" w:hAnsi="Arial" w:cs="Arial"/>
          <w:b/>
          <w:bCs/>
          <w:sz w:val="22"/>
          <w:szCs w:val="22"/>
        </w:rPr>
        <w:t>Scope of Policy</w:t>
      </w:r>
    </w:p>
    <w:bookmarkEnd w:id="1"/>
    <w:p w14:paraId="51A4B554" w14:textId="77777777" w:rsidR="00583C23" w:rsidRPr="00192E0F" w:rsidRDefault="00583C23" w:rsidP="00583C23">
      <w:pPr>
        <w:rPr>
          <w:rFonts w:ascii="Arial" w:hAnsi="Arial" w:cs="Arial"/>
          <w:sz w:val="22"/>
          <w:szCs w:val="22"/>
        </w:rPr>
      </w:pPr>
      <w:r w:rsidRPr="00192E0F">
        <w:rPr>
          <w:rFonts w:ascii="Arial" w:hAnsi="Arial" w:cs="Arial"/>
          <w:sz w:val="22"/>
          <w:szCs w:val="22"/>
        </w:rPr>
        <w:t xml:space="preserve">This policy applies to </w:t>
      </w:r>
      <w:r w:rsidR="004252A0" w:rsidRPr="00192E0F">
        <w:rPr>
          <w:rFonts w:ascii="Arial" w:hAnsi="Arial" w:cs="Arial"/>
          <w:sz w:val="22"/>
          <w:szCs w:val="22"/>
        </w:rPr>
        <w:t xml:space="preserve">the governance of St </w:t>
      </w:r>
      <w:r w:rsidR="006641AC" w:rsidRPr="00192E0F">
        <w:rPr>
          <w:rFonts w:ascii="Arial" w:hAnsi="Arial" w:cs="Arial"/>
          <w:sz w:val="22"/>
          <w:szCs w:val="22"/>
        </w:rPr>
        <w:t>Basils</w:t>
      </w:r>
      <w:r w:rsidR="004252A0" w:rsidRPr="00192E0F">
        <w:rPr>
          <w:rFonts w:ascii="Arial" w:hAnsi="Arial" w:cs="Arial"/>
          <w:sz w:val="22"/>
          <w:szCs w:val="22"/>
        </w:rPr>
        <w:t xml:space="preserve">, </w:t>
      </w:r>
      <w:r w:rsidRPr="00192E0F">
        <w:rPr>
          <w:rFonts w:ascii="Arial" w:hAnsi="Arial" w:cs="Arial"/>
          <w:sz w:val="22"/>
          <w:szCs w:val="22"/>
        </w:rPr>
        <w:t>all employees</w:t>
      </w:r>
      <w:r w:rsidR="00192E0F" w:rsidRPr="00192E0F">
        <w:rPr>
          <w:rFonts w:ascii="Arial" w:hAnsi="Arial" w:cs="Arial"/>
          <w:sz w:val="22"/>
          <w:szCs w:val="22"/>
        </w:rPr>
        <w:t xml:space="preserve"> </w:t>
      </w:r>
      <w:r w:rsidR="006B4C91" w:rsidRPr="00192E0F">
        <w:rPr>
          <w:rFonts w:ascii="Arial" w:hAnsi="Arial" w:cs="Arial"/>
          <w:sz w:val="22"/>
          <w:szCs w:val="22"/>
        </w:rPr>
        <w:t xml:space="preserve">in all departments and services as well as young </w:t>
      </w:r>
      <w:r w:rsidR="003B54DB" w:rsidRPr="00192E0F">
        <w:rPr>
          <w:rFonts w:ascii="Arial" w:hAnsi="Arial" w:cs="Arial"/>
          <w:sz w:val="22"/>
          <w:szCs w:val="22"/>
        </w:rPr>
        <w:t>people</w:t>
      </w:r>
      <w:r w:rsidR="003764C3" w:rsidRPr="00192E0F">
        <w:rPr>
          <w:rFonts w:ascii="Arial" w:hAnsi="Arial" w:cs="Arial"/>
          <w:sz w:val="22"/>
          <w:szCs w:val="22"/>
        </w:rPr>
        <w:t>.</w:t>
      </w:r>
      <w:r w:rsidR="003B54DB" w:rsidRPr="00192E0F">
        <w:rPr>
          <w:rFonts w:ascii="Arial" w:hAnsi="Arial" w:cs="Arial"/>
          <w:sz w:val="22"/>
          <w:szCs w:val="22"/>
        </w:rPr>
        <w:t xml:space="preserve"> </w:t>
      </w:r>
      <w:r w:rsidRPr="00192E0F">
        <w:rPr>
          <w:rFonts w:ascii="Arial" w:hAnsi="Arial" w:cs="Arial"/>
          <w:sz w:val="22"/>
          <w:szCs w:val="22"/>
        </w:rPr>
        <w:t>For the purposes of this policy the term ‘employee’ will include all employees (whether full time or part time), volunteers, casual workers and contracted workers.</w:t>
      </w:r>
    </w:p>
    <w:p w14:paraId="36CD2B83" w14:textId="77777777" w:rsidR="00494DC8" w:rsidRPr="00192E0F" w:rsidRDefault="00494DC8" w:rsidP="00583C23">
      <w:pPr>
        <w:rPr>
          <w:rFonts w:ascii="Arial" w:hAnsi="Arial" w:cs="Arial"/>
          <w:sz w:val="22"/>
          <w:szCs w:val="22"/>
        </w:rPr>
      </w:pPr>
    </w:p>
    <w:p w14:paraId="780B0BD1" w14:textId="77777777" w:rsidR="00494DC8" w:rsidRPr="00192E0F" w:rsidRDefault="00494DC8" w:rsidP="00583C23">
      <w:pPr>
        <w:rPr>
          <w:rFonts w:ascii="Arial" w:hAnsi="Arial" w:cs="Arial"/>
          <w:sz w:val="22"/>
          <w:szCs w:val="22"/>
        </w:rPr>
      </w:pPr>
      <w:r w:rsidRPr="00192E0F">
        <w:rPr>
          <w:rFonts w:ascii="Arial" w:hAnsi="Arial" w:cs="Arial"/>
          <w:sz w:val="22"/>
          <w:szCs w:val="22"/>
        </w:rPr>
        <w:t>The scope of this policy also includes suppliers of goods and services, partner organisations and the wider community.</w:t>
      </w:r>
    </w:p>
    <w:p w14:paraId="5AD138DA" w14:textId="77777777" w:rsidR="00583C23" w:rsidRPr="00192E0F" w:rsidRDefault="00583C23" w:rsidP="00583C23">
      <w:pPr>
        <w:rPr>
          <w:rFonts w:ascii="Arial" w:hAnsi="Arial" w:cs="Arial"/>
          <w:sz w:val="22"/>
          <w:szCs w:val="22"/>
        </w:rPr>
      </w:pPr>
    </w:p>
    <w:p w14:paraId="277EDAA3" w14:textId="77777777" w:rsidR="00583C23" w:rsidRPr="00192E0F" w:rsidRDefault="00583C23" w:rsidP="00583C23">
      <w:pPr>
        <w:rPr>
          <w:rFonts w:ascii="Arial" w:hAnsi="Arial" w:cs="Arial"/>
          <w:b/>
          <w:bCs/>
          <w:sz w:val="22"/>
          <w:szCs w:val="22"/>
        </w:rPr>
      </w:pPr>
      <w:bookmarkStart w:id="2" w:name="Definitions"/>
      <w:r w:rsidRPr="00192E0F">
        <w:rPr>
          <w:rFonts w:ascii="Arial" w:hAnsi="Arial" w:cs="Arial"/>
          <w:b/>
          <w:bCs/>
          <w:sz w:val="22"/>
          <w:szCs w:val="22"/>
        </w:rPr>
        <w:t>Definitions</w:t>
      </w:r>
    </w:p>
    <w:bookmarkEnd w:id="2"/>
    <w:p w14:paraId="48967814" w14:textId="77777777" w:rsidR="0003734A" w:rsidRPr="004158C9" w:rsidRDefault="00A260E7" w:rsidP="0003734A">
      <w:pPr>
        <w:rPr>
          <w:rFonts w:ascii="Arial" w:hAnsi="Arial" w:cs="Arial"/>
          <w:sz w:val="22"/>
          <w:szCs w:val="22"/>
        </w:rPr>
      </w:pPr>
      <w:r>
        <w:rPr>
          <w:rFonts w:ascii="Arial" w:hAnsi="Arial" w:cs="Arial"/>
          <w:sz w:val="22"/>
          <w:szCs w:val="22"/>
          <w:u w:val="single"/>
        </w:rPr>
        <w:t>Environmental m</w:t>
      </w:r>
      <w:r w:rsidR="0003734A" w:rsidRPr="00A260E7">
        <w:rPr>
          <w:rFonts w:ascii="Arial" w:hAnsi="Arial" w:cs="Arial"/>
          <w:sz w:val="22"/>
          <w:szCs w:val="22"/>
          <w:u w:val="single"/>
        </w:rPr>
        <w:t>anagement</w:t>
      </w:r>
      <w:r>
        <w:rPr>
          <w:rFonts w:ascii="Arial" w:hAnsi="Arial" w:cs="Arial"/>
          <w:sz w:val="22"/>
          <w:szCs w:val="22"/>
        </w:rPr>
        <w:t xml:space="preserve"> - </w:t>
      </w:r>
      <w:r w:rsidR="0003734A" w:rsidRPr="00192E0F">
        <w:rPr>
          <w:rFonts w:ascii="Arial" w:hAnsi="Arial" w:cs="Arial"/>
          <w:sz w:val="22"/>
          <w:szCs w:val="22"/>
        </w:rPr>
        <w:t>‘to manage human activities with a view to prevent, reduce, or mitigate harmful effects on nature and natural resources, and ensuring that man-made changes to the environment do not have harmful effects on human</w:t>
      </w:r>
      <w:r w:rsidR="0003734A" w:rsidRPr="001F27BF">
        <w:rPr>
          <w:rFonts w:ascii="Arial" w:hAnsi="Arial" w:cs="Arial"/>
          <w:strike/>
          <w:sz w:val="22"/>
          <w:szCs w:val="22"/>
        </w:rPr>
        <w:t>s</w:t>
      </w:r>
      <w:r w:rsidR="001F27BF" w:rsidRPr="004158C9">
        <w:rPr>
          <w:rFonts w:ascii="Arial" w:hAnsi="Arial" w:cs="Arial"/>
          <w:sz w:val="22"/>
          <w:szCs w:val="22"/>
        </w:rPr>
        <w:t xml:space="preserve">, </w:t>
      </w:r>
      <w:r w:rsidR="001F27BF" w:rsidRPr="004158C9">
        <w:rPr>
          <w:rFonts w:ascii="Arial" w:hAnsi="Arial" w:cs="Arial"/>
          <w:color w:val="000000" w:themeColor="text1"/>
          <w:sz w:val="22"/>
          <w:szCs w:val="22"/>
        </w:rPr>
        <w:t>animal and plant life</w:t>
      </w:r>
      <w:r w:rsidR="0003734A" w:rsidRPr="004158C9">
        <w:rPr>
          <w:rFonts w:ascii="Arial" w:hAnsi="Arial" w:cs="Arial"/>
          <w:sz w:val="22"/>
          <w:szCs w:val="22"/>
        </w:rPr>
        <w:t>’.</w:t>
      </w:r>
    </w:p>
    <w:p w14:paraId="4F898170" w14:textId="77777777" w:rsidR="00D13C6F" w:rsidRPr="004158C9" w:rsidRDefault="00D13C6F" w:rsidP="0003734A">
      <w:pPr>
        <w:rPr>
          <w:rFonts w:ascii="Arial" w:hAnsi="Arial" w:cs="Arial"/>
          <w:sz w:val="22"/>
          <w:szCs w:val="22"/>
        </w:rPr>
      </w:pPr>
    </w:p>
    <w:p w14:paraId="69378E49" w14:textId="77777777" w:rsidR="00D13C6F" w:rsidRPr="004158C9" w:rsidRDefault="00D13C6F" w:rsidP="0003734A">
      <w:pPr>
        <w:rPr>
          <w:rFonts w:ascii="Arial" w:hAnsi="Arial" w:cs="Arial"/>
          <w:color w:val="000000" w:themeColor="text1"/>
          <w:sz w:val="22"/>
          <w:szCs w:val="22"/>
        </w:rPr>
      </w:pPr>
      <w:r w:rsidRPr="004158C9">
        <w:rPr>
          <w:rFonts w:ascii="Arial" w:hAnsi="Arial"/>
          <w:sz w:val="22"/>
          <w:szCs w:val="22"/>
          <w:u w:val="single"/>
        </w:rPr>
        <w:t>Energy management</w:t>
      </w:r>
      <w:r w:rsidRPr="004158C9">
        <w:rPr>
          <w:rFonts w:ascii="Arial" w:hAnsi="Arial" w:cs="Arial"/>
          <w:sz w:val="22"/>
          <w:szCs w:val="22"/>
        </w:rPr>
        <w:t> is the</w:t>
      </w:r>
      <w:r w:rsidR="00A260E7" w:rsidRPr="004158C9">
        <w:rPr>
          <w:rFonts w:ascii="Arial" w:hAnsi="Arial" w:cs="Arial"/>
          <w:sz w:val="22"/>
          <w:szCs w:val="22"/>
        </w:rPr>
        <w:t xml:space="preserve"> process of tracking and optimis</w:t>
      </w:r>
      <w:r w:rsidRPr="004158C9">
        <w:rPr>
          <w:rFonts w:ascii="Arial" w:hAnsi="Arial" w:cs="Arial"/>
          <w:sz w:val="22"/>
          <w:szCs w:val="22"/>
        </w:rPr>
        <w:t>ing </w:t>
      </w:r>
      <w:r w:rsidRPr="004158C9">
        <w:rPr>
          <w:rFonts w:ascii="Arial" w:hAnsi="Arial"/>
          <w:sz w:val="22"/>
          <w:szCs w:val="22"/>
        </w:rPr>
        <w:t>energy</w:t>
      </w:r>
      <w:r w:rsidRPr="004158C9">
        <w:rPr>
          <w:rFonts w:ascii="Arial" w:hAnsi="Arial" w:cs="Arial"/>
          <w:sz w:val="22"/>
          <w:szCs w:val="22"/>
        </w:rPr>
        <w:t xml:space="preserve"> consumption </w:t>
      </w:r>
      <w:r w:rsidR="00921B6C" w:rsidRPr="004158C9">
        <w:rPr>
          <w:rFonts w:ascii="Arial" w:hAnsi="Arial" w:cs="Arial"/>
          <w:color w:val="000000" w:themeColor="text1"/>
          <w:sz w:val="22"/>
          <w:szCs w:val="22"/>
        </w:rPr>
        <w:t>through changes in the way we do business</w:t>
      </w:r>
      <w:r w:rsidR="0033432C" w:rsidRPr="004158C9">
        <w:rPr>
          <w:rFonts w:ascii="Arial" w:hAnsi="Arial" w:cs="Arial"/>
          <w:color w:val="000000" w:themeColor="text1"/>
          <w:sz w:val="22"/>
          <w:szCs w:val="22"/>
        </w:rPr>
        <w:t xml:space="preserve">, changes in </w:t>
      </w:r>
      <w:r w:rsidR="006D5999" w:rsidRPr="004158C9">
        <w:rPr>
          <w:rFonts w:ascii="Arial" w:hAnsi="Arial" w:cs="Arial"/>
          <w:color w:val="000000" w:themeColor="text1"/>
          <w:sz w:val="22"/>
          <w:szCs w:val="22"/>
        </w:rPr>
        <w:t xml:space="preserve">culture and </w:t>
      </w:r>
      <w:r w:rsidR="0033432C" w:rsidRPr="004158C9">
        <w:rPr>
          <w:rFonts w:ascii="Arial" w:hAnsi="Arial" w:cs="Arial"/>
          <w:color w:val="000000" w:themeColor="text1"/>
          <w:sz w:val="22"/>
          <w:szCs w:val="22"/>
        </w:rPr>
        <w:t xml:space="preserve">behaviour and </w:t>
      </w:r>
      <w:r w:rsidR="00921B6C" w:rsidRPr="004158C9">
        <w:rPr>
          <w:rFonts w:ascii="Arial" w:hAnsi="Arial" w:cs="Arial"/>
          <w:color w:val="000000" w:themeColor="text1"/>
          <w:sz w:val="22"/>
          <w:szCs w:val="22"/>
        </w:rPr>
        <w:t>i</w:t>
      </w:r>
      <w:r w:rsidR="0033432C" w:rsidRPr="004158C9">
        <w:rPr>
          <w:rFonts w:ascii="Arial" w:hAnsi="Arial" w:cs="Arial"/>
          <w:color w:val="000000" w:themeColor="text1"/>
          <w:sz w:val="22"/>
          <w:szCs w:val="22"/>
        </w:rPr>
        <w:t xml:space="preserve">nvestment in </w:t>
      </w:r>
      <w:r w:rsidR="00921B6C" w:rsidRPr="004158C9">
        <w:rPr>
          <w:rFonts w:ascii="Arial" w:hAnsi="Arial" w:cs="Arial"/>
          <w:color w:val="000000" w:themeColor="text1"/>
          <w:sz w:val="22"/>
          <w:szCs w:val="22"/>
        </w:rPr>
        <w:t xml:space="preserve">more efficient </w:t>
      </w:r>
      <w:r w:rsidR="006D5999" w:rsidRPr="004158C9">
        <w:rPr>
          <w:rFonts w:ascii="Arial" w:hAnsi="Arial" w:cs="Arial"/>
          <w:color w:val="000000" w:themeColor="text1"/>
          <w:sz w:val="22"/>
          <w:szCs w:val="22"/>
        </w:rPr>
        <w:t xml:space="preserve">environmentally </w:t>
      </w:r>
      <w:r w:rsidR="00EB600E" w:rsidRPr="004158C9">
        <w:rPr>
          <w:rFonts w:ascii="Arial" w:hAnsi="Arial" w:cs="Arial"/>
          <w:color w:val="000000" w:themeColor="text1"/>
          <w:sz w:val="22"/>
          <w:szCs w:val="22"/>
        </w:rPr>
        <w:t>friendly</w:t>
      </w:r>
      <w:r w:rsidR="006D5999" w:rsidRPr="004158C9">
        <w:rPr>
          <w:rFonts w:ascii="Arial" w:hAnsi="Arial" w:cs="Arial"/>
          <w:color w:val="000000" w:themeColor="text1"/>
          <w:sz w:val="22"/>
          <w:szCs w:val="22"/>
        </w:rPr>
        <w:t xml:space="preserve"> </w:t>
      </w:r>
      <w:r w:rsidR="00921B6C" w:rsidRPr="004158C9">
        <w:rPr>
          <w:rFonts w:ascii="Arial" w:hAnsi="Arial" w:cs="Arial"/>
          <w:color w:val="000000" w:themeColor="text1"/>
          <w:sz w:val="22"/>
          <w:szCs w:val="22"/>
        </w:rPr>
        <w:t>products</w:t>
      </w:r>
      <w:r w:rsidR="00EB600E" w:rsidRPr="004158C9">
        <w:rPr>
          <w:rFonts w:ascii="Arial" w:hAnsi="Arial" w:cs="Arial"/>
          <w:color w:val="000000" w:themeColor="text1"/>
          <w:sz w:val="22"/>
          <w:szCs w:val="22"/>
        </w:rPr>
        <w:t xml:space="preserve"> and </w:t>
      </w:r>
      <w:r w:rsidR="00921B6C" w:rsidRPr="004158C9">
        <w:rPr>
          <w:rFonts w:ascii="Arial" w:hAnsi="Arial" w:cs="Arial"/>
          <w:color w:val="000000" w:themeColor="text1"/>
          <w:sz w:val="22"/>
          <w:szCs w:val="22"/>
        </w:rPr>
        <w:t xml:space="preserve">technologies. </w:t>
      </w:r>
    </w:p>
    <w:p w14:paraId="135A763E" w14:textId="77777777" w:rsidR="00D13C6F" w:rsidRPr="004158C9" w:rsidRDefault="00D13C6F" w:rsidP="0003734A">
      <w:pPr>
        <w:rPr>
          <w:rFonts w:ascii="Arial" w:hAnsi="Arial" w:cs="Arial"/>
          <w:sz w:val="22"/>
          <w:szCs w:val="22"/>
        </w:rPr>
      </w:pPr>
    </w:p>
    <w:p w14:paraId="1076D555" w14:textId="77777777" w:rsidR="00D13C6F" w:rsidRPr="00192E0F" w:rsidRDefault="00D13C6F" w:rsidP="0003734A">
      <w:pPr>
        <w:rPr>
          <w:rFonts w:ascii="Arial" w:hAnsi="Arial" w:cs="Arial"/>
          <w:sz w:val="22"/>
          <w:szCs w:val="22"/>
        </w:rPr>
      </w:pPr>
      <w:r w:rsidRPr="004158C9">
        <w:rPr>
          <w:rFonts w:ascii="Arial" w:hAnsi="Arial"/>
          <w:sz w:val="22"/>
          <w:szCs w:val="22"/>
          <w:u w:val="single"/>
        </w:rPr>
        <w:t>Environmental sustainability</w:t>
      </w:r>
      <w:r w:rsidRPr="004158C9">
        <w:rPr>
          <w:rFonts w:ascii="Arial" w:hAnsi="Arial" w:cs="Arial"/>
          <w:sz w:val="22"/>
          <w:szCs w:val="22"/>
        </w:rPr>
        <w:t> is the responsibility to conserve natural resources and protect global ecosystems to support health and wellbeing, now and in the future.</w:t>
      </w:r>
    </w:p>
    <w:p w14:paraId="39E2E92F" w14:textId="77777777" w:rsidR="003123C5" w:rsidRPr="00192E0F" w:rsidRDefault="003123C5" w:rsidP="003B54DB">
      <w:pPr>
        <w:rPr>
          <w:rFonts w:ascii="Arial" w:hAnsi="Arial" w:cs="Arial"/>
          <w:b/>
          <w:bCs/>
          <w:sz w:val="22"/>
          <w:szCs w:val="22"/>
        </w:rPr>
      </w:pPr>
    </w:p>
    <w:p w14:paraId="5118789B" w14:textId="591A7A7B" w:rsidR="00CD0D84" w:rsidRPr="00192E0F" w:rsidRDefault="003B54DB" w:rsidP="009D54FF">
      <w:pPr>
        <w:rPr>
          <w:rFonts w:ascii="Arial" w:hAnsi="Arial" w:cs="Arial"/>
          <w:b/>
          <w:bCs/>
          <w:sz w:val="22"/>
          <w:szCs w:val="22"/>
        </w:rPr>
      </w:pPr>
      <w:bookmarkStart w:id="3" w:name="Legislation"/>
      <w:r w:rsidRPr="00192E0F">
        <w:rPr>
          <w:rFonts w:ascii="Arial" w:hAnsi="Arial" w:cs="Arial"/>
          <w:b/>
          <w:bCs/>
          <w:sz w:val="22"/>
          <w:szCs w:val="22"/>
        </w:rPr>
        <w:t>Legislation</w:t>
      </w:r>
      <w:r w:rsidR="00CD0D84" w:rsidRPr="00192E0F">
        <w:rPr>
          <w:rFonts w:ascii="Arial" w:hAnsi="Arial" w:cs="Arial"/>
          <w:b/>
          <w:bCs/>
          <w:sz w:val="22"/>
          <w:szCs w:val="22"/>
        </w:rPr>
        <w:t xml:space="preserve"> and Guidance</w:t>
      </w:r>
      <w:r w:rsidR="005D4318">
        <w:rPr>
          <w:rFonts w:ascii="Arial" w:hAnsi="Arial" w:cs="Arial"/>
          <w:b/>
          <w:bCs/>
          <w:sz w:val="22"/>
          <w:szCs w:val="22"/>
        </w:rPr>
        <w:t xml:space="preserve"> </w:t>
      </w:r>
    </w:p>
    <w:bookmarkEnd w:id="3"/>
    <w:p w14:paraId="32D7A58E" w14:textId="7E0883F1" w:rsidR="0003734A" w:rsidRPr="00192E0F" w:rsidRDefault="0003734A" w:rsidP="0003734A">
      <w:pPr>
        <w:rPr>
          <w:rFonts w:ascii="Arial" w:hAnsi="Arial" w:cs="Arial"/>
          <w:sz w:val="22"/>
          <w:szCs w:val="22"/>
        </w:rPr>
      </w:pPr>
      <w:r w:rsidRPr="00192E0F">
        <w:rPr>
          <w:rFonts w:ascii="Arial" w:hAnsi="Arial" w:cs="Arial"/>
          <w:sz w:val="22"/>
          <w:szCs w:val="22"/>
        </w:rPr>
        <w:t>Environmental Protection Act 1990</w:t>
      </w:r>
      <w:r w:rsidR="001376F4">
        <w:rPr>
          <w:rFonts w:ascii="Arial" w:hAnsi="Arial" w:cs="Arial"/>
          <w:sz w:val="22"/>
          <w:szCs w:val="22"/>
        </w:rPr>
        <w:t xml:space="preserve"> (Amended 2021)</w:t>
      </w:r>
    </w:p>
    <w:p w14:paraId="15F70ADC" w14:textId="77777777" w:rsidR="0003734A" w:rsidRPr="00192E0F" w:rsidRDefault="0003734A" w:rsidP="0003734A">
      <w:pPr>
        <w:rPr>
          <w:rFonts w:ascii="Arial" w:hAnsi="Arial" w:cs="Arial"/>
          <w:sz w:val="22"/>
          <w:szCs w:val="22"/>
        </w:rPr>
      </w:pPr>
      <w:r w:rsidRPr="00192E0F">
        <w:rPr>
          <w:rFonts w:ascii="Arial" w:hAnsi="Arial" w:cs="Arial"/>
          <w:sz w:val="22"/>
          <w:szCs w:val="22"/>
        </w:rPr>
        <w:t>Environmental Protection (Duty of care) Regulations 1991</w:t>
      </w:r>
      <w:r w:rsidRPr="00192E0F">
        <w:rPr>
          <w:rFonts w:ascii="Arial" w:hAnsi="Arial" w:cs="Arial"/>
          <w:sz w:val="22"/>
          <w:szCs w:val="22"/>
        </w:rPr>
        <w:br/>
        <w:t>Water Resources Act 1991</w:t>
      </w:r>
    </w:p>
    <w:p w14:paraId="41685E55" w14:textId="77777777" w:rsidR="0003734A" w:rsidRPr="00192E0F" w:rsidRDefault="0003734A" w:rsidP="0003734A">
      <w:pPr>
        <w:rPr>
          <w:rFonts w:ascii="Arial" w:hAnsi="Arial" w:cs="Arial"/>
          <w:sz w:val="22"/>
          <w:szCs w:val="22"/>
        </w:rPr>
      </w:pPr>
      <w:r w:rsidRPr="00192E0F">
        <w:rPr>
          <w:rFonts w:ascii="Arial" w:hAnsi="Arial" w:cs="Arial"/>
          <w:sz w:val="22"/>
          <w:szCs w:val="22"/>
        </w:rPr>
        <w:t>Trade Effluent (Prescribed Processes and Substances) Regulations 1989</w:t>
      </w:r>
    </w:p>
    <w:p w14:paraId="5BF7B67F" w14:textId="5E5E732D" w:rsidR="0003734A" w:rsidRPr="00192E0F" w:rsidRDefault="0003734A" w:rsidP="0003734A">
      <w:pPr>
        <w:rPr>
          <w:rFonts w:ascii="Arial" w:hAnsi="Arial" w:cs="Arial"/>
          <w:sz w:val="22"/>
          <w:szCs w:val="22"/>
        </w:rPr>
      </w:pPr>
      <w:r w:rsidRPr="00192E0F">
        <w:rPr>
          <w:rFonts w:ascii="Arial" w:hAnsi="Arial" w:cs="Arial"/>
          <w:sz w:val="22"/>
          <w:szCs w:val="22"/>
        </w:rPr>
        <w:t xml:space="preserve">Revised Building Regulations </w:t>
      </w:r>
      <w:r w:rsidR="00EC0021">
        <w:rPr>
          <w:rFonts w:ascii="Arial" w:hAnsi="Arial" w:cs="Arial"/>
          <w:sz w:val="22"/>
          <w:szCs w:val="22"/>
        </w:rPr>
        <w:t>Revised 2022</w:t>
      </w:r>
    </w:p>
    <w:p w14:paraId="49211B40" w14:textId="77777777" w:rsidR="0003734A" w:rsidRPr="00192E0F" w:rsidRDefault="0003734A" w:rsidP="0003734A">
      <w:pPr>
        <w:rPr>
          <w:rFonts w:ascii="Arial" w:hAnsi="Arial" w:cs="Arial"/>
          <w:sz w:val="22"/>
          <w:szCs w:val="22"/>
        </w:rPr>
      </w:pPr>
      <w:r w:rsidRPr="00192E0F">
        <w:rPr>
          <w:rFonts w:ascii="Arial" w:hAnsi="Arial" w:cs="Arial"/>
          <w:sz w:val="22"/>
          <w:szCs w:val="22"/>
        </w:rPr>
        <w:t>Pollution Prevention and Control Act 1999</w:t>
      </w:r>
      <w:r w:rsidRPr="00192E0F">
        <w:rPr>
          <w:rFonts w:ascii="Arial" w:hAnsi="Arial" w:cs="Arial"/>
          <w:sz w:val="22"/>
          <w:szCs w:val="22"/>
        </w:rPr>
        <w:br/>
        <w:t>Companies Act 1985 (Operating and Financial Review and Directors' Report etc) Regulations 2005 (SI 2005/1011)</w:t>
      </w:r>
    </w:p>
    <w:p w14:paraId="161F3C6C" w14:textId="77777777" w:rsidR="006B5A0D" w:rsidRPr="00192E0F" w:rsidRDefault="006B5A0D" w:rsidP="0003734A">
      <w:pPr>
        <w:rPr>
          <w:rFonts w:ascii="Arial" w:hAnsi="Arial" w:cs="Arial"/>
          <w:bCs/>
          <w:sz w:val="22"/>
          <w:szCs w:val="22"/>
        </w:rPr>
      </w:pPr>
      <w:r w:rsidRPr="00192E0F">
        <w:rPr>
          <w:rFonts w:ascii="Arial" w:hAnsi="Arial" w:cs="Arial"/>
          <w:color w:val="111111"/>
          <w:sz w:val="22"/>
          <w:szCs w:val="22"/>
        </w:rPr>
        <w:t>The Waste Electric and Electronic Equipment (WEEE) Regulations 2013</w:t>
      </w:r>
    </w:p>
    <w:p w14:paraId="475DAA5D" w14:textId="5A0EC891" w:rsidR="0003734A" w:rsidRPr="00192E0F" w:rsidRDefault="0003734A" w:rsidP="0003734A">
      <w:pPr>
        <w:rPr>
          <w:rFonts w:ascii="Arial" w:hAnsi="Arial" w:cs="Arial"/>
          <w:bCs/>
          <w:sz w:val="22"/>
          <w:szCs w:val="22"/>
        </w:rPr>
      </w:pPr>
      <w:r w:rsidRPr="00192E0F">
        <w:rPr>
          <w:rFonts w:ascii="Arial" w:hAnsi="Arial" w:cs="Arial"/>
          <w:bCs/>
          <w:sz w:val="22"/>
          <w:szCs w:val="22"/>
        </w:rPr>
        <w:t>Environmental Protection (Controls on Ozone-Depleting Substances) Regulations 20</w:t>
      </w:r>
      <w:r w:rsidR="00EC0021">
        <w:rPr>
          <w:rFonts w:ascii="Arial" w:hAnsi="Arial" w:cs="Arial"/>
          <w:bCs/>
          <w:sz w:val="22"/>
          <w:szCs w:val="22"/>
        </w:rPr>
        <w:t>11</w:t>
      </w:r>
    </w:p>
    <w:p w14:paraId="6F5D954A" w14:textId="75D433DC" w:rsidR="0003734A" w:rsidRPr="00192E0F" w:rsidRDefault="0003734A" w:rsidP="0003734A">
      <w:pPr>
        <w:rPr>
          <w:rFonts w:ascii="Arial" w:hAnsi="Arial" w:cs="Arial"/>
          <w:bCs/>
          <w:sz w:val="22"/>
          <w:szCs w:val="22"/>
        </w:rPr>
      </w:pPr>
      <w:r w:rsidRPr="00192E0F">
        <w:rPr>
          <w:rFonts w:ascii="Arial" w:hAnsi="Arial" w:cs="Arial"/>
          <w:bCs/>
          <w:sz w:val="22"/>
          <w:szCs w:val="22"/>
        </w:rPr>
        <w:t xml:space="preserve">Controlled Waste Regulations </w:t>
      </w:r>
      <w:r w:rsidR="00EC0021">
        <w:rPr>
          <w:rFonts w:ascii="Arial" w:hAnsi="Arial" w:cs="Arial"/>
          <w:bCs/>
          <w:sz w:val="22"/>
          <w:szCs w:val="22"/>
        </w:rPr>
        <w:t>2012</w:t>
      </w:r>
    </w:p>
    <w:p w14:paraId="74351A1C" w14:textId="73B94131" w:rsidR="0003734A" w:rsidRPr="00192E0F" w:rsidRDefault="0003734A" w:rsidP="0003734A">
      <w:pPr>
        <w:rPr>
          <w:rFonts w:ascii="Arial" w:hAnsi="Arial" w:cs="Arial"/>
          <w:bCs/>
          <w:sz w:val="22"/>
          <w:szCs w:val="22"/>
        </w:rPr>
      </w:pPr>
      <w:r w:rsidRPr="00192E0F">
        <w:rPr>
          <w:rFonts w:ascii="Arial" w:hAnsi="Arial" w:cs="Arial"/>
          <w:bCs/>
          <w:sz w:val="22"/>
          <w:szCs w:val="22"/>
        </w:rPr>
        <w:t xml:space="preserve">Waste (England and Wales) </w:t>
      </w:r>
      <w:r w:rsidR="00EC0021">
        <w:rPr>
          <w:rFonts w:ascii="Arial" w:hAnsi="Arial" w:cs="Arial"/>
          <w:bCs/>
          <w:sz w:val="22"/>
          <w:szCs w:val="22"/>
        </w:rPr>
        <w:t xml:space="preserve">(Amendment) </w:t>
      </w:r>
      <w:r w:rsidRPr="00192E0F">
        <w:rPr>
          <w:rFonts w:ascii="Arial" w:hAnsi="Arial" w:cs="Arial"/>
          <w:bCs/>
          <w:sz w:val="22"/>
          <w:szCs w:val="22"/>
        </w:rPr>
        <w:t>Regulations 201</w:t>
      </w:r>
      <w:r w:rsidR="00EC0021">
        <w:rPr>
          <w:rFonts w:ascii="Arial" w:hAnsi="Arial" w:cs="Arial"/>
          <w:bCs/>
          <w:sz w:val="22"/>
          <w:szCs w:val="22"/>
        </w:rPr>
        <w:t>4</w:t>
      </w:r>
    </w:p>
    <w:p w14:paraId="3437A978" w14:textId="5A7B6CE6" w:rsidR="0003734A" w:rsidRPr="00192E0F" w:rsidRDefault="0003734A" w:rsidP="0003734A">
      <w:pPr>
        <w:rPr>
          <w:rFonts w:ascii="Arial" w:hAnsi="Arial" w:cs="Arial"/>
          <w:bCs/>
          <w:sz w:val="22"/>
          <w:szCs w:val="22"/>
        </w:rPr>
      </w:pPr>
      <w:r w:rsidRPr="00192E0F">
        <w:rPr>
          <w:rFonts w:ascii="Arial" w:hAnsi="Arial" w:cs="Arial"/>
          <w:bCs/>
          <w:sz w:val="22"/>
          <w:szCs w:val="22"/>
        </w:rPr>
        <w:t>Hazardous Waste (England and Wales) Regulations 20</w:t>
      </w:r>
      <w:r w:rsidR="00EC0021">
        <w:rPr>
          <w:rFonts w:ascii="Arial" w:hAnsi="Arial" w:cs="Arial"/>
          <w:bCs/>
          <w:sz w:val="22"/>
          <w:szCs w:val="22"/>
        </w:rPr>
        <w:t>16</w:t>
      </w:r>
    </w:p>
    <w:p w14:paraId="566D3FD4" w14:textId="02838303" w:rsidR="0003734A" w:rsidRPr="00192E0F" w:rsidRDefault="0003734A" w:rsidP="0003734A">
      <w:pPr>
        <w:rPr>
          <w:rFonts w:ascii="Arial" w:hAnsi="Arial" w:cs="Arial"/>
          <w:bCs/>
          <w:sz w:val="22"/>
          <w:szCs w:val="22"/>
        </w:rPr>
      </w:pPr>
      <w:r w:rsidRPr="00192E0F">
        <w:rPr>
          <w:rFonts w:ascii="Arial" w:hAnsi="Arial" w:cs="Arial"/>
          <w:bCs/>
          <w:sz w:val="22"/>
          <w:szCs w:val="22"/>
        </w:rPr>
        <w:t xml:space="preserve">Energy Performance of Buildings (Certificates and Inspections) (England and Wales) Regulations </w:t>
      </w:r>
      <w:r w:rsidR="00EC0021">
        <w:rPr>
          <w:rFonts w:ascii="Arial" w:hAnsi="Arial" w:cs="Arial"/>
          <w:bCs/>
          <w:sz w:val="22"/>
          <w:szCs w:val="22"/>
        </w:rPr>
        <w:t>2021</w:t>
      </w:r>
    </w:p>
    <w:p w14:paraId="38367CAF" w14:textId="77777777" w:rsidR="00A73103" w:rsidRPr="00192E0F" w:rsidRDefault="00A73103" w:rsidP="00A73103">
      <w:pPr>
        <w:overflowPunct/>
        <w:autoSpaceDE/>
        <w:autoSpaceDN/>
        <w:adjustRightInd/>
        <w:rPr>
          <w:rFonts w:ascii="Arial" w:hAnsi="Arial"/>
          <w:sz w:val="22"/>
          <w:szCs w:val="22"/>
        </w:rPr>
      </w:pPr>
    </w:p>
    <w:p w14:paraId="1D5A2928" w14:textId="77777777" w:rsidR="00583C23" w:rsidRPr="00192E0F" w:rsidRDefault="00583C23" w:rsidP="00583C23">
      <w:pPr>
        <w:rPr>
          <w:rFonts w:ascii="Arial" w:hAnsi="Arial" w:cs="Arial"/>
          <w:b/>
          <w:bCs/>
          <w:sz w:val="22"/>
          <w:szCs w:val="22"/>
        </w:rPr>
      </w:pPr>
      <w:bookmarkStart w:id="4" w:name="Principles"/>
      <w:r w:rsidRPr="00192E0F">
        <w:rPr>
          <w:rFonts w:ascii="Arial" w:hAnsi="Arial" w:cs="Arial"/>
          <w:b/>
          <w:bCs/>
          <w:sz w:val="22"/>
          <w:szCs w:val="22"/>
        </w:rPr>
        <w:t>General Principles</w:t>
      </w:r>
    </w:p>
    <w:p w14:paraId="26E9A65F" w14:textId="00E90FD6" w:rsidR="007C00EF" w:rsidRPr="00192E0F" w:rsidRDefault="007C00EF" w:rsidP="007C00EF">
      <w:pPr>
        <w:rPr>
          <w:rFonts w:ascii="Arial" w:hAnsi="Arial" w:cs="Arial"/>
          <w:sz w:val="22"/>
          <w:szCs w:val="22"/>
          <w:lang w:val="en" w:eastAsia="en-GB"/>
        </w:rPr>
      </w:pPr>
      <w:bookmarkStart w:id="5" w:name="_Hlk151639208"/>
      <w:bookmarkEnd w:id="4"/>
      <w:r w:rsidRPr="004158C9">
        <w:rPr>
          <w:rFonts w:ascii="Arial" w:hAnsi="Arial" w:cs="Arial"/>
          <w:sz w:val="22"/>
          <w:szCs w:val="22"/>
        </w:rPr>
        <w:lastRenderedPageBreak/>
        <w:t>St Basils</w:t>
      </w:r>
      <w:r w:rsidRPr="004158C9">
        <w:rPr>
          <w:rFonts w:ascii="Arial" w:hAnsi="Arial" w:cs="Arial"/>
          <w:sz w:val="22"/>
          <w:szCs w:val="22"/>
          <w:lang w:val="en" w:eastAsia="en-GB"/>
        </w:rPr>
        <w:t xml:space="preserve"> recognises that it has </w:t>
      </w:r>
      <w:r w:rsidR="00CE3364" w:rsidRPr="004158C9">
        <w:rPr>
          <w:rFonts w:ascii="Arial" w:hAnsi="Arial" w:cs="Arial"/>
          <w:color w:val="000000" w:themeColor="text1"/>
          <w:sz w:val="22"/>
          <w:szCs w:val="22"/>
          <w:lang w:val="en" w:eastAsia="en-GB"/>
        </w:rPr>
        <w:t xml:space="preserve">environmental responsibilities </w:t>
      </w:r>
      <w:r w:rsidRPr="004158C9">
        <w:rPr>
          <w:rFonts w:ascii="Arial" w:hAnsi="Arial" w:cs="Arial"/>
          <w:sz w:val="22"/>
          <w:szCs w:val="22"/>
          <w:lang w:val="en" w:eastAsia="en-GB"/>
        </w:rPr>
        <w:t>beyond legal and regulatory requirements</w:t>
      </w:r>
      <w:r w:rsidR="00CE3364" w:rsidRPr="004158C9">
        <w:rPr>
          <w:rFonts w:ascii="Arial" w:hAnsi="Arial" w:cs="Arial"/>
          <w:sz w:val="22"/>
          <w:szCs w:val="22"/>
          <w:lang w:val="en" w:eastAsia="en-GB"/>
        </w:rPr>
        <w:t xml:space="preserve"> </w:t>
      </w:r>
      <w:r w:rsidR="00CE3364" w:rsidRPr="004158C9">
        <w:rPr>
          <w:rFonts w:ascii="Arial" w:hAnsi="Arial" w:cs="Arial"/>
          <w:color w:val="000000" w:themeColor="text1"/>
          <w:sz w:val="22"/>
          <w:szCs w:val="22"/>
          <w:lang w:val="en" w:eastAsia="en-GB"/>
        </w:rPr>
        <w:t>and</w:t>
      </w:r>
      <w:r w:rsidR="00CE3364" w:rsidRPr="004158C9">
        <w:rPr>
          <w:rFonts w:ascii="Arial" w:hAnsi="Arial" w:cs="Arial"/>
          <w:color w:val="FF0000"/>
          <w:sz w:val="22"/>
          <w:szCs w:val="22"/>
          <w:lang w:val="en" w:eastAsia="en-GB"/>
        </w:rPr>
        <w:t xml:space="preserve"> </w:t>
      </w:r>
      <w:r w:rsidRPr="004158C9">
        <w:rPr>
          <w:rFonts w:ascii="Arial" w:hAnsi="Arial" w:cs="Arial"/>
          <w:sz w:val="22"/>
          <w:szCs w:val="22"/>
          <w:lang w:val="en" w:eastAsia="en-GB"/>
        </w:rPr>
        <w:t>are committed to reducing our environmental impact</w:t>
      </w:r>
      <w:r w:rsidRPr="004158C9">
        <w:rPr>
          <w:rFonts w:ascii="Arial" w:hAnsi="Arial" w:cs="Arial"/>
          <w:color w:val="FF0000"/>
          <w:sz w:val="22"/>
          <w:szCs w:val="22"/>
          <w:lang w:val="en" w:eastAsia="en-GB"/>
        </w:rPr>
        <w:t xml:space="preserve"> </w:t>
      </w:r>
      <w:r w:rsidR="00CE3364" w:rsidRPr="004158C9">
        <w:rPr>
          <w:rFonts w:ascii="Arial" w:hAnsi="Arial" w:cs="Arial"/>
          <w:color w:val="000000" w:themeColor="text1"/>
          <w:sz w:val="22"/>
          <w:szCs w:val="22"/>
          <w:lang w:val="en" w:eastAsia="en-GB"/>
        </w:rPr>
        <w:t>by</w:t>
      </w:r>
      <w:r w:rsidR="00CE3364" w:rsidRPr="004158C9">
        <w:rPr>
          <w:rFonts w:ascii="Arial" w:hAnsi="Arial" w:cs="Arial"/>
          <w:color w:val="FF0000"/>
          <w:sz w:val="22"/>
          <w:szCs w:val="22"/>
          <w:lang w:val="en" w:eastAsia="en-GB"/>
        </w:rPr>
        <w:t xml:space="preserve"> </w:t>
      </w:r>
      <w:r w:rsidRPr="004158C9">
        <w:rPr>
          <w:rFonts w:ascii="Arial" w:hAnsi="Arial" w:cs="Arial"/>
          <w:sz w:val="22"/>
          <w:szCs w:val="22"/>
          <w:lang w:val="en" w:eastAsia="en-GB"/>
        </w:rPr>
        <w:t>continually improving our environmental performance as an integral part of our business strategy and operating methods, with regular review</w:t>
      </w:r>
      <w:r w:rsidR="006E6CBB" w:rsidRPr="004158C9">
        <w:rPr>
          <w:rFonts w:ascii="Arial" w:hAnsi="Arial" w:cs="Arial"/>
          <w:color w:val="000000" w:themeColor="text1"/>
          <w:sz w:val="22"/>
          <w:szCs w:val="22"/>
          <w:lang w:val="en" w:eastAsia="en-GB"/>
        </w:rPr>
        <w:t>s</w:t>
      </w:r>
      <w:r w:rsidRPr="004158C9">
        <w:rPr>
          <w:rFonts w:ascii="Arial" w:hAnsi="Arial" w:cs="Arial"/>
          <w:color w:val="FF0000"/>
          <w:sz w:val="22"/>
          <w:szCs w:val="22"/>
          <w:lang w:val="en" w:eastAsia="en-GB"/>
        </w:rPr>
        <w:t xml:space="preserve"> </w:t>
      </w:r>
      <w:r w:rsidR="00CE3364" w:rsidRPr="004158C9">
        <w:rPr>
          <w:rFonts w:ascii="Arial" w:hAnsi="Arial" w:cs="Arial"/>
          <w:color w:val="000000" w:themeColor="text1"/>
          <w:sz w:val="22"/>
          <w:szCs w:val="22"/>
          <w:lang w:val="en" w:eastAsia="en-GB"/>
        </w:rPr>
        <w:t>of our progress</w:t>
      </w:r>
      <w:r w:rsidR="00CE3364" w:rsidRPr="004158C9">
        <w:rPr>
          <w:rFonts w:ascii="Arial" w:hAnsi="Arial" w:cs="Arial"/>
          <w:color w:val="FF0000"/>
          <w:sz w:val="22"/>
          <w:szCs w:val="22"/>
          <w:lang w:val="en" w:eastAsia="en-GB"/>
        </w:rPr>
        <w:t>.</w:t>
      </w:r>
      <w:r w:rsidRPr="004158C9">
        <w:rPr>
          <w:rFonts w:ascii="Arial" w:hAnsi="Arial" w:cs="Arial"/>
          <w:sz w:val="22"/>
          <w:szCs w:val="22"/>
          <w:lang w:val="en" w:eastAsia="en-GB"/>
        </w:rPr>
        <w:t xml:space="preserve"> </w:t>
      </w:r>
      <w:r w:rsidR="006E6CBB" w:rsidRPr="004158C9">
        <w:rPr>
          <w:rFonts w:ascii="Arial" w:hAnsi="Arial" w:cs="Arial"/>
          <w:color w:val="000000" w:themeColor="text1"/>
          <w:sz w:val="22"/>
          <w:szCs w:val="22"/>
          <w:lang w:val="en" w:eastAsia="en-GB"/>
        </w:rPr>
        <w:t xml:space="preserve">and by </w:t>
      </w:r>
      <w:r w:rsidR="008A0C45" w:rsidRPr="004158C9">
        <w:rPr>
          <w:rFonts w:ascii="Arial" w:hAnsi="Arial" w:cs="Arial"/>
          <w:color w:val="000000" w:themeColor="text1"/>
          <w:sz w:val="22"/>
          <w:szCs w:val="22"/>
          <w:lang w:val="en" w:eastAsia="en-GB"/>
        </w:rPr>
        <w:t xml:space="preserve">involving and </w:t>
      </w:r>
      <w:r w:rsidR="006E6CBB" w:rsidRPr="004158C9">
        <w:rPr>
          <w:rFonts w:ascii="Arial" w:hAnsi="Arial" w:cs="Arial"/>
          <w:color w:val="000000" w:themeColor="text1"/>
          <w:sz w:val="22"/>
          <w:szCs w:val="22"/>
          <w:lang w:val="en" w:eastAsia="en-GB"/>
        </w:rPr>
        <w:t xml:space="preserve">encouraging </w:t>
      </w:r>
      <w:r w:rsidR="00FB0772" w:rsidRPr="004158C9">
        <w:rPr>
          <w:rFonts w:ascii="Arial" w:hAnsi="Arial" w:cs="Arial"/>
          <w:sz w:val="22"/>
          <w:szCs w:val="22"/>
          <w:lang w:val="en" w:eastAsia="en-GB"/>
        </w:rPr>
        <w:t xml:space="preserve">employees, young people, </w:t>
      </w:r>
      <w:r w:rsidRPr="004158C9">
        <w:rPr>
          <w:rFonts w:ascii="Arial" w:hAnsi="Arial" w:cs="Arial"/>
          <w:sz w:val="22"/>
          <w:szCs w:val="22"/>
          <w:lang w:val="en" w:eastAsia="en-GB"/>
        </w:rPr>
        <w:t>customers, suppliers and other stakeholders to do the same.</w:t>
      </w:r>
      <w:r w:rsidRPr="00192E0F">
        <w:rPr>
          <w:rFonts w:ascii="Arial" w:hAnsi="Arial" w:cs="Arial"/>
          <w:sz w:val="22"/>
          <w:szCs w:val="22"/>
          <w:lang w:val="en" w:eastAsia="en-GB"/>
        </w:rPr>
        <w:t xml:space="preserve"> </w:t>
      </w:r>
    </w:p>
    <w:bookmarkEnd w:id="5"/>
    <w:p w14:paraId="6CA03EE2" w14:textId="77777777" w:rsidR="006C4999" w:rsidRPr="00192E0F" w:rsidRDefault="00B971D7" w:rsidP="006C4999">
      <w:pPr>
        <w:rPr>
          <w:rFonts w:ascii="Arial" w:hAnsi="Arial" w:cs="Arial"/>
          <w:sz w:val="22"/>
          <w:szCs w:val="22"/>
        </w:rPr>
      </w:pPr>
      <w:r w:rsidRPr="00192E0F">
        <w:rPr>
          <w:rFonts w:ascii="Arial" w:hAnsi="Arial" w:cs="Arial"/>
          <w:b/>
          <w:sz w:val="22"/>
          <w:szCs w:val="22"/>
        </w:rPr>
        <w:br/>
      </w:r>
      <w:r w:rsidR="006C4999" w:rsidRPr="00192E0F">
        <w:rPr>
          <w:rFonts w:ascii="Arial" w:hAnsi="Arial" w:cs="Arial"/>
          <w:sz w:val="22"/>
          <w:szCs w:val="22"/>
        </w:rPr>
        <w:t>We will:-</w:t>
      </w:r>
    </w:p>
    <w:p w14:paraId="5A996307" w14:textId="77777777" w:rsidR="006C4999" w:rsidRPr="00192E0F" w:rsidRDefault="006C4999" w:rsidP="006C4999">
      <w:pPr>
        <w:rPr>
          <w:rFonts w:ascii="Arial" w:hAnsi="Arial" w:cs="Arial"/>
          <w:sz w:val="22"/>
          <w:szCs w:val="22"/>
        </w:rPr>
      </w:pPr>
    </w:p>
    <w:p w14:paraId="4978F85B"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integrate the consideration of environmental concerns and impacts into all of our decision making and activities,</w:t>
      </w:r>
    </w:p>
    <w:p w14:paraId="40DC9BB7"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 xml:space="preserve">promote environmental awareness among </w:t>
      </w:r>
      <w:r w:rsidR="00FB0772" w:rsidRPr="00B01CD3">
        <w:rPr>
          <w:rFonts w:ascii="Arial" w:hAnsi="Arial" w:cs="Arial"/>
          <w:sz w:val="22"/>
          <w:szCs w:val="22"/>
        </w:rPr>
        <w:t xml:space="preserve">young people and </w:t>
      </w:r>
      <w:r w:rsidRPr="00B01CD3">
        <w:rPr>
          <w:rFonts w:ascii="Arial" w:hAnsi="Arial" w:cs="Arial"/>
          <w:sz w:val="22"/>
          <w:szCs w:val="22"/>
        </w:rPr>
        <w:t xml:space="preserve">our employees and encourage them to </w:t>
      </w:r>
      <w:r w:rsidR="00FB0772" w:rsidRPr="00B01CD3">
        <w:rPr>
          <w:rFonts w:ascii="Arial" w:hAnsi="Arial" w:cs="Arial"/>
          <w:sz w:val="22"/>
          <w:szCs w:val="22"/>
        </w:rPr>
        <w:t>act</w:t>
      </w:r>
      <w:r w:rsidRPr="00B01CD3">
        <w:rPr>
          <w:rFonts w:ascii="Arial" w:hAnsi="Arial" w:cs="Arial"/>
          <w:sz w:val="22"/>
          <w:szCs w:val="22"/>
        </w:rPr>
        <w:t xml:space="preserve"> in an environmentally responsible manner,</w:t>
      </w:r>
    </w:p>
    <w:p w14:paraId="6A4EA175" w14:textId="6AF88E00"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 xml:space="preserve">train, educate and inform </w:t>
      </w:r>
      <w:r w:rsidR="00FB0772" w:rsidRPr="00B01CD3">
        <w:rPr>
          <w:rFonts w:ascii="Arial" w:hAnsi="Arial" w:cs="Arial"/>
          <w:sz w:val="22"/>
          <w:szCs w:val="22"/>
        </w:rPr>
        <w:t xml:space="preserve">young people and </w:t>
      </w:r>
      <w:r w:rsidRPr="00B01CD3">
        <w:rPr>
          <w:rFonts w:ascii="Arial" w:hAnsi="Arial" w:cs="Arial"/>
          <w:sz w:val="22"/>
          <w:szCs w:val="22"/>
        </w:rPr>
        <w:t>our employees about environmental is</w:t>
      </w:r>
      <w:r w:rsidR="00FB0772" w:rsidRPr="00B01CD3">
        <w:rPr>
          <w:rFonts w:ascii="Arial" w:hAnsi="Arial" w:cs="Arial"/>
          <w:sz w:val="22"/>
          <w:szCs w:val="22"/>
        </w:rPr>
        <w:t>sues that may affect their work and living conditions</w:t>
      </w:r>
      <w:r w:rsidR="001376F4" w:rsidRPr="00B01CD3">
        <w:rPr>
          <w:rFonts w:ascii="Arial" w:hAnsi="Arial" w:cs="Arial"/>
          <w:sz w:val="22"/>
          <w:szCs w:val="22"/>
        </w:rPr>
        <w:t>. This will include delivering life skills for our young people to reduce their energy consumption and help mitigate fuel poverty.</w:t>
      </w:r>
    </w:p>
    <w:p w14:paraId="6594E782"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reduce waste through re-use and recycling and by purchasing recycled, recyclable or re-furbished products and materials where these alternatives are available, economical and suitable,</w:t>
      </w:r>
    </w:p>
    <w:p w14:paraId="1C82568C"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 xml:space="preserve">promote efficient use of materials and resources throughout our </w:t>
      </w:r>
      <w:r w:rsidR="00763959" w:rsidRPr="00B01CD3">
        <w:rPr>
          <w:rFonts w:ascii="Arial" w:hAnsi="Arial" w:cs="Arial"/>
          <w:sz w:val="22"/>
          <w:szCs w:val="22"/>
        </w:rPr>
        <w:t>organisation</w:t>
      </w:r>
      <w:r w:rsidRPr="00B01CD3">
        <w:rPr>
          <w:rFonts w:ascii="Arial" w:hAnsi="Arial" w:cs="Arial"/>
          <w:sz w:val="22"/>
          <w:szCs w:val="22"/>
        </w:rPr>
        <w:t xml:space="preserve"> including water, electricity, </w:t>
      </w:r>
      <w:r w:rsidR="00763959" w:rsidRPr="00B01CD3">
        <w:rPr>
          <w:rFonts w:ascii="Arial" w:hAnsi="Arial" w:cs="Arial"/>
          <w:sz w:val="22"/>
          <w:szCs w:val="22"/>
        </w:rPr>
        <w:t xml:space="preserve">paper </w:t>
      </w:r>
      <w:r w:rsidRPr="00B01CD3">
        <w:rPr>
          <w:rFonts w:ascii="Arial" w:hAnsi="Arial" w:cs="Arial"/>
          <w:sz w:val="22"/>
          <w:szCs w:val="22"/>
        </w:rPr>
        <w:t>and other resources, particularly those that are non-renewable,</w:t>
      </w:r>
    </w:p>
    <w:p w14:paraId="4F3EF70D"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avoid unnecessary use of hazardous materials and products, seek substitutions when feasible, and take all reasonable steps to protect human health and the environment when such materials must be used, stored and disposed of,</w:t>
      </w:r>
    </w:p>
    <w:p w14:paraId="3D987E6C"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purchase and use environmentally responsible products accordingly,</w:t>
      </w:r>
    </w:p>
    <w:p w14:paraId="1E36C0C4"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where required by legislation or where significant health, safety or environmental hazards exist, develop and maintain appropriate emergency response programmes,</w:t>
      </w:r>
    </w:p>
    <w:p w14:paraId="358DD647"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 xml:space="preserve">communicate our environmental commitment to </w:t>
      </w:r>
      <w:r w:rsidR="00763959" w:rsidRPr="00B01CD3">
        <w:rPr>
          <w:rFonts w:ascii="Arial" w:hAnsi="Arial" w:cs="Arial"/>
          <w:sz w:val="22"/>
          <w:szCs w:val="22"/>
        </w:rPr>
        <w:t>external providers</w:t>
      </w:r>
      <w:r w:rsidRPr="00B01CD3">
        <w:rPr>
          <w:rFonts w:ascii="Arial" w:hAnsi="Arial" w:cs="Arial"/>
          <w:sz w:val="22"/>
          <w:szCs w:val="22"/>
        </w:rPr>
        <w:t>, customers</w:t>
      </w:r>
      <w:r w:rsidR="00763959" w:rsidRPr="00B01CD3">
        <w:rPr>
          <w:rFonts w:ascii="Arial" w:hAnsi="Arial" w:cs="Arial"/>
          <w:sz w:val="22"/>
          <w:szCs w:val="22"/>
        </w:rPr>
        <w:t>, contractors</w:t>
      </w:r>
      <w:r w:rsidRPr="00B01CD3">
        <w:rPr>
          <w:rFonts w:ascii="Arial" w:hAnsi="Arial" w:cs="Arial"/>
          <w:sz w:val="22"/>
          <w:szCs w:val="22"/>
        </w:rPr>
        <w:t xml:space="preserve"> and the public and encourage them to support it,</w:t>
      </w:r>
    </w:p>
    <w:p w14:paraId="1D6228AD" w14:textId="77777777" w:rsidR="006C4999" w:rsidRPr="00B01CD3" w:rsidRDefault="006C4999"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strive to continually improve our environmental performance and minimise the social impact and damage of activities by periodically reviewing our environmental policy in light of our current and planned future activities.</w:t>
      </w:r>
    </w:p>
    <w:p w14:paraId="59BF483E" w14:textId="1E57B17F" w:rsidR="007D4D95" w:rsidRPr="00B01CD3" w:rsidRDefault="007D4D95" w:rsidP="006C4999">
      <w:pPr>
        <w:numPr>
          <w:ilvl w:val="0"/>
          <w:numId w:val="29"/>
        </w:numPr>
        <w:overflowPunct/>
        <w:autoSpaceDE/>
        <w:autoSpaceDN/>
        <w:adjustRightInd/>
        <w:rPr>
          <w:rFonts w:ascii="Arial" w:hAnsi="Arial" w:cs="Arial"/>
          <w:sz w:val="22"/>
          <w:szCs w:val="22"/>
        </w:rPr>
      </w:pPr>
      <w:r w:rsidRPr="00B01CD3">
        <w:rPr>
          <w:rFonts w:ascii="Arial" w:hAnsi="Arial" w:cs="Arial"/>
          <w:sz w:val="22"/>
          <w:szCs w:val="22"/>
        </w:rPr>
        <w:t>Strive to introduce</w:t>
      </w:r>
      <w:r w:rsidR="002E7C91" w:rsidRPr="00B01CD3">
        <w:rPr>
          <w:rFonts w:ascii="Arial" w:hAnsi="Arial" w:cs="Arial"/>
          <w:sz w:val="22"/>
          <w:szCs w:val="22"/>
        </w:rPr>
        <w:t>, where permissible;</w:t>
      </w:r>
      <w:r w:rsidRPr="00B01CD3">
        <w:rPr>
          <w:rFonts w:ascii="Arial" w:hAnsi="Arial" w:cs="Arial"/>
          <w:sz w:val="22"/>
          <w:szCs w:val="22"/>
        </w:rPr>
        <w:t xml:space="preserve"> new environmental and energy </w:t>
      </w:r>
      <w:r w:rsidR="00F13151" w:rsidRPr="00B01CD3">
        <w:rPr>
          <w:rFonts w:ascii="Arial" w:hAnsi="Arial" w:cs="Arial"/>
          <w:sz w:val="22"/>
          <w:szCs w:val="22"/>
        </w:rPr>
        <w:t>efficient</w:t>
      </w:r>
      <w:r w:rsidR="002E7C91" w:rsidRPr="00B01CD3">
        <w:rPr>
          <w:rFonts w:ascii="Arial" w:hAnsi="Arial" w:cs="Arial"/>
          <w:sz w:val="22"/>
          <w:szCs w:val="22"/>
        </w:rPr>
        <w:t xml:space="preserve"> </w:t>
      </w:r>
      <w:r w:rsidR="00F13151" w:rsidRPr="00B01CD3">
        <w:rPr>
          <w:rFonts w:ascii="Arial" w:hAnsi="Arial" w:cs="Arial"/>
          <w:sz w:val="22"/>
          <w:szCs w:val="22"/>
        </w:rPr>
        <w:t xml:space="preserve">innovations within both </w:t>
      </w:r>
      <w:r w:rsidRPr="00B01CD3">
        <w:rPr>
          <w:rFonts w:ascii="Arial" w:hAnsi="Arial" w:cs="Arial"/>
          <w:sz w:val="22"/>
          <w:szCs w:val="22"/>
        </w:rPr>
        <w:t xml:space="preserve">our refurbishment/development </w:t>
      </w:r>
      <w:r w:rsidR="00F13151" w:rsidRPr="00B01CD3">
        <w:rPr>
          <w:rFonts w:ascii="Arial" w:hAnsi="Arial" w:cs="Arial"/>
          <w:sz w:val="22"/>
          <w:szCs w:val="22"/>
        </w:rPr>
        <w:t>programs</w:t>
      </w:r>
      <w:r w:rsidRPr="00B01CD3">
        <w:rPr>
          <w:rFonts w:ascii="Arial" w:hAnsi="Arial" w:cs="Arial"/>
          <w:sz w:val="22"/>
          <w:szCs w:val="22"/>
        </w:rPr>
        <w:t xml:space="preserve"> and planned maintenance contract</w:t>
      </w:r>
      <w:r w:rsidR="005D4318" w:rsidRPr="00B01CD3">
        <w:rPr>
          <w:rFonts w:ascii="Arial" w:hAnsi="Arial" w:cs="Arial"/>
          <w:sz w:val="22"/>
          <w:szCs w:val="22"/>
        </w:rPr>
        <w:t>s, including working in collaboration with others</w:t>
      </w:r>
      <w:r w:rsidR="0077157A" w:rsidRPr="00B01CD3">
        <w:rPr>
          <w:rFonts w:ascii="Arial" w:hAnsi="Arial" w:cs="Arial"/>
          <w:sz w:val="22"/>
          <w:szCs w:val="22"/>
        </w:rPr>
        <w:t xml:space="preserve">; (such as </w:t>
      </w:r>
      <w:r w:rsidR="005D4318" w:rsidRPr="00B01CD3">
        <w:rPr>
          <w:rFonts w:ascii="Arial" w:hAnsi="Arial" w:cs="Arial"/>
          <w:sz w:val="22"/>
          <w:szCs w:val="22"/>
        </w:rPr>
        <w:t>the West Midland Combined Authority Energy Works Consortium</w:t>
      </w:r>
      <w:r w:rsidR="0077157A" w:rsidRPr="00B01CD3">
        <w:rPr>
          <w:rFonts w:ascii="Arial" w:hAnsi="Arial" w:cs="Arial"/>
          <w:sz w:val="22"/>
          <w:szCs w:val="22"/>
        </w:rPr>
        <w:t>)</w:t>
      </w:r>
      <w:r w:rsidR="005D4318" w:rsidRPr="00B01CD3">
        <w:rPr>
          <w:rFonts w:ascii="Arial" w:hAnsi="Arial" w:cs="Arial"/>
          <w:sz w:val="22"/>
          <w:szCs w:val="22"/>
        </w:rPr>
        <w:t>.</w:t>
      </w:r>
    </w:p>
    <w:p w14:paraId="1A4352BC" w14:textId="77777777" w:rsidR="00A412AA" w:rsidRPr="004158C9" w:rsidRDefault="00A412AA" w:rsidP="00A412AA">
      <w:pPr>
        <w:overflowPunct/>
        <w:autoSpaceDE/>
        <w:autoSpaceDN/>
        <w:adjustRightInd/>
        <w:rPr>
          <w:rFonts w:ascii="Arial" w:hAnsi="Arial" w:cs="Arial"/>
          <w:sz w:val="22"/>
          <w:szCs w:val="22"/>
        </w:rPr>
      </w:pPr>
    </w:p>
    <w:p w14:paraId="23C9B277" w14:textId="77777777" w:rsidR="00A412AA" w:rsidRPr="004158C9" w:rsidRDefault="003835DE" w:rsidP="00A412AA">
      <w:pPr>
        <w:overflowPunct/>
        <w:autoSpaceDE/>
        <w:autoSpaceDN/>
        <w:adjustRightInd/>
        <w:rPr>
          <w:rFonts w:ascii="Arial" w:hAnsi="Arial" w:cs="Arial"/>
          <w:sz w:val="22"/>
          <w:szCs w:val="22"/>
        </w:rPr>
      </w:pPr>
      <w:r w:rsidRPr="004158C9">
        <w:rPr>
          <w:rFonts w:ascii="Arial" w:hAnsi="Arial" w:cs="Arial"/>
          <w:color w:val="000000" w:themeColor="text1"/>
          <w:sz w:val="22"/>
          <w:szCs w:val="22"/>
        </w:rPr>
        <w:t>A</w:t>
      </w:r>
      <w:r w:rsidR="00310C61" w:rsidRPr="004158C9">
        <w:rPr>
          <w:rFonts w:ascii="Arial" w:hAnsi="Arial" w:cs="Arial"/>
          <w:color w:val="000000" w:themeColor="text1"/>
          <w:sz w:val="22"/>
          <w:szCs w:val="22"/>
        </w:rPr>
        <w:t xml:space="preserve"> </w:t>
      </w:r>
      <w:r w:rsidR="00A412AA" w:rsidRPr="004158C9">
        <w:rPr>
          <w:rFonts w:ascii="Arial" w:hAnsi="Arial" w:cs="Arial"/>
          <w:color w:val="000000" w:themeColor="text1"/>
          <w:sz w:val="22"/>
          <w:szCs w:val="22"/>
        </w:rPr>
        <w:t xml:space="preserve">key element of St Basils Environmental Strategy </w:t>
      </w:r>
      <w:r w:rsidR="00C23139" w:rsidRPr="004158C9">
        <w:rPr>
          <w:rFonts w:ascii="Arial" w:hAnsi="Arial" w:cs="Arial"/>
          <w:color w:val="000000" w:themeColor="text1"/>
          <w:sz w:val="22"/>
          <w:szCs w:val="22"/>
        </w:rPr>
        <w:t xml:space="preserve">is </w:t>
      </w:r>
      <w:r w:rsidR="00A412AA" w:rsidRPr="004158C9">
        <w:rPr>
          <w:rFonts w:ascii="Arial" w:hAnsi="Arial" w:cs="Arial"/>
          <w:color w:val="000000" w:themeColor="text1"/>
          <w:sz w:val="22"/>
          <w:szCs w:val="22"/>
        </w:rPr>
        <w:t>consistent with the organisation’s wider objectives and the resources available, we have</w:t>
      </w:r>
      <w:r w:rsidR="008A0C45" w:rsidRPr="004158C9">
        <w:rPr>
          <w:rFonts w:ascii="Arial" w:hAnsi="Arial" w:cs="Arial"/>
          <w:color w:val="000000" w:themeColor="text1"/>
          <w:sz w:val="22"/>
          <w:szCs w:val="22"/>
        </w:rPr>
        <w:t xml:space="preserve"> therefore</w:t>
      </w:r>
      <w:r w:rsidR="00A412AA" w:rsidRPr="004158C9">
        <w:rPr>
          <w:rFonts w:ascii="Arial" w:hAnsi="Arial" w:cs="Arial"/>
          <w:color w:val="000000" w:themeColor="text1"/>
          <w:sz w:val="22"/>
          <w:szCs w:val="22"/>
        </w:rPr>
        <w:t xml:space="preserve"> </w:t>
      </w:r>
      <w:r w:rsidR="00EC6356" w:rsidRPr="004158C9">
        <w:rPr>
          <w:rFonts w:ascii="Arial" w:hAnsi="Arial" w:cs="Arial"/>
          <w:color w:val="000000" w:themeColor="text1"/>
          <w:sz w:val="22"/>
          <w:szCs w:val="22"/>
        </w:rPr>
        <w:t>produced</w:t>
      </w:r>
      <w:r w:rsidR="00A412AA" w:rsidRPr="004158C9">
        <w:rPr>
          <w:rFonts w:ascii="Arial" w:hAnsi="Arial" w:cs="Arial"/>
          <w:color w:val="000000" w:themeColor="text1"/>
          <w:sz w:val="22"/>
          <w:szCs w:val="22"/>
        </w:rPr>
        <w:t xml:space="preserve"> </w:t>
      </w:r>
      <w:r w:rsidR="00A412AA" w:rsidRPr="004158C9">
        <w:rPr>
          <w:rFonts w:ascii="Arial" w:hAnsi="Arial" w:cs="Arial"/>
          <w:sz w:val="22"/>
          <w:szCs w:val="22"/>
        </w:rPr>
        <w:t>Energy Management aims</w:t>
      </w:r>
      <w:r w:rsidR="00EC6356" w:rsidRPr="004158C9">
        <w:rPr>
          <w:rFonts w:ascii="Arial" w:hAnsi="Arial" w:cs="Arial"/>
          <w:sz w:val="22"/>
          <w:szCs w:val="22"/>
        </w:rPr>
        <w:t xml:space="preserve"> to:</w:t>
      </w:r>
    </w:p>
    <w:p w14:paraId="0BD0539A" w14:textId="77777777" w:rsidR="00EC6356" w:rsidRPr="004158C9" w:rsidRDefault="00EC6356" w:rsidP="00A412AA">
      <w:pPr>
        <w:overflowPunct/>
        <w:autoSpaceDE/>
        <w:autoSpaceDN/>
        <w:adjustRightInd/>
        <w:rPr>
          <w:rFonts w:ascii="Arial" w:hAnsi="Arial" w:cs="Arial"/>
          <w:sz w:val="22"/>
          <w:szCs w:val="22"/>
        </w:rPr>
      </w:pPr>
    </w:p>
    <w:p w14:paraId="522402A7" w14:textId="77777777" w:rsidR="00D02B98" w:rsidRPr="004158C9" w:rsidRDefault="00D02B98"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Assess and regularly reassess the energy consumption of the organisational activities and the factors contributing to that consumption;</w:t>
      </w:r>
    </w:p>
    <w:p w14:paraId="4A8693FD" w14:textId="77777777" w:rsidR="00EC6356" w:rsidRPr="004158C9" w:rsidRDefault="00EC6356"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Reduce energy consumption across the organisation through the introduction of energy-efficient measures;</w:t>
      </w:r>
    </w:p>
    <w:p w14:paraId="27E82A27" w14:textId="77777777" w:rsidR="00ED16B0" w:rsidRPr="004158C9" w:rsidRDefault="00ED16B0"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Continually improve energy efficiency, measured by the use of appropriate Energy Performance Indicators</w:t>
      </w:r>
    </w:p>
    <w:p w14:paraId="10A5DA76" w14:textId="77777777" w:rsidR="00ED16B0" w:rsidRPr="004158C9" w:rsidRDefault="00ED16B0"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 xml:space="preserve">Review energy performance indicators, objectives and targets at least once per year as part of the </w:t>
      </w:r>
      <w:r w:rsidR="00AD4AEB" w:rsidRPr="004158C9">
        <w:rPr>
          <w:rFonts w:ascii="Arial" w:hAnsi="Arial" w:cs="Arial"/>
          <w:sz w:val="22"/>
          <w:szCs w:val="22"/>
        </w:rPr>
        <w:t>Energy Management Review process</w:t>
      </w:r>
      <w:r w:rsidR="00B770BB" w:rsidRPr="004158C9">
        <w:rPr>
          <w:rFonts w:ascii="Arial" w:hAnsi="Arial" w:cs="Arial"/>
          <w:sz w:val="22"/>
          <w:szCs w:val="22"/>
        </w:rPr>
        <w:t>,</w:t>
      </w:r>
      <w:r w:rsidR="00AD4AEB" w:rsidRPr="004158C9">
        <w:rPr>
          <w:rFonts w:ascii="Arial" w:hAnsi="Arial" w:cs="Arial"/>
          <w:sz w:val="22"/>
          <w:szCs w:val="22"/>
        </w:rPr>
        <w:t xml:space="preserve"> updating energy performance indicators, objectives and targets as necessary;</w:t>
      </w:r>
    </w:p>
    <w:p w14:paraId="45BA8E80" w14:textId="77777777" w:rsidR="00AD4AEB" w:rsidRPr="004158C9" w:rsidRDefault="00AD4AEB"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Train employees in energy related issues, including ensuring that each level of management is trained to the extent necessary to ensure effective understanding appropriate to their role;</w:t>
      </w:r>
    </w:p>
    <w:p w14:paraId="20F98FBB" w14:textId="77777777" w:rsidR="00EC6356" w:rsidRPr="004158C9" w:rsidRDefault="00EC6356"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Increase awareness of energy issues and encourage all employees and young people to help reduce energy consumption whenever they can;</w:t>
      </w:r>
    </w:p>
    <w:p w14:paraId="210BBA80" w14:textId="77777777" w:rsidR="00AD4AEB" w:rsidRPr="004158C9" w:rsidRDefault="00AD4AEB"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Support the purchase of energy-efficient products and services for energy performance improvement;</w:t>
      </w:r>
    </w:p>
    <w:p w14:paraId="59FE7180" w14:textId="77777777" w:rsidR="00EC6356" w:rsidRPr="004158C9" w:rsidRDefault="00EC6356"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Ensure that the highest energy-efficient design standards are included in all new buildings;</w:t>
      </w:r>
    </w:p>
    <w:p w14:paraId="115533C3" w14:textId="77777777" w:rsidR="00EC6356" w:rsidRPr="004158C9" w:rsidRDefault="00EC6356" w:rsidP="00B770BB">
      <w:pPr>
        <w:pStyle w:val="ListParagraph"/>
        <w:numPr>
          <w:ilvl w:val="0"/>
          <w:numId w:val="37"/>
        </w:numPr>
        <w:overflowPunct/>
        <w:autoSpaceDE/>
        <w:autoSpaceDN/>
        <w:adjustRightInd/>
        <w:rPr>
          <w:rFonts w:ascii="Arial" w:hAnsi="Arial" w:cs="Arial"/>
          <w:sz w:val="22"/>
          <w:szCs w:val="22"/>
        </w:rPr>
      </w:pPr>
      <w:r w:rsidRPr="004158C9">
        <w:rPr>
          <w:rFonts w:ascii="Arial" w:hAnsi="Arial" w:cs="Arial"/>
          <w:sz w:val="22"/>
          <w:szCs w:val="22"/>
        </w:rPr>
        <w:t>Wherever possible, obtain energy from sustainable sources.</w:t>
      </w:r>
    </w:p>
    <w:p w14:paraId="0CAF87C6" w14:textId="77777777" w:rsidR="00EC6356" w:rsidRPr="00192E0F" w:rsidRDefault="00EC6356" w:rsidP="00A412AA">
      <w:pPr>
        <w:overflowPunct/>
        <w:autoSpaceDE/>
        <w:autoSpaceDN/>
        <w:adjustRightInd/>
        <w:rPr>
          <w:rFonts w:ascii="Arial" w:hAnsi="Arial" w:cs="Arial"/>
          <w:sz w:val="22"/>
          <w:szCs w:val="22"/>
        </w:rPr>
      </w:pPr>
    </w:p>
    <w:p w14:paraId="44F878CB" w14:textId="77777777" w:rsidR="00FD128E" w:rsidRPr="00192E0F" w:rsidRDefault="00FD128E" w:rsidP="006C4999">
      <w:pPr>
        <w:rPr>
          <w:rFonts w:ascii="Arial" w:hAnsi="Arial" w:cs="Arial"/>
          <w:sz w:val="22"/>
          <w:szCs w:val="22"/>
        </w:rPr>
      </w:pPr>
      <w:r w:rsidRPr="00192E0F">
        <w:rPr>
          <w:rFonts w:ascii="Arial" w:hAnsi="Arial" w:cs="Arial"/>
          <w:sz w:val="22"/>
          <w:szCs w:val="22"/>
        </w:rPr>
        <w:t>To implement, monitor and maintain this policy the areas of key importance have been defined in an Environmental Action Plan, which details activities, targets and progress.</w:t>
      </w:r>
    </w:p>
    <w:p w14:paraId="0B3ED0A0" w14:textId="77777777" w:rsidR="00FD128E" w:rsidRPr="00192E0F" w:rsidRDefault="00FD128E" w:rsidP="006C4999">
      <w:pPr>
        <w:rPr>
          <w:rFonts w:ascii="Arial" w:hAnsi="Arial" w:cs="Arial"/>
          <w:sz w:val="22"/>
          <w:szCs w:val="22"/>
        </w:rPr>
      </w:pPr>
    </w:p>
    <w:p w14:paraId="03D64B8B" w14:textId="77777777" w:rsidR="00FD128E" w:rsidRPr="00192E0F" w:rsidRDefault="00FD128E" w:rsidP="00FD128E">
      <w:pPr>
        <w:rPr>
          <w:rFonts w:ascii="Arial" w:hAnsi="Arial" w:cs="Arial"/>
          <w:b/>
          <w:bCs/>
          <w:sz w:val="22"/>
          <w:szCs w:val="22"/>
          <w:u w:val="single"/>
        </w:rPr>
      </w:pPr>
      <w:bookmarkStart w:id="6" w:name="BM4_3"/>
      <w:bookmarkEnd w:id="6"/>
      <w:r w:rsidRPr="00192E0F">
        <w:rPr>
          <w:rFonts w:ascii="Arial" w:hAnsi="Arial" w:cs="Arial"/>
          <w:b/>
          <w:bCs/>
          <w:sz w:val="22"/>
          <w:szCs w:val="22"/>
          <w:u w:val="single"/>
        </w:rPr>
        <w:lastRenderedPageBreak/>
        <w:t>Implementation of the policy:</w:t>
      </w:r>
    </w:p>
    <w:p w14:paraId="4F1CB690" w14:textId="77777777" w:rsidR="00FD128E" w:rsidRPr="00192E0F" w:rsidRDefault="00FD128E" w:rsidP="00FD128E">
      <w:pPr>
        <w:rPr>
          <w:rFonts w:ascii="Arial" w:hAnsi="Arial" w:cs="Arial"/>
          <w:sz w:val="22"/>
          <w:szCs w:val="22"/>
        </w:rPr>
      </w:pPr>
    </w:p>
    <w:p w14:paraId="1B948C74" w14:textId="77777777" w:rsidR="00FD128E" w:rsidRPr="00192E0F" w:rsidRDefault="00FD128E" w:rsidP="00FD128E">
      <w:pPr>
        <w:tabs>
          <w:tab w:val="left" w:pos="360"/>
        </w:tabs>
        <w:rPr>
          <w:rFonts w:ascii="Arial" w:hAnsi="Arial" w:cs="Arial"/>
          <w:sz w:val="22"/>
          <w:szCs w:val="22"/>
        </w:rPr>
      </w:pPr>
      <w:r w:rsidRPr="00192E0F">
        <w:rPr>
          <w:rFonts w:ascii="Arial" w:hAnsi="Arial" w:cs="Arial"/>
          <w:sz w:val="22"/>
          <w:szCs w:val="22"/>
        </w:rPr>
        <w:t xml:space="preserve">This Policy will be implemented by </w:t>
      </w:r>
      <w:r w:rsidR="00C02D5E">
        <w:rPr>
          <w:rFonts w:ascii="Arial" w:hAnsi="Arial" w:cs="Arial"/>
          <w:sz w:val="22"/>
          <w:szCs w:val="22"/>
        </w:rPr>
        <w:t xml:space="preserve">Environmental Action Group (EAG) via </w:t>
      </w:r>
      <w:r w:rsidRPr="00192E0F">
        <w:rPr>
          <w:rFonts w:ascii="Arial" w:hAnsi="Arial" w:cs="Arial"/>
          <w:sz w:val="22"/>
          <w:szCs w:val="22"/>
        </w:rPr>
        <w:t xml:space="preserve">an Environmental </w:t>
      </w:r>
      <w:r w:rsidR="00CF138E" w:rsidRPr="00192E0F">
        <w:rPr>
          <w:rFonts w:ascii="Arial" w:hAnsi="Arial" w:cs="Arial"/>
          <w:sz w:val="22"/>
          <w:szCs w:val="22"/>
        </w:rPr>
        <w:t xml:space="preserve">Action </w:t>
      </w:r>
      <w:r w:rsidRPr="00192E0F">
        <w:rPr>
          <w:rFonts w:ascii="Arial" w:hAnsi="Arial" w:cs="Arial"/>
          <w:sz w:val="22"/>
          <w:szCs w:val="22"/>
        </w:rPr>
        <w:t>Plan</w:t>
      </w:r>
      <w:r w:rsidR="00CF138E" w:rsidRPr="00192E0F">
        <w:rPr>
          <w:rFonts w:ascii="Arial" w:hAnsi="Arial" w:cs="Arial"/>
          <w:sz w:val="22"/>
          <w:szCs w:val="22"/>
        </w:rPr>
        <w:t xml:space="preserve"> (EAP)</w:t>
      </w:r>
      <w:r w:rsidRPr="00192E0F">
        <w:rPr>
          <w:rFonts w:ascii="Arial" w:hAnsi="Arial" w:cs="Arial"/>
          <w:sz w:val="22"/>
          <w:szCs w:val="22"/>
        </w:rPr>
        <w:t>, covering a five year period which will:-</w:t>
      </w:r>
    </w:p>
    <w:p w14:paraId="2CDD0553" w14:textId="77777777" w:rsidR="00FD128E" w:rsidRPr="00192E0F" w:rsidRDefault="00FD128E" w:rsidP="00FD128E">
      <w:pPr>
        <w:rPr>
          <w:rFonts w:ascii="Arial" w:hAnsi="Arial" w:cs="Arial"/>
          <w:sz w:val="22"/>
          <w:szCs w:val="22"/>
        </w:rPr>
      </w:pPr>
    </w:p>
    <w:p w14:paraId="36220A0F" w14:textId="77777777" w:rsidR="00FD128E" w:rsidRPr="00192E0F" w:rsidRDefault="00FD128E" w:rsidP="006C0457">
      <w:pPr>
        <w:numPr>
          <w:ilvl w:val="0"/>
          <w:numId w:val="32"/>
        </w:numPr>
        <w:overflowPunct/>
        <w:autoSpaceDE/>
        <w:autoSpaceDN/>
        <w:adjustRightInd/>
        <w:rPr>
          <w:rFonts w:ascii="Arial" w:hAnsi="Arial" w:cs="Arial"/>
          <w:sz w:val="22"/>
          <w:szCs w:val="22"/>
        </w:rPr>
      </w:pPr>
      <w:r w:rsidRPr="00192E0F">
        <w:rPr>
          <w:rFonts w:ascii="Arial" w:hAnsi="Arial" w:cs="Arial"/>
          <w:sz w:val="22"/>
          <w:szCs w:val="22"/>
        </w:rPr>
        <w:t xml:space="preserve">Review </w:t>
      </w:r>
      <w:r w:rsidR="004D3D45">
        <w:rPr>
          <w:rFonts w:ascii="Arial" w:hAnsi="Arial" w:cs="Arial"/>
          <w:sz w:val="22"/>
          <w:szCs w:val="22"/>
        </w:rPr>
        <w:t>energy usage and other resources</w:t>
      </w:r>
      <w:r w:rsidR="00B770BB">
        <w:rPr>
          <w:rFonts w:ascii="Arial" w:hAnsi="Arial" w:cs="Arial"/>
          <w:sz w:val="22"/>
          <w:szCs w:val="22"/>
        </w:rPr>
        <w:t xml:space="preserve"> within the organisation</w:t>
      </w:r>
    </w:p>
    <w:p w14:paraId="52E8B12C" w14:textId="77777777" w:rsidR="00FD128E" w:rsidRPr="00192E0F" w:rsidRDefault="00FD128E" w:rsidP="006C0457">
      <w:pPr>
        <w:numPr>
          <w:ilvl w:val="0"/>
          <w:numId w:val="32"/>
        </w:numPr>
        <w:overflowPunct/>
        <w:autoSpaceDE/>
        <w:autoSpaceDN/>
        <w:adjustRightInd/>
        <w:rPr>
          <w:rFonts w:ascii="Arial" w:hAnsi="Arial" w:cs="Arial"/>
          <w:sz w:val="22"/>
          <w:szCs w:val="22"/>
        </w:rPr>
      </w:pPr>
      <w:r w:rsidRPr="00192E0F">
        <w:rPr>
          <w:rFonts w:ascii="Arial" w:hAnsi="Arial" w:cs="Arial"/>
          <w:sz w:val="22"/>
          <w:szCs w:val="22"/>
        </w:rPr>
        <w:t>Consider how these can be reduced or replaced</w:t>
      </w:r>
    </w:p>
    <w:p w14:paraId="43E1C904" w14:textId="77777777" w:rsidR="00FD128E" w:rsidRPr="00192E0F" w:rsidRDefault="00FD128E" w:rsidP="006C0457">
      <w:pPr>
        <w:numPr>
          <w:ilvl w:val="0"/>
          <w:numId w:val="32"/>
        </w:numPr>
        <w:overflowPunct/>
        <w:autoSpaceDE/>
        <w:autoSpaceDN/>
        <w:adjustRightInd/>
        <w:rPr>
          <w:rFonts w:ascii="Arial" w:hAnsi="Arial" w:cs="Arial"/>
          <w:sz w:val="22"/>
          <w:szCs w:val="22"/>
        </w:rPr>
      </w:pPr>
      <w:r w:rsidRPr="00192E0F">
        <w:rPr>
          <w:rFonts w:ascii="Arial" w:hAnsi="Arial" w:cs="Arial"/>
          <w:sz w:val="22"/>
          <w:szCs w:val="22"/>
        </w:rPr>
        <w:t>Develop the use of renewable resources and products</w:t>
      </w:r>
    </w:p>
    <w:p w14:paraId="47E964BC" w14:textId="77777777" w:rsidR="00FD128E" w:rsidRPr="00192E0F" w:rsidRDefault="00FD128E" w:rsidP="006C0457">
      <w:pPr>
        <w:numPr>
          <w:ilvl w:val="0"/>
          <w:numId w:val="32"/>
        </w:numPr>
        <w:overflowPunct/>
        <w:autoSpaceDE/>
        <w:autoSpaceDN/>
        <w:adjustRightInd/>
        <w:rPr>
          <w:rFonts w:ascii="Arial" w:hAnsi="Arial" w:cs="Arial"/>
          <w:sz w:val="22"/>
          <w:szCs w:val="22"/>
        </w:rPr>
      </w:pPr>
      <w:r w:rsidRPr="00192E0F">
        <w:rPr>
          <w:rFonts w:ascii="Arial" w:hAnsi="Arial" w:cs="Arial"/>
          <w:sz w:val="22"/>
          <w:szCs w:val="22"/>
        </w:rPr>
        <w:t>Promote research into environmental issues, and disseminate information</w:t>
      </w:r>
    </w:p>
    <w:p w14:paraId="5FCA68AC" w14:textId="0811250A" w:rsidR="00FD128E" w:rsidRPr="004158C9" w:rsidRDefault="00FD128E" w:rsidP="006C0457">
      <w:pPr>
        <w:numPr>
          <w:ilvl w:val="0"/>
          <w:numId w:val="32"/>
        </w:numPr>
        <w:overflowPunct/>
        <w:autoSpaceDE/>
        <w:autoSpaceDN/>
        <w:adjustRightInd/>
        <w:rPr>
          <w:rFonts w:ascii="Arial" w:hAnsi="Arial" w:cs="Arial"/>
          <w:sz w:val="22"/>
          <w:szCs w:val="22"/>
        </w:rPr>
      </w:pPr>
      <w:r w:rsidRPr="00192E0F">
        <w:rPr>
          <w:rFonts w:ascii="Arial" w:hAnsi="Arial" w:cs="Arial"/>
          <w:sz w:val="22"/>
          <w:szCs w:val="22"/>
        </w:rPr>
        <w:t xml:space="preserve">Provide advice, training and </w:t>
      </w:r>
      <w:r w:rsidRPr="004158C9">
        <w:rPr>
          <w:rFonts w:ascii="Arial" w:hAnsi="Arial" w:cs="Arial"/>
          <w:sz w:val="22"/>
          <w:szCs w:val="22"/>
        </w:rPr>
        <w:t xml:space="preserve">guidance for </w:t>
      </w:r>
      <w:r w:rsidR="00B770BB" w:rsidRPr="004158C9">
        <w:rPr>
          <w:rFonts w:ascii="Arial" w:hAnsi="Arial" w:cs="Arial"/>
          <w:color w:val="000000" w:themeColor="text1"/>
          <w:sz w:val="22"/>
          <w:szCs w:val="22"/>
        </w:rPr>
        <w:t>young people and employees</w:t>
      </w:r>
    </w:p>
    <w:p w14:paraId="731E694B" w14:textId="77777777" w:rsidR="00FD128E" w:rsidRPr="004158C9" w:rsidRDefault="00FD128E" w:rsidP="00FD128E">
      <w:pPr>
        <w:rPr>
          <w:rFonts w:ascii="Arial" w:hAnsi="Arial" w:cs="Arial"/>
          <w:sz w:val="22"/>
          <w:szCs w:val="22"/>
        </w:rPr>
      </w:pPr>
    </w:p>
    <w:p w14:paraId="70BA6824" w14:textId="77777777" w:rsidR="00FD128E" w:rsidRPr="004158C9" w:rsidRDefault="00FD128E" w:rsidP="00FD128E">
      <w:pPr>
        <w:tabs>
          <w:tab w:val="left" w:pos="360"/>
        </w:tabs>
        <w:rPr>
          <w:rFonts w:ascii="Arial" w:hAnsi="Arial" w:cs="Arial"/>
          <w:b/>
          <w:bCs/>
          <w:sz w:val="22"/>
          <w:szCs w:val="22"/>
          <w:u w:val="single"/>
        </w:rPr>
      </w:pPr>
      <w:r w:rsidRPr="004158C9">
        <w:rPr>
          <w:rFonts w:ascii="Arial" w:hAnsi="Arial" w:cs="Arial"/>
          <w:b/>
          <w:bCs/>
          <w:sz w:val="22"/>
          <w:szCs w:val="22"/>
          <w:u w:val="single"/>
        </w:rPr>
        <w:t>Developing the Environmental Plan:</w:t>
      </w:r>
    </w:p>
    <w:p w14:paraId="3A3A1DB2" w14:textId="77777777" w:rsidR="00FD128E" w:rsidRPr="004158C9" w:rsidRDefault="00FD128E" w:rsidP="00FD128E">
      <w:pPr>
        <w:rPr>
          <w:rFonts w:ascii="Arial" w:hAnsi="Arial" w:cs="Arial"/>
          <w:sz w:val="22"/>
          <w:szCs w:val="22"/>
          <w:u w:val="single"/>
        </w:rPr>
      </w:pPr>
    </w:p>
    <w:p w14:paraId="62920FCD" w14:textId="77777777" w:rsidR="00FD128E" w:rsidRPr="004158C9" w:rsidRDefault="00FD128E" w:rsidP="00FD128E">
      <w:pPr>
        <w:tabs>
          <w:tab w:val="left" w:pos="360"/>
        </w:tabs>
        <w:ind w:left="360" w:hanging="360"/>
        <w:rPr>
          <w:rFonts w:ascii="Arial" w:hAnsi="Arial" w:cs="Arial"/>
          <w:sz w:val="22"/>
          <w:szCs w:val="22"/>
        </w:rPr>
      </w:pPr>
      <w:r w:rsidRPr="004158C9">
        <w:rPr>
          <w:rFonts w:ascii="Arial" w:hAnsi="Arial" w:cs="Arial"/>
          <w:sz w:val="22"/>
          <w:szCs w:val="22"/>
        </w:rPr>
        <w:tab/>
        <w:t>In develo</w:t>
      </w:r>
      <w:r w:rsidR="00CF138E" w:rsidRPr="004158C9">
        <w:rPr>
          <w:rFonts w:ascii="Arial" w:hAnsi="Arial" w:cs="Arial"/>
          <w:sz w:val="22"/>
          <w:szCs w:val="22"/>
        </w:rPr>
        <w:t>ping the Environmental Plan,</w:t>
      </w:r>
      <w:r w:rsidRPr="004158C9">
        <w:rPr>
          <w:rFonts w:ascii="Arial" w:hAnsi="Arial" w:cs="Arial"/>
          <w:sz w:val="22"/>
          <w:szCs w:val="22"/>
        </w:rPr>
        <w:t xml:space="preserve"> </w:t>
      </w:r>
      <w:r w:rsidR="006C0457" w:rsidRPr="004158C9">
        <w:rPr>
          <w:rFonts w:ascii="Arial" w:hAnsi="Arial" w:cs="Arial"/>
          <w:sz w:val="22"/>
          <w:szCs w:val="22"/>
        </w:rPr>
        <w:t>St Basils</w:t>
      </w:r>
      <w:r w:rsidRPr="004158C9">
        <w:rPr>
          <w:rFonts w:ascii="Arial" w:hAnsi="Arial" w:cs="Arial"/>
          <w:sz w:val="22"/>
          <w:szCs w:val="22"/>
        </w:rPr>
        <w:t xml:space="preserve"> will:</w:t>
      </w:r>
    </w:p>
    <w:p w14:paraId="18751905" w14:textId="77777777" w:rsidR="00FD128E" w:rsidRPr="004158C9" w:rsidRDefault="00FD128E" w:rsidP="00FD128E">
      <w:pPr>
        <w:rPr>
          <w:rFonts w:ascii="Arial" w:hAnsi="Arial" w:cs="Arial"/>
          <w:sz w:val="22"/>
          <w:szCs w:val="22"/>
        </w:rPr>
      </w:pPr>
    </w:p>
    <w:p w14:paraId="5F4D9DB8" w14:textId="77777777" w:rsidR="00FD128E" w:rsidRPr="004158C9" w:rsidRDefault="00FD128E" w:rsidP="006C0457">
      <w:pPr>
        <w:numPr>
          <w:ilvl w:val="0"/>
          <w:numId w:val="33"/>
        </w:numPr>
        <w:overflowPunct/>
        <w:autoSpaceDE/>
        <w:autoSpaceDN/>
        <w:adjustRightInd/>
        <w:rPr>
          <w:rFonts w:ascii="Arial" w:hAnsi="Arial" w:cs="Arial"/>
          <w:sz w:val="22"/>
          <w:szCs w:val="22"/>
        </w:rPr>
      </w:pPr>
      <w:r w:rsidRPr="004158C9">
        <w:rPr>
          <w:rFonts w:ascii="Arial" w:hAnsi="Arial" w:cs="Arial"/>
          <w:sz w:val="22"/>
          <w:szCs w:val="22"/>
        </w:rPr>
        <w:t xml:space="preserve">Communicate and consult about the plan </w:t>
      </w:r>
      <w:r w:rsidR="00893230" w:rsidRPr="004158C9">
        <w:rPr>
          <w:rFonts w:ascii="Arial" w:hAnsi="Arial" w:cs="Arial"/>
          <w:sz w:val="22"/>
          <w:szCs w:val="22"/>
        </w:rPr>
        <w:t>with all employees and young people</w:t>
      </w:r>
      <w:r w:rsidRPr="004158C9">
        <w:rPr>
          <w:rFonts w:ascii="Arial" w:hAnsi="Arial" w:cs="Arial"/>
          <w:sz w:val="22"/>
          <w:szCs w:val="22"/>
        </w:rPr>
        <w:t xml:space="preserve"> </w:t>
      </w:r>
    </w:p>
    <w:p w14:paraId="3FA891EE" w14:textId="77777777" w:rsidR="00FD128E" w:rsidRPr="004158C9" w:rsidRDefault="00FD128E" w:rsidP="006C0457">
      <w:pPr>
        <w:numPr>
          <w:ilvl w:val="0"/>
          <w:numId w:val="33"/>
        </w:numPr>
        <w:overflowPunct/>
        <w:autoSpaceDE/>
        <w:autoSpaceDN/>
        <w:adjustRightInd/>
        <w:rPr>
          <w:rFonts w:ascii="Arial" w:hAnsi="Arial" w:cs="Arial"/>
          <w:sz w:val="22"/>
          <w:szCs w:val="22"/>
        </w:rPr>
      </w:pPr>
      <w:r w:rsidRPr="004158C9">
        <w:rPr>
          <w:rFonts w:ascii="Arial" w:hAnsi="Arial" w:cs="Arial"/>
          <w:sz w:val="22"/>
          <w:szCs w:val="22"/>
        </w:rPr>
        <w:t>Set up a</w:t>
      </w:r>
      <w:r w:rsidR="006C0457" w:rsidRPr="004158C9">
        <w:rPr>
          <w:rFonts w:ascii="Arial" w:hAnsi="Arial" w:cs="Arial"/>
          <w:sz w:val="22"/>
          <w:szCs w:val="22"/>
        </w:rPr>
        <w:t xml:space="preserve"> </w:t>
      </w:r>
      <w:r w:rsidRPr="004158C9">
        <w:rPr>
          <w:rFonts w:ascii="Arial" w:hAnsi="Arial" w:cs="Arial"/>
          <w:sz w:val="22"/>
          <w:szCs w:val="22"/>
        </w:rPr>
        <w:t>working group</w:t>
      </w:r>
    </w:p>
    <w:p w14:paraId="40F33B7E" w14:textId="77777777" w:rsidR="004D3D45" w:rsidRPr="004158C9" w:rsidRDefault="004D3D45" w:rsidP="004D3D45">
      <w:pPr>
        <w:numPr>
          <w:ilvl w:val="0"/>
          <w:numId w:val="33"/>
        </w:numPr>
        <w:overflowPunct/>
        <w:autoSpaceDE/>
        <w:autoSpaceDN/>
        <w:adjustRightInd/>
        <w:rPr>
          <w:rFonts w:ascii="Arial" w:hAnsi="Arial" w:cs="Arial"/>
          <w:sz w:val="22"/>
          <w:szCs w:val="22"/>
        </w:rPr>
      </w:pPr>
      <w:r w:rsidRPr="004158C9">
        <w:rPr>
          <w:rFonts w:ascii="Arial" w:hAnsi="Arial" w:cs="Arial"/>
          <w:sz w:val="22"/>
          <w:szCs w:val="22"/>
        </w:rPr>
        <w:t>Review the capture and collation of base data across the organisation</w:t>
      </w:r>
    </w:p>
    <w:p w14:paraId="4E3E170E" w14:textId="77777777" w:rsidR="00FD128E" w:rsidRPr="004158C9" w:rsidRDefault="004D3D45" w:rsidP="00E03DAF">
      <w:pPr>
        <w:numPr>
          <w:ilvl w:val="0"/>
          <w:numId w:val="33"/>
        </w:numPr>
        <w:overflowPunct/>
        <w:autoSpaceDE/>
        <w:autoSpaceDN/>
        <w:adjustRightInd/>
        <w:rPr>
          <w:rFonts w:ascii="Arial" w:hAnsi="Arial" w:cs="Arial"/>
          <w:sz w:val="22"/>
          <w:szCs w:val="22"/>
        </w:rPr>
      </w:pPr>
      <w:r w:rsidRPr="004158C9">
        <w:rPr>
          <w:rFonts w:ascii="Arial" w:hAnsi="Arial" w:cs="Arial"/>
          <w:sz w:val="22"/>
          <w:szCs w:val="22"/>
        </w:rPr>
        <w:t>Monitor base data and ag</w:t>
      </w:r>
      <w:r w:rsidR="00FD128E" w:rsidRPr="004158C9">
        <w:rPr>
          <w:rFonts w:ascii="Arial" w:hAnsi="Arial" w:cs="Arial"/>
          <w:sz w:val="22"/>
          <w:szCs w:val="22"/>
        </w:rPr>
        <w:t>ree objectives and set targets</w:t>
      </w:r>
    </w:p>
    <w:p w14:paraId="3F075C76" w14:textId="77777777" w:rsidR="004D3D45" w:rsidRPr="00B01CD3" w:rsidRDefault="004D3D45" w:rsidP="00E03DAF">
      <w:pPr>
        <w:numPr>
          <w:ilvl w:val="0"/>
          <w:numId w:val="33"/>
        </w:numPr>
        <w:overflowPunct/>
        <w:autoSpaceDE/>
        <w:autoSpaceDN/>
        <w:adjustRightInd/>
        <w:rPr>
          <w:rFonts w:ascii="Arial" w:hAnsi="Arial" w:cs="Arial"/>
          <w:sz w:val="22"/>
          <w:szCs w:val="22"/>
        </w:rPr>
      </w:pPr>
      <w:r w:rsidRPr="00B01CD3">
        <w:rPr>
          <w:rFonts w:ascii="Arial" w:hAnsi="Arial" w:cs="Arial"/>
          <w:sz w:val="22"/>
          <w:szCs w:val="22"/>
        </w:rPr>
        <w:t>Introduce energy management key performance indicators</w:t>
      </w:r>
    </w:p>
    <w:p w14:paraId="31CD8D0E" w14:textId="77777777" w:rsidR="00492E2E" w:rsidRPr="00B01CD3" w:rsidRDefault="004D3D45" w:rsidP="006D15AA">
      <w:pPr>
        <w:numPr>
          <w:ilvl w:val="0"/>
          <w:numId w:val="38"/>
        </w:numPr>
        <w:overflowPunct/>
        <w:autoSpaceDE/>
        <w:autoSpaceDN/>
        <w:adjustRightInd/>
        <w:rPr>
          <w:rFonts w:ascii="Arial" w:hAnsi="Arial" w:cs="Arial"/>
          <w:sz w:val="22"/>
          <w:szCs w:val="22"/>
        </w:rPr>
      </w:pPr>
      <w:r w:rsidRPr="00B01CD3">
        <w:rPr>
          <w:rFonts w:ascii="Arial" w:hAnsi="Arial" w:cs="Arial"/>
          <w:sz w:val="22"/>
          <w:szCs w:val="22"/>
        </w:rPr>
        <w:t>Budget for energy efficient work</w:t>
      </w:r>
      <w:r w:rsidR="00492E2E" w:rsidRPr="00B01CD3">
        <w:rPr>
          <w:rFonts w:ascii="Arial" w:hAnsi="Arial" w:cs="Arial"/>
          <w:sz w:val="22"/>
          <w:szCs w:val="22"/>
        </w:rPr>
        <w:t>s</w:t>
      </w:r>
    </w:p>
    <w:p w14:paraId="0D47F3BF" w14:textId="32E53546" w:rsidR="00FD128E" w:rsidRPr="00B01CD3" w:rsidRDefault="005D4318" w:rsidP="006D15AA">
      <w:pPr>
        <w:numPr>
          <w:ilvl w:val="0"/>
          <w:numId w:val="38"/>
        </w:numPr>
        <w:overflowPunct/>
        <w:autoSpaceDE/>
        <w:autoSpaceDN/>
        <w:adjustRightInd/>
        <w:rPr>
          <w:rFonts w:ascii="Arial" w:hAnsi="Arial" w:cs="Arial"/>
          <w:sz w:val="22"/>
          <w:szCs w:val="22"/>
        </w:rPr>
      </w:pPr>
      <w:r w:rsidRPr="00B01CD3">
        <w:rPr>
          <w:rFonts w:ascii="Arial" w:hAnsi="Arial" w:cs="Arial"/>
          <w:sz w:val="22"/>
          <w:szCs w:val="22"/>
        </w:rPr>
        <w:t>Where possible apply for and access grants for energy efficient works</w:t>
      </w:r>
      <w:r w:rsidR="0077157A" w:rsidRPr="00B01CD3">
        <w:rPr>
          <w:rFonts w:ascii="Arial" w:hAnsi="Arial" w:cs="Arial"/>
          <w:sz w:val="22"/>
          <w:szCs w:val="22"/>
        </w:rPr>
        <w:t>;</w:t>
      </w:r>
      <w:r w:rsidRPr="00B01CD3">
        <w:rPr>
          <w:rFonts w:ascii="Arial" w:hAnsi="Arial" w:cs="Arial"/>
          <w:sz w:val="22"/>
          <w:szCs w:val="22"/>
        </w:rPr>
        <w:t xml:space="preserve"> </w:t>
      </w:r>
      <w:r w:rsidR="0077157A" w:rsidRPr="00B01CD3">
        <w:rPr>
          <w:rFonts w:ascii="Arial" w:hAnsi="Arial" w:cs="Arial"/>
          <w:sz w:val="22"/>
          <w:szCs w:val="22"/>
        </w:rPr>
        <w:t>(</w:t>
      </w:r>
      <w:r w:rsidRPr="00B01CD3">
        <w:rPr>
          <w:rFonts w:ascii="Arial" w:hAnsi="Arial" w:cs="Arial"/>
          <w:sz w:val="22"/>
          <w:szCs w:val="22"/>
        </w:rPr>
        <w:t>such as the ‘Social Housing Decarbonisation Fund’ and the ‘Energy Company Obligation’</w:t>
      </w:r>
      <w:r w:rsidR="0077157A" w:rsidRPr="00B01CD3">
        <w:rPr>
          <w:rFonts w:ascii="Arial" w:hAnsi="Arial" w:cs="Arial"/>
          <w:sz w:val="22"/>
          <w:szCs w:val="22"/>
        </w:rPr>
        <w:t>).</w:t>
      </w:r>
    </w:p>
    <w:p w14:paraId="4875137B" w14:textId="77777777" w:rsidR="005D4318" w:rsidRPr="005D4318" w:rsidRDefault="005D4318" w:rsidP="00FD128E">
      <w:pPr>
        <w:tabs>
          <w:tab w:val="left" w:pos="360"/>
        </w:tabs>
        <w:rPr>
          <w:rFonts w:ascii="Arial" w:hAnsi="Arial" w:cs="Arial"/>
          <w:b/>
          <w:bCs/>
          <w:sz w:val="22"/>
          <w:szCs w:val="22"/>
        </w:rPr>
      </w:pPr>
    </w:p>
    <w:p w14:paraId="1C5EB091" w14:textId="3105D97B" w:rsidR="00FD128E" w:rsidRPr="00192E0F" w:rsidRDefault="00FD128E" w:rsidP="00FD128E">
      <w:pPr>
        <w:tabs>
          <w:tab w:val="left" w:pos="360"/>
        </w:tabs>
        <w:rPr>
          <w:rFonts w:ascii="Arial" w:hAnsi="Arial" w:cs="Arial"/>
          <w:b/>
          <w:bCs/>
          <w:sz w:val="22"/>
          <w:szCs w:val="22"/>
          <w:u w:val="single"/>
        </w:rPr>
      </w:pPr>
      <w:r w:rsidRPr="00192E0F">
        <w:rPr>
          <w:rFonts w:ascii="Arial" w:hAnsi="Arial" w:cs="Arial"/>
          <w:b/>
          <w:bCs/>
          <w:sz w:val="22"/>
          <w:szCs w:val="22"/>
          <w:u w:val="single"/>
        </w:rPr>
        <w:t>Implementing the Plan:</w:t>
      </w:r>
    </w:p>
    <w:p w14:paraId="77A87DC5" w14:textId="77777777" w:rsidR="00FD128E" w:rsidRPr="00192E0F" w:rsidRDefault="00FD128E" w:rsidP="00FD128E">
      <w:pPr>
        <w:rPr>
          <w:rFonts w:ascii="Arial" w:hAnsi="Arial" w:cs="Arial"/>
          <w:sz w:val="22"/>
          <w:szCs w:val="22"/>
          <w:u w:val="single"/>
        </w:rPr>
      </w:pPr>
    </w:p>
    <w:p w14:paraId="15EDD944" w14:textId="77777777" w:rsidR="00FD128E" w:rsidRPr="00192E0F" w:rsidRDefault="00FD128E" w:rsidP="00FB0772">
      <w:pPr>
        <w:tabs>
          <w:tab w:val="left" w:pos="360"/>
        </w:tabs>
        <w:rPr>
          <w:rFonts w:ascii="Arial" w:hAnsi="Arial" w:cs="Arial"/>
          <w:sz w:val="22"/>
          <w:szCs w:val="22"/>
        </w:rPr>
      </w:pPr>
      <w:r w:rsidRPr="00192E0F">
        <w:rPr>
          <w:rFonts w:ascii="Arial" w:hAnsi="Arial" w:cs="Arial"/>
          <w:sz w:val="22"/>
          <w:szCs w:val="22"/>
        </w:rPr>
        <w:t xml:space="preserve">The Environmental Action Plan will be implemented and reviewed in consultation with </w:t>
      </w:r>
      <w:r w:rsidR="00FB0772">
        <w:rPr>
          <w:rFonts w:ascii="Arial" w:hAnsi="Arial" w:cs="Arial"/>
          <w:sz w:val="22"/>
          <w:szCs w:val="22"/>
        </w:rPr>
        <w:t>employees and young people</w:t>
      </w:r>
      <w:r w:rsidRPr="00192E0F">
        <w:rPr>
          <w:rFonts w:ascii="Arial" w:hAnsi="Arial" w:cs="Arial"/>
          <w:sz w:val="22"/>
          <w:szCs w:val="22"/>
        </w:rPr>
        <w:t xml:space="preserve"> for greater commitment and improved performance. An annual report will be submitted to the</w:t>
      </w:r>
      <w:r w:rsidR="006C0457" w:rsidRPr="00192E0F">
        <w:rPr>
          <w:rFonts w:ascii="Arial" w:hAnsi="Arial" w:cs="Arial"/>
          <w:sz w:val="22"/>
          <w:szCs w:val="22"/>
        </w:rPr>
        <w:t xml:space="preserve"> Senior Leadership Team</w:t>
      </w:r>
      <w:r w:rsidRPr="00192E0F">
        <w:rPr>
          <w:rFonts w:ascii="Arial" w:hAnsi="Arial" w:cs="Arial"/>
          <w:sz w:val="22"/>
          <w:szCs w:val="22"/>
        </w:rPr>
        <w:t>, setting out progress and putting forward priorities for the future.</w:t>
      </w:r>
    </w:p>
    <w:p w14:paraId="60B4D25A" w14:textId="77777777" w:rsidR="006A239F" w:rsidRPr="00192E0F" w:rsidRDefault="006A239F" w:rsidP="00B971D7">
      <w:pPr>
        <w:rPr>
          <w:rFonts w:ascii="Arial" w:hAnsi="Arial" w:cs="Arial"/>
          <w:b/>
          <w:bCs/>
          <w:sz w:val="22"/>
          <w:szCs w:val="22"/>
        </w:rPr>
      </w:pPr>
    </w:p>
    <w:p w14:paraId="13F6BFEF" w14:textId="77777777" w:rsidR="00583C23" w:rsidRPr="0025578F" w:rsidRDefault="00583C23" w:rsidP="00583C23">
      <w:pPr>
        <w:rPr>
          <w:rFonts w:ascii="Arial" w:hAnsi="Arial" w:cs="Arial"/>
          <w:b/>
          <w:bCs/>
          <w:sz w:val="22"/>
          <w:szCs w:val="22"/>
        </w:rPr>
      </w:pPr>
      <w:bookmarkStart w:id="7" w:name="Roles"/>
      <w:r w:rsidRPr="0025578F">
        <w:rPr>
          <w:rFonts w:ascii="Arial" w:hAnsi="Arial" w:cs="Arial"/>
          <w:b/>
          <w:bCs/>
          <w:sz w:val="22"/>
          <w:szCs w:val="22"/>
        </w:rPr>
        <w:t>Roles and Responsibilities</w:t>
      </w:r>
    </w:p>
    <w:bookmarkEnd w:id="7"/>
    <w:p w14:paraId="7C2DE340" w14:textId="77777777" w:rsidR="00583C23" w:rsidRPr="00D56910" w:rsidRDefault="00893230" w:rsidP="006C0457">
      <w:pPr>
        <w:tabs>
          <w:tab w:val="left" w:pos="851"/>
          <w:tab w:val="left" w:pos="1134"/>
        </w:tabs>
        <w:overflowPunct/>
        <w:autoSpaceDE/>
        <w:autoSpaceDN/>
        <w:adjustRightInd/>
        <w:rPr>
          <w:rFonts w:ascii="Arial" w:hAnsi="Arial" w:cs="Arial"/>
          <w:b/>
          <w:bCs/>
          <w:sz w:val="22"/>
          <w:szCs w:val="22"/>
        </w:rPr>
      </w:pPr>
      <w:r>
        <w:rPr>
          <w:rFonts w:ascii="Arial" w:hAnsi="Arial" w:cs="Arial"/>
          <w:sz w:val="22"/>
          <w:szCs w:val="22"/>
        </w:rPr>
        <w:t xml:space="preserve">All </w:t>
      </w:r>
      <w:r w:rsidR="00723458" w:rsidRPr="00723458">
        <w:rPr>
          <w:rFonts w:ascii="Arial" w:hAnsi="Arial" w:cs="Arial"/>
          <w:sz w:val="22"/>
          <w:szCs w:val="22"/>
        </w:rPr>
        <w:t xml:space="preserve">St </w:t>
      </w:r>
      <w:r w:rsidR="007C00EF" w:rsidRPr="00723458">
        <w:rPr>
          <w:rFonts w:ascii="Arial" w:hAnsi="Arial" w:cs="Arial"/>
          <w:sz w:val="22"/>
          <w:szCs w:val="22"/>
        </w:rPr>
        <w:t>Basil’s</w:t>
      </w:r>
      <w:r w:rsidR="00723458" w:rsidRPr="00723458">
        <w:rPr>
          <w:rFonts w:ascii="Arial" w:hAnsi="Arial" w:cs="Arial"/>
          <w:sz w:val="22"/>
          <w:szCs w:val="22"/>
        </w:rPr>
        <w:t xml:space="preserve"> </w:t>
      </w:r>
      <w:r>
        <w:rPr>
          <w:rFonts w:ascii="Arial" w:hAnsi="Arial" w:cs="Arial"/>
          <w:sz w:val="22"/>
          <w:szCs w:val="22"/>
        </w:rPr>
        <w:t>employees</w:t>
      </w:r>
      <w:r w:rsidR="00723458" w:rsidRPr="00723458">
        <w:rPr>
          <w:rFonts w:ascii="Arial" w:hAnsi="Arial" w:cs="Arial"/>
          <w:sz w:val="22"/>
          <w:szCs w:val="22"/>
        </w:rPr>
        <w:t xml:space="preserve"> </w:t>
      </w:r>
      <w:r w:rsidR="00C02D5E" w:rsidRPr="008A0C45">
        <w:rPr>
          <w:rFonts w:ascii="Arial" w:hAnsi="Arial" w:cs="Arial"/>
          <w:color w:val="000000" w:themeColor="text1"/>
          <w:sz w:val="22"/>
          <w:szCs w:val="22"/>
        </w:rPr>
        <w:t>have</w:t>
      </w:r>
      <w:r w:rsidR="00C02D5E">
        <w:rPr>
          <w:rFonts w:ascii="Arial" w:hAnsi="Arial" w:cs="Arial"/>
          <w:sz w:val="22"/>
          <w:szCs w:val="22"/>
        </w:rPr>
        <w:t xml:space="preserve"> </w:t>
      </w:r>
      <w:r w:rsidR="00723458" w:rsidRPr="00723458">
        <w:rPr>
          <w:rFonts w:ascii="Arial" w:hAnsi="Arial" w:cs="Arial"/>
          <w:sz w:val="22"/>
          <w:szCs w:val="22"/>
        </w:rPr>
        <w:t xml:space="preserve">a commitment to follow the principles of this policy in order for the organisation to collectively </w:t>
      </w:r>
      <w:r w:rsidR="00723458" w:rsidRPr="00CF138E">
        <w:rPr>
          <w:rFonts w:ascii="Arial" w:hAnsi="Arial" w:cs="Arial"/>
          <w:sz w:val="22"/>
          <w:szCs w:val="22"/>
        </w:rPr>
        <w:t xml:space="preserve">ensure </w:t>
      </w:r>
      <w:r w:rsidR="007C00EF" w:rsidRPr="00CF138E">
        <w:rPr>
          <w:rFonts w:ascii="Arial" w:hAnsi="Arial" w:cs="Arial"/>
          <w:sz w:val="22"/>
          <w:szCs w:val="22"/>
        </w:rPr>
        <w:t>we</w:t>
      </w:r>
      <w:r w:rsidR="00723458" w:rsidRPr="00CF138E">
        <w:rPr>
          <w:rFonts w:ascii="Arial" w:hAnsi="Arial" w:cs="Arial"/>
          <w:sz w:val="22"/>
          <w:szCs w:val="22"/>
        </w:rPr>
        <w:t xml:space="preserve"> </w:t>
      </w:r>
      <w:r w:rsidR="00CF138E" w:rsidRPr="00CF138E">
        <w:rPr>
          <w:rFonts w:ascii="Arial" w:hAnsi="Arial" w:cs="Arial"/>
          <w:sz w:val="22"/>
          <w:szCs w:val="22"/>
        </w:rPr>
        <w:t xml:space="preserve">reduce </w:t>
      </w:r>
      <w:r w:rsidR="007C00EF" w:rsidRPr="004158C9">
        <w:rPr>
          <w:rFonts w:ascii="Arial" w:hAnsi="Arial" w:cs="Arial"/>
          <w:sz w:val="22"/>
          <w:szCs w:val="22"/>
        </w:rPr>
        <w:t xml:space="preserve">our </w:t>
      </w:r>
      <w:r w:rsidR="00210AD1" w:rsidRPr="004158C9">
        <w:rPr>
          <w:rFonts w:ascii="Arial" w:hAnsi="Arial" w:cs="Arial"/>
          <w:sz w:val="22"/>
          <w:szCs w:val="22"/>
        </w:rPr>
        <w:t>carbon emissions and</w:t>
      </w:r>
      <w:r w:rsidR="00210AD1">
        <w:rPr>
          <w:rFonts w:ascii="Arial" w:hAnsi="Arial" w:cs="Arial"/>
          <w:sz w:val="22"/>
          <w:szCs w:val="22"/>
        </w:rPr>
        <w:t xml:space="preserve"> </w:t>
      </w:r>
      <w:r w:rsidR="007C00EF" w:rsidRPr="00CF138E">
        <w:rPr>
          <w:rFonts w:ascii="Arial" w:hAnsi="Arial" w:cs="Arial"/>
          <w:sz w:val="22"/>
          <w:szCs w:val="22"/>
        </w:rPr>
        <w:t>environmental</w:t>
      </w:r>
      <w:r w:rsidR="007C00EF">
        <w:rPr>
          <w:rFonts w:ascii="Arial" w:hAnsi="Arial" w:cs="Arial"/>
          <w:sz w:val="22"/>
          <w:szCs w:val="22"/>
        </w:rPr>
        <w:t xml:space="preserve"> impact</w:t>
      </w:r>
      <w:r w:rsidR="00723458" w:rsidRPr="00723458">
        <w:rPr>
          <w:rFonts w:ascii="Arial" w:hAnsi="Arial" w:cs="Arial"/>
          <w:sz w:val="22"/>
          <w:szCs w:val="22"/>
        </w:rPr>
        <w:t>.</w:t>
      </w:r>
      <w:r w:rsidR="00723458" w:rsidRPr="00723458">
        <w:rPr>
          <w:rFonts w:ascii="Arial" w:hAnsi="Arial" w:cs="Arial"/>
          <w:sz w:val="22"/>
          <w:szCs w:val="22"/>
        </w:rPr>
        <w:br/>
      </w:r>
      <w:r w:rsidR="00723458" w:rsidRPr="00723458">
        <w:rPr>
          <w:rFonts w:ascii="Arial" w:hAnsi="Arial" w:cs="Arial"/>
          <w:sz w:val="22"/>
          <w:szCs w:val="22"/>
        </w:rPr>
        <w:br/>
      </w:r>
      <w:bookmarkStart w:id="8" w:name="Training"/>
      <w:r w:rsidR="00583C23" w:rsidRPr="00D56910">
        <w:rPr>
          <w:rFonts w:ascii="Arial" w:hAnsi="Arial" w:cs="Arial"/>
          <w:b/>
          <w:bCs/>
          <w:sz w:val="22"/>
          <w:szCs w:val="22"/>
        </w:rPr>
        <w:t>Training Requirements</w:t>
      </w:r>
      <w:bookmarkEnd w:id="8"/>
    </w:p>
    <w:p w14:paraId="07740DA2" w14:textId="77777777" w:rsidR="006641AC" w:rsidRDefault="006641AC" w:rsidP="00583C23">
      <w:pPr>
        <w:rPr>
          <w:rFonts w:ascii="Arial" w:hAnsi="Arial" w:cs="Arial"/>
          <w:sz w:val="22"/>
          <w:szCs w:val="22"/>
        </w:rPr>
      </w:pPr>
      <w:r>
        <w:rPr>
          <w:rFonts w:ascii="Arial" w:hAnsi="Arial" w:cs="Arial"/>
          <w:sz w:val="22"/>
          <w:szCs w:val="22"/>
        </w:rPr>
        <w:t xml:space="preserve">St Basils will raise awareness among </w:t>
      </w:r>
      <w:r w:rsidR="00893230">
        <w:rPr>
          <w:rFonts w:ascii="Arial" w:hAnsi="Arial" w:cs="Arial"/>
          <w:sz w:val="22"/>
          <w:szCs w:val="22"/>
        </w:rPr>
        <w:t>employees</w:t>
      </w:r>
      <w:r>
        <w:rPr>
          <w:rFonts w:ascii="Arial" w:hAnsi="Arial" w:cs="Arial"/>
          <w:sz w:val="22"/>
          <w:szCs w:val="22"/>
        </w:rPr>
        <w:t xml:space="preserve"> and </w:t>
      </w:r>
      <w:r w:rsidR="00893230">
        <w:rPr>
          <w:rFonts w:ascii="Arial" w:hAnsi="Arial" w:cs="Arial"/>
          <w:sz w:val="22"/>
          <w:szCs w:val="22"/>
        </w:rPr>
        <w:t>young people</w:t>
      </w:r>
      <w:r>
        <w:rPr>
          <w:rFonts w:ascii="Arial" w:hAnsi="Arial" w:cs="Arial"/>
          <w:sz w:val="22"/>
          <w:szCs w:val="22"/>
        </w:rPr>
        <w:t xml:space="preserve"> to help them understand how they can make their workplace and homes more sustainable and environmentally friendly.</w:t>
      </w:r>
    </w:p>
    <w:p w14:paraId="0A3BAB3D" w14:textId="77777777" w:rsidR="006641AC" w:rsidRDefault="006641AC" w:rsidP="00583C23">
      <w:pPr>
        <w:rPr>
          <w:rFonts w:ascii="Arial" w:hAnsi="Arial" w:cs="Arial"/>
          <w:sz w:val="22"/>
          <w:szCs w:val="22"/>
        </w:rPr>
      </w:pPr>
    </w:p>
    <w:p w14:paraId="2E24FD28" w14:textId="77777777" w:rsidR="00583C23" w:rsidRPr="00856A63" w:rsidRDefault="00583C23" w:rsidP="00583C23">
      <w:pPr>
        <w:rPr>
          <w:rFonts w:ascii="Arial" w:hAnsi="Arial" w:cs="Arial"/>
          <w:sz w:val="22"/>
          <w:szCs w:val="22"/>
        </w:rPr>
      </w:pPr>
      <w:bookmarkStart w:id="9" w:name="Comm"/>
      <w:r w:rsidRPr="00856A63">
        <w:rPr>
          <w:rFonts w:ascii="Arial" w:hAnsi="Arial" w:cs="Arial"/>
          <w:b/>
          <w:bCs/>
          <w:sz w:val="22"/>
          <w:szCs w:val="22"/>
        </w:rPr>
        <w:t>Communication</w:t>
      </w:r>
    </w:p>
    <w:bookmarkEnd w:id="9"/>
    <w:p w14:paraId="5C10B1A2" w14:textId="77777777" w:rsidR="00583C23" w:rsidRPr="00856A63" w:rsidRDefault="00583C23" w:rsidP="00583C23">
      <w:pPr>
        <w:rPr>
          <w:rFonts w:ascii="Arial" w:hAnsi="Arial" w:cs="Arial"/>
          <w:sz w:val="22"/>
          <w:szCs w:val="22"/>
        </w:rPr>
      </w:pPr>
      <w:r w:rsidRPr="00856A63">
        <w:rPr>
          <w:rFonts w:ascii="Arial" w:hAnsi="Arial" w:cs="Arial"/>
          <w:sz w:val="22"/>
          <w:szCs w:val="22"/>
          <w:lang w:eastAsia="en-GB"/>
        </w:rPr>
        <w:t>This policy will be communicated effectively to all employees</w:t>
      </w:r>
      <w:r w:rsidR="00893230">
        <w:rPr>
          <w:rFonts w:ascii="Arial" w:hAnsi="Arial" w:cs="Arial"/>
          <w:sz w:val="22"/>
          <w:szCs w:val="22"/>
          <w:lang w:eastAsia="en-GB"/>
        </w:rPr>
        <w:t xml:space="preserve"> and young people</w:t>
      </w:r>
      <w:r w:rsidRPr="00856A63">
        <w:rPr>
          <w:rFonts w:ascii="Arial" w:hAnsi="Arial" w:cs="Arial"/>
          <w:sz w:val="22"/>
          <w:szCs w:val="22"/>
          <w:lang w:eastAsia="en-GB"/>
        </w:rPr>
        <w:t xml:space="preserve"> via a range of different media avenues and can be produced in other formats where needed. </w:t>
      </w:r>
    </w:p>
    <w:p w14:paraId="077B8659" w14:textId="77777777" w:rsidR="00583C23" w:rsidRDefault="00583C23" w:rsidP="00583C23">
      <w:pPr>
        <w:rPr>
          <w:rFonts w:ascii="Arial" w:hAnsi="Arial" w:cs="Arial"/>
          <w:b/>
          <w:bCs/>
          <w:sz w:val="22"/>
          <w:szCs w:val="22"/>
        </w:rPr>
      </w:pPr>
    </w:p>
    <w:p w14:paraId="28DDA66D" w14:textId="77777777" w:rsidR="00583C23" w:rsidRPr="00856A63" w:rsidRDefault="00B801F5" w:rsidP="00583C23">
      <w:pPr>
        <w:rPr>
          <w:rFonts w:ascii="Arial" w:hAnsi="Arial" w:cs="Arial"/>
          <w:b/>
          <w:bCs/>
          <w:sz w:val="22"/>
          <w:szCs w:val="22"/>
        </w:rPr>
      </w:pPr>
      <w:bookmarkStart w:id="10" w:name="Policyresp"/>
      <w:r>
        <w:rPr>
          <w:rFonts w:ascii="Arial" w:hAnsi="Arial" w:cs="Arial"/>
          <w:b/>
          <w:bCs/>
          <w:sz w:val="22"/>
          <w:szCs w:val="22"/>
        </w:rPr>
        <w:t xml:space="preserve">Policy </w:t>
      </w:r>
      <w:r w:rsidR="00583C23" w:rsidRPr="00856A63">
        <w:rPr>
          <w:rFonts w:ascii="Arial" w:hAnsi="Arial" w:cs="Arial"/>
          <w:b/>
          <w:bCs/>
          <w:sz w:val="22"/>
          <w:szCs w:val="22"/>
        </w:rPr>
        <w:t>Responsibility</w:t>
      </w:r>
    </w:p>
    <w:bookmarkEnd w:id="10"/>
    <w:p w14:paraId="5A466FE0" w14:textId="77777777" w:rsidR="00723458" w:rsidRPr="00AD070D" w:rsidRDefault="00723458" w:rsidP="00AD070D">
      <w:pPr>
        <w:rPr>
          <w:rFonts w:ascii="Arial" w:hAnsi="Arial" w:cs="Arial"/>
          <w:sz w:val="22"/>
          <w:szCs w:val="22"/>
        </w:rPr>
      </w:pPr>
      <w:r w:rsidRPr="00AD070D">
        <w:rPr>
          <w:rFonts w:ascii="Arial" w:hAnsi="Arial" w:cs="Arial"/>
          <w:sz w:val="22"/>
          <w:szCs w:val="22"/>
        </w:rPr>
        <w:t>The Board of Directors and Directorate</w:t>
      </w:r>
      <w:r w:rsidRPr="00AD070D">
        <w:rPr>
          <w:rFonts w:ascii="Arial" w:hAnsi="Arial" w:cs="Arial"/>
          <w:color w:val="C00000"/>
          <w:sz w:val="22"/>
          <w:szCs w:val="22"/>
        </w:rPr>
        <w:t xml:space="preserve"> </w:t>
      </w:r>
      <w:r w:rsidRPr="00AD070D">
        <w:rPr>
          <w:rFonts w:ascii="Arial" w:hAnsi="Arial" w:cs="Arial"/>
          <w:sz w:val="22"/>
          <w:szCs w:val="22"/>
        </w:rPr>
        <w:t>of St Basils have accepted this policy and have overall responsibility for its implementation and effectiveness.</w:t>
      </w:r>
    </w:p>
    <w:p w14:paraId="5B3EBAC4" w14:textId="77777777" w:rsidR="00723458" w:rsidRPr="00AD070D" w:rsidRDefault="00723458" w:rsidP="00AD070D">
      <w:pPr>
        <w:rPr>
          <w:rFonts w:ascii="Arial" w:hAnsi="Arial" w:cs="Arial"/>
          <w:sz w:val="22"/>
          <w:szCs w:val="22"/>
        </w:rPr>
      </w:pPr>
    </w:p>
    <w:p w14:paraId="108FDB9B" w14:textId="32A5BBB3" w:rsidR="00723458" w:rsidRPr="00AD070D" w:rsidRDefault="00723458" w:rsidP="00AD070D">
      <w:pPr>
        <w:rPr>
          <w:rFonts w:ascii="Arial" w:hAnsi="Arial" w:cs="Arial"/>
          <w:sz w:val="22"/>
          <w:szCs w:val="22"/>
        </w:rPr>
      </w:pPr>
      <w:r w:rsidRPr="00AD070D">
        <w:rPr>
          <w:rFonts w:ascii="Arial" w:hAnsi="Arial" w:cs="Arial"/>
          <w:sz w:val="22"/>
          <w:szCs w:val="22"/>
        </w:rPr>
        <w:t xml:space="preserve">The </w:t>
      </w:r>
      <w:r w:rsidR="00492E2E" w:rsidRPr="00AD070D">
        <w:rPr>
          <w:rFonts w:ascii="Arial" w:hAnsi="Arial" w:cs="Arial"/>
          <w:sz w:val="22"/>
          <w:szCs w:val="22"/>
        </w:rPr>
        <w:t>day-to-day</w:t>
      </w:r>
      <w:r w:rsidRPr="00AD070D">
        <w:rPr>
          <w:rFonts w:ascii="Arial" w:hAnsi="Arial" w:cs="Arial"/>
          <w:sz w:val="22"/>
          <w:szCs w:val="22"/>
        </w:rPr>
        <w:t xml:space="preserve"> implementation of this policy is the responsibility of </w:t>
      </w:r>
      <w:r w:rsidR="006C0457">
        <w:rPr>
          <w:rFonts w:ascii="Arial" w:hAnsi="Arial" w:cs="Arial"/>
          <w:sz w:val="22"/>
          <w:szCs w:val="22"/>
        </w:rPr>
        <w:t>the Health, Safety &amp; Facilities Manager.</w:t>
      </w:r>
    </w:p>
    <w:p w14:paraId="79E87A15" w14:textId="77777777" w:rsidR="00723458" w:rsidRPr="00AD070D" w:rsidRDefault="00723458" w:rsidP="00AD070D">
      <w:pPr>
        <w:rPr>
          <w:rFonts w:ascii="Arial" w:hAnsi="Arial" w:cs="Arial"/>
          <w:sz w:val="22"/>
          <w:szCs w:val="22"/>
        </w:rPr>
      </w:pPr>
    </w:p>
    <w:p w14:paraId="66A08158" w14:textId="77777777" w:rsidR="00723458" w:rsidRPr="00AD070D" w:rsidRDefault="00723458" w:rsidP="00AD070D">
      <w:pPr>
        <w:rPr>
          <w:rFonts w:ascii="Arial" w:hAnsi="Arial" w:cs="Arial"/>
          <w:sz w:val="22"/>
          <w:szCs w:val="22"/>
        </w:rPr>
      </w:pPr>
      <w:r w:rsidRPr="00AD070D">
        <w:rPr>
          <w:rFonts w:ascii="Arial" w:hAnsi="Arial" w:cs="Arial"/>
          <w:sz w:val="22"/>
          <w:szCs w:val="22"/>
        </w:rPr>
        <w:t xml:space="preserve">All </w:t>
      </w:r>
      <w:r w:rsidR="00893230">
        <w:rPr>
          <w:rFonts w:ascii="Arial" w:hAnsi="Arial" w:cs="Arial"/>
          <w:sz w:val="22"/>
          <w:szCs w:val="22"/>
        </w:rPr>
        <w:t>employees</w:t>
      </w:r>
      <w:r w:rsidRPr="00AD070D">
        <w:rPr>
          <w:rFonts w:ascii="Arial" w:hAnsi="Arial" w:cs="Arial"/>
          <w:sz w:val="22"/>
          <w:szCs w:val="22"/>
        </w:rPr>
        <w:t>, partners and young people in receipt of services, are responsible for adherence to the spirit and intent of this policy.</w:t>
      </w:r>
    </w:p>
    <w:p w14:paraId="368F07C7" w14:textId="77777777" w:rsidR="00723458" w:rsidRPr="00AD070D" w:rsidRDefault="00723458" w:rsidP="00AD070D">
      <w:pPr>
        <w:rPr>
          <w:rFonts w:ascii="Arial" w:hAnsi="Arial" w:cs="Arial"/>
          <w:sz w:val="22"/>
          <w:szCs w:val="22"/>
        </w:rPr>
      </w:pPr>
    </w:p>
    <w:p w14:paraId="282A2BF8" w14:textId="77777777" w:rsidR="00583C23" w:rsidRDefault="00583C23" w:rsidP="00583C23">
      <w:pPr>
        <w:rPr>
          <w:rFonts w:ascii="Arial" w:hAnsi="Arial" w:cs="Arial"/>
          <w:sz w:val="22"/>
          <w:szCs w:val="22"/>
        </w:rPr>
      </w:pPr>
      <w:bookmarkStart w:id="11" w:name="Contrenclause"/>
      <w:r w:rsidRPr="00856A63">
        <w:rPr>
          <w:rFonts w:ascii="Arial" w:hAnsi="Arial" w:cs="Arial"/>
          <w:b/>
          <w:bCs/>
          <w:sz w:val="22"/>
          <w:szCs w:val="22"/>
        </w:rPr>
        <w:t>Continuous Renewal Clause</w:t>
      </w:r>
      <w:r w:rsidRPr="00856A63">
        <w:rPr>
          <w:rFonts w:ascii="Arial" w:hAnsi="Arial" w:cs="Arial"/>
          <w:sz w:val="22"/>
          <w:szCs w:val="22"/>
          <w:lang w:eastAsia="en-GB"/>
        </w:rPr>
        <w:t xml:space="preserve"> </w:t>
      </w:r>
    </w:p>
    <w:bookmarkEnd w:id="11"/>
    <w:p w14:paraId="74E5984A" w14:textId="77777777" w:rsidR="00583C23" w:rsidRPr="00856A63" w:rsidRDefault="00583C23" w:rsidP="00583C23">
      <w:pPr>
        <w:rPr>
          <w:rFonts w:ascii="Arial" w:hAnsi="Arial" w:cs="Arial"/>
          <w:sz w:val="22"/>
          <w:szCs w:val="22"/>
        </w:rPr>
      </w:pPr>
      <w:r w:rsidRPr="00856A63">
        <w:rPr>
          <w:rFonts w:ascii="Arial" w:hAnsi="Arial" w:cs="Arial"/>
          <w:sz w:val="22"/>
          <w:szCs w:val="22"/>
          <w:lang w:eastAsia="en-GB"/>
        </w:rPr>
        <w:t>This pr</w:t>
      </w:r>
      <w:r w:rsidR="0004153A">
        <w:rPr>
          <w:rFonts w:ascii="Arial" w:hAnsi="Arial" w:cs="Arial"/>
          <w:sz w:val="22"/>
          <w:szCs w:val="22"/>
          <w:lang w:eastAsia="en-GB"/>
        </w:rPr>
        <w:t>ocedure will be review</w:t>
      </w:r>
      <w:r w:rsidR="00D072FC">
        <w:rPr>
          <w:rFonts w:ascii="Arial" w:hAnsi="Arial" w:cs="Arial"/>
          <w:sz w:val="22"/>
          <w:szCs w:val="22"/>
          <w:lang w:eastAsia="en-GB"/>
        </w:rPr>
        <w:t>ed every 3</w:t>
      </w:r>
      <w:r w:rsidR="00CF138E">
        <w:rPr>
          <w:rFonts w:ascii="Arial" w:hAnsi="Arial" w:cs="Arial"/>
          <w:sz w:val="22"/>
          <w:szCs w:val="22"/>
          <w:lang w:eastAsia="en-GB"/>
        </w:rPr>
        <w:t xml:space="preserve"> years by the organisation</w:t>
      </w:r>
      <w:r w:rsidRPr="00856A63">
        <w:rPr>
          <w:rFonts w:ascii="Arial" w:hAnsi="Arial" w:cs="Arial"/>
          <w:sz w:val="22"/>
          <w:szCs w:val="22"/>
          <w:lang w:eastAsia="en-GB"/>
        </w:rPr>
        <w:t xml:space="preserve"> to ensure it is in accordance with good practice guidance, prevailing legislation and statutory</w:t>
      </w:r>
      <w:r w:rsidR="00F74527">
        <w:rPr>
          <w:rFonts w:ascii="Arial" w:hAnsi="Arial" w:cs="Arial"/>
          <w:sz w:val="22"/>
          <w:szCs w:val="22"/>
          <w:lang w:eastAsia="en-GB"/>
        </w:rPr>
        <w:t xml:space="preserve"> frameworks</w:t>
      </w:r>
      <w:r w:rsidRPr="00856A63">
        <w:rPr>
          <w:rFonts w:ascii="Arial" w:hAnsi="Arial" w:cs="Arial"/>
          <w:sz w:val="22"/>
          <w:szCs w:val="22"/>
          <w:lang w:eastAsia="en-GB"/>
        </w:rPr>
        <w:t xml:space="preserve">. However this policy may be assessed before that time as necessary – such as: </w:t>
      </w:r>
    </w:p>
    <w:p w14:paraId="27104EDD" w14:textId="77777777" w:rsidR="00583C23" w:rsidRPr="00856A63" w:rsidRDefault="00583C23" w:rsidP="004E72A9">
      <w:pPr>
        <w:pStyle w:val="ListParagraph"/>
        <w:numPr>
          <w:ilvl w:val="0"/>
          <w:numId w:val="1"/>
        </w:numPr>
        <w:overflowPunct/>
        <w:autoSpaceDE/>
        <w:autoSpaceDN/>
        <w:adjustRightInd/>
        <w:spacing w:before="100" w:beforeAutospacing="1" w:after="100" w:afterAutospacing="1"/>
        <w:rPr>
          <w:rFonts w:ascii="Arial" w:hAnsi="Arial" w:cs="Arial"/>
          <w:sz w:val="22"/>
          <w:szCs w:val="22"/>
          <w:lang w:eastAsia="en-GB"/>
        </w:rPr>
      </w:pPr>
      <w:r w:rsidRPr="00856A63">
        <w:rPr>
          <w:rFonts w:ascii="Arial" w:hAnsi="Arial" w:cs="Arial"/>
          <w:sz w:val="22"/>
          <w:szCs w:val="22"/>
          <w:lang w:eastAsia="en-GB"/>
        </w:rPr>
        <w:t>if it becomes ineffective</w:t>
      </w:r>
    </w:p>
    <w:p w14:paraId="37AE310E" w14:textId="77777777" w:rsidR="00583C23" w:rsidRPr="00856A63" w:rsidRDefault="00583C23" w:rsidP="004E72A9">
      <w:pPr>
        <w:pStyle w:val="ListParagraph"/>
        <w:numPr>
          <w:ilvl w:val="0"/>
          <w:numId w:val="1"/>
        </w:numPr>
        <w:overflowPunct/>
        <w:autoSpaceDE/>
        <w:autoSpaceDN/>
        <w:adjustRightInd/>
        <w:spacing w:before="100" w:beforeAutospacing="1" w:after="100" w:afterAutospacing="1"/>
        <w:rPr>
          <w:rFonts w:ascii="Arial" w:hAnsi="Arial" w:cs="Arial"/>
          <w:sz w:val="22"/>
          <w:szCs w:val="22"/>
          <w:lang w:eastAsia="en-GB"/>
        </w:rPr>
      </w:pPr>
      <w:r w:rsidRPr="00856A63">
        <w:rPr>
          <w:rFonts w:ascii="Arial" w:hAnsi="Arial" w:cs="Arial"/>
          <w:sz w:val="22"/>
          <w:szCs w:val="22"/>
          <w:lang w:eastAsia="en-GB"/>
        </w:rPr>
        <w:t>to reflect substantial changes in practice</w:t>
      </w:r>
    </w:p>
    <w:p w14:paraId="309CA57A" w14:textId="77777777" w:rsidR="00583C23" w:rsidRPr="00856A63" w:rsidRDefault="00583C23" w:rsidP="004E72A9">
      <w:pPr>
        <w:pStyle w:val="ListParagraph"/>
        <w:numPr>
          <w:ilvl w:val="0"/>
          <w:numId w:val="1"/>
        </w:numPr>
        <w:overflowPunct/>
        <w:autoSpaceDE/>
        <w:autoSpaceDN/>
        <w:adjustRightInd/>
        <w:spacing w:before="100" w:beforeAutospacing="1" w:after="100" w:afterAutospacing="1"/>
        <w:rPr>
          <w:rFonts w:ascii="Arial" w:hAnsi="Arial" w:cs="Arial"/>
          <w:sz w:val="22"/>
          <w:szCs w:val="22"/>
          <w:lang w:eastAsia="en-GB"/>
        </w:rPr>
      </w:pPr>
      <w:r w:rsidRPr="00856A63">
        <w:rPr>
          <w:rFonts w:ascii="Arial" w:hAnsi="Arial" w:cs="Arial"/>
          <w:sz w:val="22"/>
          <w:szCs w:val="22"/>
          <w:lang w:eastAsia="en-GB"/>
        </w:rPr>
        <w:t>following inspection, as recommended by auditors</w:t>
      </w:r>
    </w:p>
    <w:p w14:paraId="0485066D" w14:textId="77777777" w:rsidR="00583C23" w:rsidRPr="00856A63" w:rsidRDefault="00583C23" w:rsidP="004E72A9">
      <w:pPr>
        <w:pStyle w:val="ListParagraph"/>
        <w:numPr>
          <w:ilvl w:val="0"/>
          <w:numId w:val="1"/>
        </w:numPr>
        <w:overflowPunct/>
        <w:autoSpaceDE/>
        <w:autoSpaceDN/>
        <w:adjustRightInd/>
        <w:spacing w:before="100" w:beforeAutospacing="1" w:after="100" w:afterAutospacing="1"/>
        <w:rPr>
          <w:rFonts w:ascii="Arial" w:hAnsi="Arial" w:cs="Arial"/>
          <w:sz w:val="22"/>
          <w:szCs w:val="22"/>
          <w:lang w:eastAsia="en-GB"/>
        </w:rPr>
      </w:pPr>
      <w:r w:rsidRPr="00856A63">
        <w:rPr>
          <w:rFonts w:ascii="Arial" w:hAnsi="Arial" w:cs="Arial"/>
          <w:sz w:val="22"/>
          <w:szCs w:val="22"/>
          <w:lang w:eastAsia="en-GB"/>
        </w:rPr>
        <w:lastRenderedPageBreak/>
        <w:t xml:space="preserve">or changes required by </w:t>
      </w:r>
      <w:r w:rsidRPr="004158C9">
        <w:rPr>
          <w:rFonts w:ascii="Arial" w:hAnsi="Arial" w:cs="Arial"/>
          <w:sz w:val="22"/>
          <w:szCs w:val="22"/>
          <w:lang w:eastAsia="en-GB"/>
        </w:rPr>
        <w:t>law</w:t>
      </w:r>
      <w:r w:rsidR="00B00A52" w:rsidRPr="004158C9">
        <w:rPr>
          <w:rFonts w:ascii="Arial" w:hAnsi="Arial" w:cs="Arial"/>
          <w:sz w:val="22"/>
          <w:szCs w:val="22"/>
          <w:lang w:eastAsia="en-GB"/>
        </w:rPr>
        <w:t xml:space="preserve"> </w:t>
      </w:r>
      <w:r w:rsidR="00B00A52" w:rsidRPr="004158C9">
        <w:rPr>
          <w:rFonts w:ascii="Arial" w:hAnsi="Arial" w:cs="Arial"/>
          <w:color w:val="000000" w:themeColor="text1"/>
          <w:sz w:val="22"/>
          <w:szCs w:val="22"/>
          <w:lang w:eastAsia="en-GB"/>
        </w:rPr>
        <w:t>and / or best practice</w:t>
      </w:r>
    </w:p>
    <w:p w14:paraId="7E54338C" w14:textId="77777777" w:rsidR="00577320" w:rsidRDefault="00577320" w:rsidP="00583C23">
      <w:pPr>
        <w:rPr>
          <w:rFonts w:ascii="Arial" w:hAnsi="Arial" w:cs="Arial"/>
          <w:b/>
          <w:bCs/>
          <w:sz w:val="22"/>
          <w:szCs w:val="22"/>
        </w:rPr>
      </w:pPr>
    </w:p>
    <w:p w14:paraId="7F4A8BA6" w14:textId="77777777" w:rsidR="00583C23" w:rsidRPr="00856A63" w:rsidRDefault="00583C23" w:rsidP="00583C23">
      <w:pPr>
        <w:rPr>
          <w:rFonts w:ascii="Arial" w:hAnsi="Arial" w:cs="Arial"/>
          <w:b/>
          <w:bCs/>
          <w:sz w:val="22"/>
          <w:szCs w:val="22"/>
        </w:rPr>
      </w:pPr>
      <w:bookmarkStart w:id="12" w:name="Disc"/>
      <w:r w:rsidRPr="00856A63">
        <w:rPr>
          <w:rFonts w:ascii="Arial" w:hAnsi="Arial" w:cs="Arial"/>
          <w:b/>
          <w:bCs/>
          <w:sz w:val="22"/>
          <w:szCs w:val="22"/>
        </w:rPr>
        <w:t>Disclaimer</w:t>
      </w:r>
    </w:p>
    <w:bookmarkEnd w:id="12"/>
    <w:p w14:paraId="69DC6101" w14:textId="77777777" w:rsidR="00583C23" w:rsidRDefault="00583C23" w:rsidP="00583C23">
      <w:pPr>
        <w:rPr>
          <w:rFonts w:ascii="Arial" w:hAnsi="Arial" w:cs="Arial"/>
          <w:sz w:val="22"/>
          <w:szCs w:val="22"/>
        </w:rPr>
      </w:pPr>
      <w:r w:rsidRPr="00CC1A02">
        <w:rPr>
          <w:rFonts w:ascii="Arial" w:hAnsi="Arial" w:cs="Arial"/>
          <w:color w:val="000000"/>
          <w:sz w:val="22"/>
          <w:szCs w:val="22"/>
        </w:rPr>
        <w:t>This document can only be considered valid when viewed on the St Basils Shared: Drive. If this document has been printed or saved to another location, you must check that the version number on your copy matches that of the document online.</w:t>
      </w:r>
      <w:r w:rsidRPr="00CC1A02">
        <w:rPr>
          <w:rFonts w:ascii="Arial" w:hAnsi="Arial" w:cs="Arial"/>
          <w:sz w:val="22"/>
          <w:szCs w:val="22"/>
        </w:rPr>
        <w:t xml:space="preserve"> </w:t>
      </w:r>
      <w:r w:rsidRPr="00856A63">
        <w:rPr>
          <w:rFonts w:ascii="Arial" w:hAnsi="Arial" w:cs="Arial"/>
          <w:sz w:val="22"/>
          <w:szCs w:val="22"/>
        </w:rPr>
        <w:t xml:space="preserve">Hard copies of this document are considered uncontrolled - please refer to the St Basils </w:t>
      </w:r>
      <w:r w:rsidR="00210AD1">
        <w:rPr>
          <w:rFonts w:ascii="Arial" w:hAnsi="Arial" w:cs="Arial"/>
          <w:sz w:val="22"/>
          <w:szCs w:val="22"/>
        </w:rPr>
        <w:t>Shared Drive</w:t>
      </w:r>
      <w:r w:rsidRPr="00856A63">
        <w:rPr>
          <w:rFonts w:ascii="Arial" w:hAnsi="Arial" w:cs="Arial"/>
          <w:sz w:val="22"/>
          <w:szCs w:val="22"/>
        </w:rPr>
        <w:t xml:space="preserve"> for latest version</w:t>
      </w:r>
      <w:r>
        <w:rPr>
          <w:rFonts w:ascii="Arial" w:hAnsi="Arial" w:cs="Arial"/>
          <w:sz w:val="22"/>
          <w:szCs w:val="22"/>
        </w:rPr>
        <w:t>.</w:t>
      </w:r>
    </w:p>
    <w:p w14:paraId="05F39423" w14:textId="77777777" w:rsidR="00B01CD3" w:rsidRDefault="00B01CD3" w:rsidP="00583C23">
      <w:pPr>
        <w:rPr>
          <w:rFonts w:ascii="Arial" w:hAnsi="Arial" w:cs="Arial"/>
          <w:sz w:val="22"/>
          <w:szCs w:val="22"/>
        </w:rPr>
      </w:pPr>
    </w:p>
    <w:p w14:paraId="08CB932C" w14:textId="77777777" w:rsidR="00B01CD3" w:rsidRDefault="00B01CD3" w:rsidP="00583C23">
      <w:pPr>
        <w:rPr>
          <w:rFonts w:ascii="Arial" w:hAnsi="Arial" w:cs="Arial"/>
          <w:sz w:val="22"/>
          <w:szCs w:val="22"/>
        </w:rPr>
      </w:pPr>
    </w:p>
    <w:p w14:paraId="2F582243" w14:textId="77777777" w:rsidR="00B01CD3" w:rsidRDefault="00B01CD3" w:rsidP="00583C23">
      <w:pPr>
        <w:rPr>
          <w:rFonts w:ascii="Arial" w:hAnsi="Arial" w:cs="Arial"/>
          <w:sz w:val="22"/>
          <w:szCs w:val="22"/>
        </w:rPr>
      </w:pPr>
    </w:p>
    <w:p w14:paraId="742FF4E1" w14:textId="77777777" w:rsidR="00B01CD3" w:rsidRDefault="00B01CD3" w:rsidP="00583C23">
      <w:pPr>
        <w:rPr>
          <w:rFonts w:ascii="Arial" w:hAnsi="Arial" w:cs="Arial"/>
          <w:sz w:val="22"/>
          <w:szCs w:val="22"/>
        </w:rPr>
      </w:pPr>
    </w:p>
    <w:p w14:paraId="15B98E56" w14:textId="1B320E24" w:rsidR="00B01CD3" w:rsidRDefault="00B01CD3" w:rsidP="00583C23">
      <w:pPr>
        <w:rPr>
          <w:rFonts w:ascii="Arial" w:hAnsi="Arial" w:cs="Arial"/>
          <w:sz w:val="22"/>
          <w:szCs w:val="22"/>
        </w:rPr>
      </w:pPr>
      <w:hyperlink w:anchor="Statement" w:history="1">
        <w:r w:rsidRPr="00B01CD3">
          <w:rPr>
            <w:rStyle w:val="Hyperlink"/>
            <w:rFonts w:ascii="Arial" w:hAnsi="Arial" w:cs="Arial"/>
            <w:sz w:val="22"/>
            <w:szCs w:val="22"/>
          </w:rPr>
          <w:t>Back to top</w:t>
        </w:r>
      </w:hyperlink>
    </w:p>
    <w:p w14:paraId="46824D63" w14:textId="77777777" w:rsidR="0080475E" w:rsidRDefault="0080475E" w:rsidP="00583C23">
      <w:pPr>
        <w:rPr>
          <w:rFonts w:ascii="Arial" w:hAnsi="Arial" w:cs="Arial"/>
          <w:sz w:val="22"/>
          <w:szCs w:val="22"/>
        </w:rPr>
      </w:pPr>
    </w:p>
    <w:sectPr w:rsidR="0080475E" w:rsidSect="0048403B">
      <w:footerReference w:type="default" r:id="rId9"/>
      <w:type w:val="continuous"/>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6DD2" w14:textId="77777777" w:rsidR="000D50DD" w:rsidRDefault="000D50DD" w:rsidP="000C1B9A">
      <w:r>
        <w:separator/>
      </w:r>
    </w:p>
  </w:endnote>
  <w:endnote w:type="continuationSeparator" w:id="0">
    <w:p w14:paraId="460CFB2D" w14:textId="77777777" w:rsidR="000D50DD" w:rsidRDefault="000D50DD" w:rsidP="000C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05171"/>
      <w:docPartObj>
        <w:docPartGallery w:val="Page Numbers (Bottom of Page)"/>
        <w:docPartUnique/>
      </w:docPartObj>
    </w:sdtPr>
    <w:sdtEndPr>
      <w:rPr>
        <w:noProof/>
      </w:rPr>
    </w:sdtEndPr>
    <w:sdtContent>
      <w:p w14:paraId="75D7FC8F" w14:textId="77777777" w:rsidR="006B5A0D" w:rsidRDefault="006B5A0D">
        <w:pPr>
          <w:pStyle w:val="Footer"/>
          <w:jc w:val="right"/>
          <w:rPr>
            <w:noProof/>
            <w:sz w:val="20"/>
          </w:rPr>
        </w:pPr>
        <w:r w:rsidRPr="006B5A0D">
          <w:rPr>
            <w:sz w:val="20"/>
          </w:rPr>
          <w:fldChar w:fldCharType="begin"/>
        </w:r>
        <w:r w:rsidRPr="006B5A0D">
          <w:rPr>
            <w:sz w:val="20"/>
          </w:rPr>
          <w:instrText xml:space="preserve"> PAGE   \* MERGEFORMAT </w:instrText>
        </w:r>
        <w:r w:rsidRPr="006B5A0D">
          <w:rPr>
            <w:sz w:val="20"/>
          </w:rPr>
          <w:fldChar w:fldCharType="separate"/>
        </w:r>
        <w:r w:rsidR="00534D74">
          <w:rPr>
            <w:noProof/>
            <w:sz w:val="20"/>
          </w:rPr>
          <w:t>2</w:t>
        </w:r>
        <w:r w:rsidRPr="006B5A0D">
          <w:rPr>
            <w:noProof/>
            <w:sz w:val="20"/>
          </w:rPr>
          <w:fldChar w:fldCharType="end"/>
        </w:r>
        <w:r w:rsidRPr="006B5A0D">
          <w:rPr>
            <w:noProof/>
            <w:sz w:val="20"/>
          </w:rPr>
          <w:t xml:space="preserve"> </w:t>
        </w:r>
      </w:p>
      <w:p w14:paraId="7A00F5BA" w14:textId="762C7F38" w:rsidR="006B5A0D" w:rsidRDefault="00AF4EA5" w:rsidP="006B5A0D">
        <w:pPr>
          <w:pStyle w:val="Footer"/>
        </w:pPr>
        <w:r>
          <w:rPr>
            <w:noProof/>
            <w:sz w:val="20"/>
          </w:rPr>
          <w:t xml:space="preserve">Environmental </w:t>
        </w:r>
        <w:r w:rsidR="00D13C6F">
          <w:rPr>
            <w:noProof/>
            <w:sz w:val="20"/>
          </w:rPr>
          <w:t xml:space="preserve">Sustainability </w:t>
        </w:r>
        <w:r>
          <w:rPr>
            <w:noProof/>
            <w:sz w:val="20"/>
          </w:rPr>
          <w:t>Policy V</w:t>
        </w:r>
        <w:r w:rsidR="00B01CD3">
          <w:rPr>
            <w:noProof/>
            <w:sz w:val="20"/>
          </w:rPr>
          <w:t>5.0</w:t>
        </w:r>
        <w:r w:rsidR="006B5A0D" w:rsidRPr="006B5A0D">
          <w:rPr>
            <w:noProof/>
            <w:sz w:val="20"/>
          </w:rPr>
          <w:t xml:space="preserve"> (</w:t>
        </w:r>
        <w:r w:rsidR="00B01CD3">
          <w:rPr>
            <w:noProof/>
            <w:sz w:val="20"/>
          </w:rPr>
          <w:t>Final</w:t>
        </w:r>
        <w:r w:rsidR="006B5A0D" w:rsidRPr="006B5A0D">
          <w:rPr>
            <w:noProof/>
            <w:sz w:val="20"/>
          </w:rPr>
          <w:t>)</w:t>
        </w:r>
        <w:r w:rsidR="00EE61A8">
          <w:rPr>
            <w:noProof/>
            <w:sz w:val="20"/>
          </w:rPr>
          <w:t xml:space="preserve"> </w:t>
        </w:r>
        <w:r w:rsidR="00B01CD3">
          <w:rPr>
            <w:noProof/>
            <w:sz w:val="20"/>
          </w:rPr>
          <w:t>August</w:t>
        </w:r>
        <w:r w:rsidR="006B0B33">
          <w:rPr>
            <w:noProof/>
            <w:sz w:val="20"/>
          </w:rPr>
          <w:t xml:space="preserve"> 2023</w:t>
        </w:r>
      </w:p>
    </w:sdtContent>
  </w:sdt>
  <w:p w14:paraId="11DFE379" w14:textId="77777777" w:rsidR="006B5A0D" w:rsidRDefault="006B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3109" w14:textId="77777777" w:rsidR="000D50DD" w:rsidRDefault="000D50DD" w:rsidP="000C1B9A">
      <w:r>
        <w:separator/>
      </w:r>
    </w:p>
  </w:footnote>
  <w:footnote w:type="continuationSeparator" w:id="0">
    <w:p w14:paraId="39A59623" w14:textId="77777777" w:rsidR="000D50DD" w:rsidRDefault="000D50DD" w:rsidP="000C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B6D"/>
    <w:multiLevelType w:val="hybridMultilevel"/>
    <w:tmpl w:val="963E540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B6622"/>
    <w:multiLevelType w:val="hybridMultilevel"/>
    <w:tmpl w:val="55949384"/>
    <w:lvl w:ilvl="0" w:tplc="FFFFFFFF">
      <w:start w:val="6"/>
      <w:numFmt w:val="bullet"/>
      <w:lvlText w:val=""/>
      <w:lvlJc w:val="left"/>
      <w:pPr>
        <w:tabs>
          <w:tab w:val="num" w:pos="720"/>
        </w:tabs>
        <w:ind w:left="720" w:hanging="360"/>
      </w:pPr>
      <w:rPr>
        <w:rFonts w:ascii="Symbol" w:eastAsia="Times New Roman" w:hAnsi="Symbol" w:cs="Arial" w:hint="default"/>
      </w:rPr>
    </w:lvl>
    <w:lvl w:ilvl="1" w:tplc="08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E5E69"/>
    <w:multiLevelType w:val="hybridMultilevel"/>
    <w:tmpl w:val="7888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F3FDE"/>
    <w:multiLevelType w:val="multilevel"/>
    <w:tmpl w:val="B2AE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45D55"/>
    <w:multiLevelType w:val="multilevel"/>
    <w:tmpl w:val="8F0AD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45DB6"/>
    <w:multiLevelType w:val="hybridMultilevel"/>
    <w:tmpl w:val="D5FE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8168A"/>
    <w:multiLevelType w:val="hybridMultilevel"/>
    <w:tmpl w:val="BFEEC7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22FB0"/>
    <w:multiLevelType w:val="multilevel"/>
    <w:tmpl w:val="5FFE0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02967"/>
    <w:multiLevelType w:val="multilevel"/>
    <w:tmpl w:val="1E50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0544C"/>
    <w:multiLevelType w:val="multilevel"/>
    <w:tmpl w:val="788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1684D"/>
    <w:multiLevelType w:val="hybridMultilevel"/>
    <w:tmpl w:val="48FEA5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7660C"/>
    <w:multiLevelType w:val="hybridMultilevel"/>
    <w:tmpl w:val="D0CE02C2"/>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60730"/>
    <w:multiLevelType w:val="hybridMultilevel"/>
    <w:tmpl w:val="C1FE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573F5"/>
    <w:multiLevelType w:val="hybridMultilevel"/>
    <w:tmpl w:val="BC3CC3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C142E"/>
    <w:multiLevelType w:val="hybridMultilevel"/>
    <w:tmpl w:val="9C48204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04C0E"/>
    <w:multiLevelType w:val="hybridMultilevel"/>
    <w:tmpl w:val="184A2D78"/>
    <w:lvl w:ilvl="0" w:tplc="DE166B8A">
      <w:start w:val="1"/>
      <w:numFmt w:val="bullet"/>
      <w:lvlText w:val=""/>
      <w:lvlJc w:val="left"/>
      <w:pPr>
        <w:tabs>
          <w:tab w:val="num" w:pos="720"/>
        </w:tabs>
        <w:ind w:left="720" w:hanging="360"/>
      </w:pPr>
      <w:rPr>
        <w:rFonts w:ascii="Wingdings" w:hAnsi="Wingdings" w:hint="default"/>
      </w:rPr>
    </w:lvl>
    <w:lvl w:ilvl="1" w:tplc="F8AA5920" w:tentative="1">
      <w:start w:val="1"/>
      <w:numFmt w:val="bullet"/>
      <w:lvlText w:val=""/>
      <w:lvlJc w:val="left"/>
      <w:pPr>
        <w:tabs>
          <w:tab w:val="num" w:pos="1440"/>
        </w:tabs>
        <w:ind w:left="1440" w:hanging="360"/>
      </w:pPr>
      <w:rPr>
        <w:rFonts w:ascii="Wingdings" w:hAnsi="Wingdings" w:hint="default"/>
      </w:rPr>
    </w:lvl>
    <w:lvl w:ilvl="2" w:tplc="9142281C" w:tentative="1">
      <w:start w:val="1"/>
      <w:numFmt w:val="bullet"/>
      <w:lvlText w:val=""/>
      <w:lvlJc w:val="left"/>
      <w:pPr>
        <w:tabs>
          <w:tab w:val="num" w:pos="2160"/>
        </w:tabs>
        <w:ind w:left="2160" w:hanging="360"/>
      </w:pPr>
      <w:rPr>
        <w:rFonts w:ascii="Wingdings" w:hAnsi="Wingdings" w:hint="default"/>
      </w:rPr>
    </w:lvl>
    <w:lvl w:ilvl="3" w:tplc="053AFD90" w:tentative="1">
      <w:start w:val="1"/>
      <w:numFmt w:val="bullet"/>
      <w:lvlText w:val=""/>
      <w:lvlJc w:val="left"/>
      <w:pPr>
        <w:tabs>
          <w:tab w:val="num" w:pos="2880"/>
        </w:tabs>
        <w:ind w:left="2880" w:hanging="360"/>
      </w:pPr>
      <w:rPr>
        <w:rFonts w:ascii="Wingdings" w:hAnsi="Wingdings" w:hint="default"/>
      </w:rPr>
    </w:lvl>
    <w:lvl w:ilvl="4" w:tplc="347A9F56" w:tentative="1">
      <w:start w:val="1"/>
      <w:numFmt w:val="bullet"/>
      <w:lvlText w:val=""/>
      <w:lvlJc w:val="left"/>
      <w:pPr>
        <w:tabs>
          <w:tab w:val="num" w:pos="3600"/>
        </w:tabs>
        <w:ind w:left="3600" w:hanging="360"/>
      </w:pPr>
      <w:rPr>
        <w:rFonts w:ascii="Wingdings" w:hAnsi="Wingdings" w:hint="default"/>
      </w:rPr>
    </w:lvl>
    <w:lvl w:ilvl="5" w:tplc="46F69E8A" w:tentative="1">
      <w:start w:val="1"/>
      <w:numFmt w:val="bullet"/>
      <w:lvlText w:val=""/>
      <w:lvlJc w:val="left"/>
      <w:pPr>
        <w:tabs>
          <w:tab w:val="num" w:pos="4320"/>
        </w:tabs>
        <w:ind w:left="4320" w:hanging="360"/>
      </w:pPr>
      <w:rPr>
        <w:rFonts w:ascii="Wingdings" w:hAnsi="Wingdings" w:hint="default"/>
      </w:rPr>
    </w:lvl>
    <w:lvl w:ilvl="6" w:tplc="7E14231C" w:tentative="1">
      <w:start w:val="1"/>
      <w:numFmt w:val="bullet"/>
      <w:lvlText w:val=""/>
      <w:lvlJc w:val="left"/>
      <w:pPr>
        <w:tabs>
          <w:tab w:val="num" w:pos="5040"/>
        </w:tabs>
        <w:ind w:left="5040" w:hanging="360"/>
      </w:pPr>
      <w:rPr>
        <w:rFonts w:ascii="Wingdings" w:hAnsi="Wingdings" w:hint="default"/>
      </w:rPr>
    </w:lvl>
    <w:lvl w:ilvl="7" w:tplc="29EEEAC2" w:tentative="1">
      <w:start w:val="1"/>
      <w:numFmt w:val="bullet"/>
      <w:lvlText w:val=""/>
      <w:lvlJc w:val="left"/>
      <w:pPr>
        <w:tabs>
          <w:tab w:val="num" w:pos="5760"/>
        </w:tabs>
        <w:ind w:left="5760" w:hanging="360"/>
      </w:pPr>
      <w:rPr>
        <w:rFonts w:ascii="Wingdings" w:hAnsi="Wingdings" w:hint="default"/>
      </w:rPr>
    </w:lvl>
    <w:lvl w:ilvl="8" w:tplc="B57A78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F7646"/>
    <w:multiLevelType w:val="hybridMultilevel"/>
    <w:tmpl w:val="739207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05B4B"/>
    <w:multiLevelType w:val="multilevel"/>
    <w:tmpl w:val="39D2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A38CC"/>
    <w:multiLevelType w:val="multilevel"/>
    <w:tmpl w:val="B71E967A"/>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rPr>
        <w:b/>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083D84"/>
    <w:multiLevelType w:val="multilevel"/>
    <w:tmpl w:val="88F8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62DBD"/>
    <w:multiLevelType w:val="hybridMultilevel"/>
    <w:tmpl w:val="D17E5684"/>
    <w:lvl w:ilvl="0" w:tplc="968059AC">
      <w:start w:val="1"/>
      <w:numFmt w:val="bullet"/>
      <w:lvlText w:val="•"/>
      <w:lvlJc w:val="left"/>
      <w:pPr>
        <w:tabs>
          <w:tab w:val="num" w:pos="720"/>
        </w:tabs>
        <w:ind w:left="720" w:hanging="360"/>
      </w:pPr>
      <w:rPr>
        <w:rFonts w:ascii="Arial" w:hAnsi="Arial" w:hint="default"/>
      </w:rPr>
    </w:lvl>
    <w:lvl w:ilvl="1" w:tplc="91C2276A" w:tentative="1">
      <w:start w:val="1"/>
      <w:numFmt w:val="bullet"/>
      <w:lvlText w:val="•"/>
      <w:lvlJc w:val="left"/>
      <w:pPr>
        <w:tabs>
          <w:tab w:val="num" w:pos="1440"/>
        </w:tabs>
        <w:ind w:left="1440" w:hanging="360"/>
      </w:pPr>
      <w:rPr>
        <w:rFonts w:ascii="Arial" w:hAnsi="Arial" w:hint="default"/>
      </w:rPr>
    </w:lvl>
    <w:lvl w:ilvl="2" w:tplc="76B8CA88" w:tentative="1">
      <w:start w:val="1"/>
      <w:numFmt w:val="bullet"/>
      <w:lvlText w:val="•"/>
      <w:lvlJc w:val="left"/>
      <w:pPr>
        <w:tabs>
          <w:tab w:val="num" w:pos="2160"/>
        </w:tabs>
        <w:ind w:left="2160" w:hanging="360"/>
      </w:pPr>
      <w:rPr>
        <w:rFonts w:ascii="Arial" w:hAnsi="Arial" w:hint="default"/>
      </w:rPr>
    </w:lvl>
    <w:lvl w:ilvl="3" w:tplc="7452E284" w:tentative="1">
      <w:start w:val="1"/>
      <w:numFmt w:val="bullet"/>
      <w:lvlText w:val="•"/>
      <w:lvlJc w:val="left"/>
      <w:pPr>
        <w:tabs>
          <w:tab w:val="num" w:pos="2880"/>
        </w:tabs>
        <w:ind w:left="2880" w:hanging="360"/>
      </w:pPr>
      <w:rPr>
        <w:rFonts w:ascii="Arial" w:hAnsi="Arial" w:hint="default"/>
      </w:rPr>
    </w:lvl>
    <w:lvl w:ilvl="4" w:tplc="8F8C6E7A" w:tentative="1">
      <w:start w:val="1"/>
      <w:numFmt w:val="bullet"/>
      <w:lvlText w:val="•"/>
      <w:lvlJc w:val="left"/>
      <w:pPr>
        <w:tabs>
          <w:tab w:val="num" w:pos="3600"/>
        </w:tabs>
        <w:ind w:left="3600" w:hanging="360"/>
      </w:pPr>
      <w:rPr>
        <w:rFonts w:ascii="Arial" w:hAnsi="Arial" w:hint="default"/>
      </w:rPr>
    </w:lvl>
    <w:lvl w:ilvl="5" w:tplc="A190AB72" w:tentative="1">
      <w:start w:val="1"/>
      <w:numFmt w:val="bullet"/>
      <w:lvlText w:val="•"/>
      <w:lvlJc w:val="left"/>
      <w:pPr>
        <w:tabs>
          <w:tab w:val="num" w:pos="4320"/>
        </w:tabs>
        <w:ind w:left="4320" w:hanging="360"/>
      </w:pPr>
      <w:rPr>
        <w:rFonts w:ascii="Arial" w:hAnsi="Arial" w:hint="default"/>
      </w:rPr>
    </w:lvl>
    <w:lvl w:ilvl="6" w:tplc="D8B8B33A" w:tentative="1">
      <w:start w:val="1"/>
      <w:numFmt w:val="bullet"/>
      <w:lvlText w:val="•"/>
      <w:lvlJc w:val="left"/>
      <w:pPr>
        <w:tabs>
          <w:tab w:val="num" w:pos="5040"/>
        </w:tabs>
        <w:ind w:left="5040" w:hanging="360"/>
      </w:pPr>
      <w:rPr>
        <w:rFonts w:ascii="Arial" w:hAnsi="Arial" w:hint="default"/>
      </w:rPr>
    </w:lvl>
    <w:lvl w:ilvl="7" w:tplc="29C86CF4" w:tentative="1">
      <w:start w:val="1"/>
      <w:numFmt w:val="bullet"/>
      <w:lvlText w:val="•"/>
      <w:lvlJc w:val="left"/>
      <w:pPr>
        <w:tabs>
          <w:tab w:val="num" w:pos="5760"/>
        </w:tabs>
        <w:ind w:left="5760" w:hanging="360"/>
      </w:pPr>
      <w:rPr>
        <w:rFonts w:ascii="Arial" w:hAnsi="Arial" w:hint="default"/>
      </w:rPr>
    </w:lvl>
    <w:lvl w:ilvl="8" w:tplc="2A06A4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C937F8"/>
    <w:multiLevelType w:val="multilevel"/>
    <w:tmpl w:val="AFA61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83FF8"/>
    <w:multiLevelType w:val="hybridMultilevel"/>
    <w:tmpl w:val="9B32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674FF"/>
    <w:multiLevelType w:val="hybridMultilevel"/>
    <w:tmpl w:val="67CA3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01AF1"/>
    <w:multiLevelType w:val="hybridMultilevel"/>
    <w:tmpl w:val="D25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A08CB"/>
    <w:multiLevelType w:val="hybridMultilevel"/>
    <w:tmpl w:val="2F60D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F610E"/>
    <w:multiLevelType w:val="hybridMultilevel"/>
    <w:tmpl w:val="46BE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E1357"/>
    <w:multiLevelType w:val="hybridMultilevel"/>
    <w:tmpl w:val="5CE09BC8"/>
    <w:lvl w:ilvl="0" w:tplc="F12491F2">
      <w:start w:val="1"/>
      <w:numFmt w:val="bullet"/>
      <w:lvlText w:val="•"/>
      <w:lvlJc w:val="left"/>
      <w:pPr>
        <w:tabs>
          <w:tab w:val="num" w:pos="720"/>
        </w:tabs>
        <w:ind w:left="720" w:hanging="360"/>
      </w:pPr>
      <w:rPr>
        <w:rFonts w:ascii="Arial" w:hAnsi="Arial" w:hint="default"/>
      </w:rPr>
    </w:lvl>
    <w:lvl w:ilvl="1" w:tplc="8794AB8C" w:tentative="1">
      <w:start w:val="1"/>
      <w:numFmt w:val="bullet"/>
      <w:lvlText w:val="•"/>
      <w:lvlJc w:val="left"/>
      <w:pPr>
        <w:tabs>
          <w:tab w:val="num" w:pos="1440"/>
        </w:tabs>
        <w:ind w:left="1440" w:hanging="360"/>
      </w:pPr>
      <w:rPr>
        <w:rFonts w:ascii="Arial" w:hAnsi="Arial" w:hint="default"/>
      </w:rPr>
    </w:lvl>
    <w:lvl w:ilvl="2" w:tplc="988226B8" w:tentative="1">
      <w:start w:val="1"/>
      <w:numFmt w:val="bullet"/>
      <w:lvlText w:val="•"/>
      <w:lvlJc w:val="left"/>
      <w:pPr>
        <w:tabs>
          <w:tab w:val="num" w:pos="2160"/>
        </w:tabs>
        <w:ind w:left="2160" w:hanging="360"/>
      </w:pPr>
      <w:rPr>
        <w:rFonts w:ascii="Arial" w:hAnsi="Arial" w:hint="default"/>
      </w:rPr>
    </w:lvl>
    <w:lvl w:ilvl="3" w:tplc="B4CEE7C6" w:tentative="1">
      <w:start w:val="1"/>
      <w:numFmt w:val="bullet"/>
      <w:lvlText w:val="•"/>
      <w:lvlJc w:val="left"/>
      <w:pPr>
        <w:tabs>
          <w:tab w:val="num" w:pos="2880"/>
        </w:tabs>
        <w:ind w:left="2880" w:hanging="360"/>
      </w:pPr>
      <w:rPr>
        <w:rFonts w:ascii="Arial" w:hAnsi="Arial" w:hint="default"/>
      </w:rPr>
    </w:lvl>
    <w:lvl w:ilvl="4" w:tplc="5C22F998" w:tentative="1">
      <w:start w:val="1"/>
      <w:numFmt w:val="bullet"/>
      <w:lvlText w:val="•"/>
      <w:lvlJc w:val="left"/>
      <w:pPr>
        <w:tabs>
          <w:tab w:val="num" w:pos="3600"/>
        </w:tabs>
        <w:ind w:left="3600" w:hanging="360"/>
      </w:pPr>
      <w:rPr>
        <w:rFonts w:ascii="Arial" w:hAnsi="Arial" w:hint="default"/>
      </w:rPr>
    </w:lvl>
    <w:lvl w:ilvl="5" w:tplc="DCAEA68C" w:tentative="1">
      <w:start w:val="1"/>
      <w:numFmt w:val="bullet"/>
      <w:lvlText w:val="•"/>
      <w:lvlJc w:val="left"/>
      <w:pPr>
        <w:tabs>
          <w:tab w:val="num" w:pos="4320"/>
        </w:tabs>
        <w:ind w:left="4320" w:hanging="360"/>
      </w:pPr>
      <w:rPr>
        <w:rFonts w:ascii="Arial" w:hAnsi="Arial" w:hint="default"/>
      </w:rPr>
    </w:lvl>
    <w:lvl w:ilvl="6" w:tplc="B7C0D778" w:tentative="1">
      <w:start w:val="1"/>
      <w:numFmt w:val="bullet"/>
      <w:lvlText w:val="•"/>
      <w:lvlJc w:val="left"/>
      <w:pPr>
        <w:tabs>
          <w:tab w:val="num" w:pos="5040"/>
        </w:tabs>
        <w:ind w:left="5040" w:hanging="360"/>
      </w:pPr>
      <w:rPr>
        <w:rFonts w:ascii="Arial" w:hAnsi="Arial" w:hint="default"/>
      </w:rPr>
    </w:lvl>
    <w:lvl w:ilvl="7" w:tplc="A72CB7DE" w:tentative="1">
      <w:start w:val="1"/>
      <w:numFmt w:val="bullet"/>
      <w:lvlText w:val="•"/>
      <w:lvlJc w:val="left"/>
      <w:pPr>
        <w:tabs>
          <w:tab w:val="num" w:pos="5760"/>
        </w:tabs>
        <w:ind w:left="5760" w:hanging="360"/>
      </w:pPr>
      <w:rPr>
        <w:rFonts w:ascii="Arial" w:hAnsi="Arial" w:hint="default"/>
      </w:rPr>
    </w:lvl>
    <w:lvl w:ilvl="8" w:tplc="51BC04B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4405B2"/>
    <w:multiLevelType w:val="multilevel"/>
    <w:tmpl w:val="4C663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66919"/>
    <w:multiLevelType w:val="hybridMultilevel"/>
    <w:tmpl w:val="3F88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139B4"/>
    <w:multiLevelType w:val="hybridMultilevel"/>
    <w:tmpl w:val="C62AB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66841"/>
    <w:multiLevelType w:val="hybridMultilevel"/>
    <w:tmpl w:val="C1C64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0E1E21"/>
    <w:multiLevelType w:val="hybridMultilevel"/>
    <w:tmpl w:val="302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972FD"/>
    <w:multiLevelType w:val="hybridMultilevel"/>
    <w:tmpl w:val="30266F1C"/>
    <w:lvl w:ilvl="0" w:tplc="1B342222">
      <w:start w:val="1"/>
      <w:numFmt w:val="bullet"/>
      <w:lvlText w:val=""/>
      <w:lvlJc w:val="left"/>
      <w:pPr>
        <w:ind w:left="1800" w:hanging="360"/>
      </w:pPr>
      <w:rPr>
        <w:rFonts w:ascii="Symbol" w:hAnsi="Symbol" w:hint="default"/>
        <w:b w:val="0"/>
        <w:color w:val="auto"/>
      </w:rPr>
    </w:lvl>
    <w:lvl w:ilvl="1" w:tplc="08090003">
      <w:start w:val="1"/>
      <w:numFmt w:val="bullet"/>
      <w:lvlText w:val="o"/>
      <w:lvlJc w:val="left"/>
      <w:pPr>
        <w:ind w:left="1746" w:hanging="360"/>
      </w:pPr>
      <w:rPr>
        <w:rFonts w:ascii="Courier New" w:hAnsi="Courier New" w:cs="Courier New" w:hint="default"/>
      </w:rPr>
    </w:lvl>
    <w:lvl w:ilvl="2" w:tplc="08090005">
      <w:start w:val="1"/>
      <w:numFmt w:val="bullet"/>
      <w:lvlText w:val=""/>
      <w:lvlJc w:val="left"/>
      <w:pPr>
        <w:ind w:left="2466" w:hanging="360"/>
      </w:pPr>
      <w:rPr>
        <w:rFonts w:ascii="Wingdings" w:hAnsi="Wingdings" w:hint="default"/>
      </w:rPr>
    </w:lvl>
    <w:lvl w:ilvl="3" w:tplc="08090001">
      <w:start w:val="1"/>
      <w:numFmt w:val="bullet"/>
      <w:lvlText w:val=""/>
      <w:lvlJc w:val="left"/>
      <w:pPr>
        <w:ind w:left="3186" w:hanging="360"/>
      </w:pPr>
      <w:rPr>
        <w:rFonts w:ascii="Symbol" w:hAnsi="Symbol" w:hint="default"/>
      </w:rPr>
    </w:lvl>
    <w:lvl w:ilvl="4" w:tplc="08090003">
      <w:start w:val="1"/>
      <w:numFmt w:val="bullet"/>
      <w:lvlText w:val="o"/>
      <w:lvlJc w:val="left"/>
      <w:pPr>
        <w:ind w:left="3906" w:hanging="360"/>
      </w:pPr>
      <w:rPr>
        <w:rFonts w:ascii="Courier New" w:hAnsi="Courier New" w:cs="Courier New" w:hint="default"/>
      </w:rPr>
    </w:lvl>
    <w:lvl w:ilvl="5" w:tplc="08090005">
      <w:start w:val="1"/>
      <w:numFmt w:val="bullet"/>
      <w:lvlText w:val=""/>
      <w:lvlJc w:val="left"/>
      <w:pPr>
        <w:ind w:left="4626" w:hanging="360"/>
      </w:pPr>
      <w:rPr>
        <w:rFonts w:ascii="Wingdings" w:hAnsi="Wingdings" w:hint="default"/>
      </w:rPr>
    </w:lvl>
    <w:lvl w:ilvl="6" w:tplc="08090001">
      <w:start w:val="1"/>
      <w:numFmt w:val="bullet"/>
      <w:lvlText w:val=""/>
      <w:lvlJc w:val="left"/>
      <w:pPr>
        <w:ind w:left="5346" w:hanging="360"/>
      </w:pPr>
      <w:rPr>
        <w:rFonts w:ascii="Symbol" w:hAnsi="Symbol" w:hint="default"/>
      </w:rPr>
    </w:lvl>
    <w:lvl w:ilvl="7" w:tplc="08090003">
      <w:start w:val="1"/>
      <w:numFmt w:val="bullet"/>
      <w:lvlText w:val="o"/>
      <w:lvlJc w:val="left"/>
      <w:pPr>
        <w:ind w:left="6066" w:hanging="360"/>
      </w:pPr>
      <w:rPr>
        <w:rFonts w:ascii="Courier New" w:hAnsi="Courier New" w:cs="Courier New" w:hint="default"/>
      </w:rPr>
    </w:lvl>
    <w:lvl w:ilvl="8" w:tplc="08090005">
      <w:start w:val="1"/>
      <w:numFmt w:val="bullet"/>
      <w:lvlText w:val=""/>
      <w:lvlJc w:val="left"/>
      <w:pPr>
        <w:ind w:left="6786" w:hanging="360"/>
      </w:pPr>
      <w:rPr>
        <w:rFonts w:ascii="Wingdings" w:hAnsi="Wingdings" w:hint="default"/>
      </w:rPr>
    </w:lvl>
  </w:abstractNum>
  <w:abstractNum w:abstractNumId="34" w15:restartNumberingAfterBreak="0">
    <w:nsid w:val="75BE3EDC"/>
    <w:multiLevelType w:val="hybridMultilevel"/>
    <w:tmpl w:val="97D8A716"/>
    <w:lvl w:ilvl="0" w:tplc="63563DFC">
      <w:start w:val="1"/>
      <w:numFmt w:val="bullet"/>
      <w:lvlText w:val="•"/>
      <w:lvlJc w:val="left"/>
      <w:pPr>
        <w:tabs>
          <w:tab w:val="num" w:pos="720"/>
        </w:tabs>
        <w:ind w:left="720" w:hanging="360"/>
      </w:pPr>
      <w:rPr>
        <w:rFonts w:ascii="Arial" w:hAnsi="Arial" w:hint="default"/>
      </w:rPr>
    </w:lvl>
    <w:lvl w:ilvl="1" w:tplc="35E04522" w:tentative="1">
      <w:start w:val="1"/>
      <w:numFmt w:val="bullet"/>
      <w:lvlText w:val="•"/>
      <w:lvlJc w:val="left"/>
      <w:pPr>
        <w:tabs>
          <w:tab w:val="num" w:pos="1440"/>
        </w:tabs>
        <w:ind w:left="1440" w:hanging="360"/>
      </w:pPr>
      <w:rPr>
        <w:rFonts w:ascii="Arial" w:hAnsi="Arial" w:hint="default"/>
      </w:rPr>
    </w:lvl>
    <w:lvl w:ilvl="2" w:tplc="8B7A2CFA" w:tentative="1">
      <w:start w:val="1"/>
      <w:numFmt w:val="bullet"/>
      <w:lvlText w:val="•"/>
      <w:lvlJc w:val="left"/>
      <w:pPr>
        <w:tabs>
          <w:tab w:val="num" w:pos="2160"/>
        </w:tabs>
        <w:ind w:left="2160" w:hanging="360"/>
      </w:pPr>
      <w:rPr>
        <w:rFonts w:ascii="Arial" w:hAnsi="Arial" w:hint="default"/>
      </w:rPr>
    </w:lvl>
    <w:lvl w:ilvl="3" w:tplc="C0A8886C" w:tentative="1">
      <w:start w:val="1"/>
      <w:numFmt w:val="bullet"/>
      <w:lvlText w:val="•"/>
      <w:lvlJc w:val="left"/>
      <w:pPr>
        <w:tabs>
          <w:tab w:val="num" w:pos="2880"/>
        </w:tabs>
        <w:ind w:left="2880" w:hanging="360"/>
      </w:pPr>
      <w:rPr>
        <w:rFonts w:ascii="Arial" w:hAnsi="Arial" w:hint="default"/>
      </w:rPr>
    </w:lvl>
    <w:lvl w:ilvl="4" w:tplc="2E086E48" w:tentative="1">
      <w:start w:val="1"/>
      <w:numFmt w:val="bullet"/>
      <w:lvlText w:val="•"/>
      <w:lvlJc w:val="left"/>
      <w:pPr>
        <w:tabs>
          <w:tab w:val="num" w:pos="3600"/>
        </w:tabs>
        <w:ind w:left="3600" w:hanging="360"/>
      </w:pPr>
      <w:rPr>
        <w:rFonts w:ascii="Arial" w:hAnsi="Arial" w:hint="default"/>
      </w:rPr>
    </w:lvl>
    <w:lvl w:ilvl="5" w:tplc="17AA5C52" w:tentative="1">
      <w:start w:val="1"/>
      <w:numFmt w:val="bullet"/>
      <w:lvlText w:val="•"/>
      <w:lvlJc w:val="left"/>
      <w:pPr>
        <w:tabs>
          <w:tab w:val="num" w:pos="4320"/>
        </w:tabs>
        <w:ind w:left="4320" w:hanging="360"/>
      </w:pPr>
      <w:rPr>
        <w:rFonts w:ascii="Arial" w:hAnsi="Arial" w:hint="default"/>
      </w:rPr>
    </w:lvl>
    <w:lvl w:ilvl="6" w:tplc="0C72D1E2" w:tentative="1">
      <w:start w:val="1"/>
      <w:numFmt w:val="bullet"/>
      <w:lvlText w:val="•"/>
      <w:lvlJc w:val="left"/>
      <w:pPr>
        <w:tabs>
          <w:tab w:val="num" w:pos="5040"/>
        </w:tabs>
        <w:ind w:left="5040" w:hanging="360"/>
      </w:pPr>
      <w:rPr>
        <w:rFonts w:ascii="Arial" w:hAnsi="Arial" w:hint="default"/>
      </w:rPr>
    </w:lvl>
    <w:lvl w:ilvl="7" w:tplc="5C48AEB8" w:tentative="1">
      <w:start w:val="1"/>
      <w:numFmt w:val="bullet"/>
      <w:lvlText w:val="•"/>
      <w:lvlJc w:val="left"/>
      <w:pPr>
        <w:tabs>
          <w:tab w:val="num" w:pos="5760"/>
        </w:tabs>
        <w:ind w:left="5760" w:hanging="360"/>
      </w:pPr>
      <w:rPr>
        <w:rFonts w:ascii="Arial" w:hAnsi="Arial" w:hint="default"/>
      </w:rPr>
    </w:lvl>
    <w:lvl w:ilvl="8" w:tplc="48EC0AF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A71316"/>
    <w:multiLevelType w:val="hybridMultilevel"/>
    <w:tmpl w:val="BFC8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62566"/>
    <w:multiLevelType w:val="hybridMultilevel"/>
    <w:tmpl w:val="D638AFF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FE4B21"/>
    <w:multiLevelType w:val="hybridMultilevel"/>
    <w:tmpl w:val="F366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585868">
    <w:abstractNumId w:val="32"/>
  </w:num>
  <w:num w:numId="2" w16cid:durableId="421537191">
    <w:abstractNumId w:val="1"/>
  </w:num>
  <w:num w:numId="3" w16cid:durableId="629240673">
    <w:abstractNumId w:val="20"/>
  </w:num>
  <w:num w:numId="4" w16cid:durableId="909969769">
    <w:abstractNumId w:val="27"/>
  </w:num>
  <w:num w:numId="5" w16cid:durableId="381566350">
    <w:abstractNumId w:val="34"/>
  </w:num>
  <w:num w:numId="6" w16cid:durableId="1642415840">
    <w:abstractNumId w:val="15"/>
  </w:num>
  <w:num w:numId="7" w16cid:durableId="1907183840">
    <w:abstractNumId w:val="5"/>
  </w:num>
  <w:num w:numId="8" w16cid:durableId="61413599">
    <w:abstractNumId w:val="24"/>
  </w:num>
  <w:num w:numId="9" w16cid:durableId="601063044">
    <w:abstractNumId w:val="26"/>
  </w:num>
  <w:num w:numId="10" w16cid:durableId="381516978">
    <w:abstractNumId w:val="29"/>
  </w:num>
  <w:num w:numId="11" w16cid:durableId="836531789">
    <w:abstractNumId w:val="12"/>
  </w:num>
  <w:num w:numId="12" w16cid:durableId="1853564900">
    <w:abstractNumId w:val="35"/>
  </w:num>
  <w:num w:numId="13" w16cid:durableId="1496412942">
    <w:abstractNumId w:val="22"/>
  </w:num>
  <w:num w:numId="14" w16cid:durableId="312835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2810402">
    <w:abstractNumId w:val="30"/>
  </w:num>
  <w:num w:numId="16" w16cid:durableId="1109737292">
    <w:abstractNumId w:val="10"/>
  </w:num>
  <w:num w:numId="17" w16cid:durableId="905602086">
    <w:abstractNumId w:val="6"/>
  </w:num>
  <w:num w:numId="18" w16cid:durableId="456484531">
    <w:abstractNumId w:val="16"/>
  </w:num>
  <w:num w:numId="19" w16cid:durableId="811141525">
    <w:abstractNumId w:val="7"/>
  </w:num>
  <w:num w:numId="20" w16cid:durableId="784691008">
    <w:abstractNumId w:val="8"/>
  </w:num>
  <w:num w:numId="21" w16cid:durableId="375548281">
    <w:abstractNumId w:val="3"/>
  </w:num>
  <w:num w:numId="22" w16cid:durableId="66146595">
    <w:abstractNumId w:val="4"/>
  </w:num>
  <w:num w:numId="23" w16cid:durableId="615714568">
    <w:abstractNumId w:val="28"/>
  </w:num>
  <w:num w:numId="24" w16cid:durableId="1925334528">
    <w:abstractNumId w:val="33"/>
  </w:num>
  <w:num w:numId="25" w16cid:durableId="393940479">
    <w:abstractNumId w:val="9"/>
  </w:num>
  <w:num w:numId="26" w16cid:durableId="588000556">
    <w:abstractNumId w:val="21"/>
  </w:num>
  <w:num w:numId="27" w16cid:durableId="1812988260">
    <w:abstractNumId w:val="19"/>
  </w:num>
  <w:num w:numId="28" w16cid:durableId="1834561141">
    <w:abstractNumId w:val="11"/>
  </w:num>
  <w:num w:numId="29" w16cid:durableId="1766726422">
    <w:abstractNumId w:val="14"/>
  </w:num>
  <w:num w:numId="30" w16cid:durableId="629290133">
    <w:abstractNumId w:val="31"/>
  </w:num>
  <w:num w:numId="31" w16cid:durableId="1895772534">
    <w:abstractNumId w:val="23"/>
  </w:num>
  <w:num w:numId="32" w16cid:durableId="217668366">
    <w:abstractNumId w:val="0"/>
  </w:num>
  <w:num w:numId="33" w16cid:durableId="348409026">
    <w:abstractNumId w:val="36"/>
  </w:num>
  <w:num w:numId="34" w16cid:durableId="885876107">
    <w:abstractNumId w:val="37"/>
  </w:num>
  <w:num w:numId="35" w16cid:durableId="574903688">
    <w:abstractNumId w:val="17"/>
  </w:num>
  <w:num w:numId="36" w16cid:durableId="480196792">
    <w:abstractNumId w:val="2"/>
  </w:num>
  <w:num w:numId="37" w16cid:durableId="671490135">
    <w:abstractNumId w:val="13"/>
  </w:num>
  <w:num w:numId="38" w16cid:durableId="139253742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23"/>
    <w:rsid w:val="0003734A"/>
    <w:rsid w:val="00040FDC"/>
    <w:rsid w:val="0004153A"/>
    <w:rsid w:val="00050FA2"/>
    <w:rsid w:val="000604F8"/>
    <w:rsid w:val="000634B0"/>
    <w:rsid w:val="00092ADC"/>
    <w:rsid w:val="000B1598"/>
    <w:rsid w:val="000B7347"/>
    <w:rsid w:val="000C1B9A"/>
    <w:rsid w:val="000D50DD"/>
    <w:rsid w:val="000E2C56"/>
    <w:rsid w:val="00123008"/>
    <w:rsid w:val="001376F4"/>
    <w:rsid w:val="001911DA"/>
    <w:rsid w:val="00192E0F"/>
    <w:rsid w:val="001E2949"/>
    <w:rsid w:val="001E4EEC"/>
    <w:rsid w:val="001F27BF"/>
    <w:rsid w:val="001F7856"/>
    <w:rsid w:val="00210AD1"/>
    <w:rsid w:val="0024033F"/>
    <w:rsid w:val="0025578F"/>
    <w:rsid w:val="002848F8"/>
    <w:rsid w:val="002B4550"/>
    <w:rsid w:val="002B4C98"/>
    <w:rsid w:val="002B6BA4"/>
    <w:rsid w:val="002E7C91"/>
    <w:rsid w:val="002F74F9"/>
    <w:rsid w:val="00306E44"/>
    <w:rsid w:val="00310C61"/>
    <w:rsid w:val="003123C5"/>
    <w:rsid w:val="003268CD"/>
    <w:rsid w:val="00332BE0"/>
    <w:rsid w:val="0033432C"/>
    <w:rsid w:val="00347E0C"/>
    <w:rsid w:val="00352C7D"/>
    <w:rsid w:val="003764C3"/>
    <w:rsid w:val="003835DE"/>
    <w:rsid w:val="00391E4B"/>
    <w:rsid w:val="003B54DB"/>
    <w:rsid w:val="003C7F50"/>
    <w:rsid w:val="003D6433"/>
    <w:rsid w:val="003E60E0"/>
    <w:rsid w:val="004158C9"/>
    <w:rsid w:val="004245CC"/>
    <w:rsid w:val="004252A0"/>
    <w:rsid w:val="00441ED0"/>
    <w:rsid w:val="00461D4F"/>
    <w:rsid w:val="0048403B"/>
    <w:rsid w:val="00490980"/>
    <w:rsid w:val="004924E3"/>
    <w:rsid w:val="00492E2E"/>
    <w:rsid w:val="00494DC8"/>
    <w:rsid w:val="004C331D"/>
    <w:rsid w:val="004D3D45"/>
    <w:rsid w:val="004E72A9"/>
    <w:rsid w:val="005073B9"/>
    <w:rsid w:val="00524280"/>
    <w:rsid w:val="00534D74"/>
    <w:rsid w:val="005523B7"/>
    <w:rsid w:val="00556914"/>
    <w:rsid w:val="0055754B"/>
    <w:rsid w:val="00564BD2"/>
    <w:rsid w:val="00577320"/>
    <w:rsid w:val="00583C23"/>
    <w:rsid w:val="005916DF"/>
    <w:rsid w:val="005A45D4"/>
    <w:rsid w:val="005B0EE1"/>
    <w:rsid w:val="005B563F"/>
    <w:rsid w:val="005D4318"/>
    <w:rsid w:val="005E5109"/>
    <w:rsid w:val="005F19F9"/>
    <w:rsid w:val="00601AE8"/>
    <w:rsid w:val="00611C6C"/>
    <w:rsid w:val="006175FE"/>
    <w:rsid w:val="006313AC"/>
    <w:rsid w:val="00650CA5"/>
    <w:rsid w:val="006641AC"/>
    <w:rsid w:val="00690BC9"/>
    <w:rsid w:val="00694CF7"/>
    <w:rsid w:val="006A239F"/>
    <w:rsid w:val="006B0B33"/>
    <w:rsid w:val="006B4C91"/>
    <w:rsid w:val="006B5A0D"/>
    <w:rsid w:val="006B5C08"/>
    <w:rsid w:val="006C0457"/>
    <w:rsid w:val="006C4999"/>
    <w:rsid w:val="006D5214"/>
    <w:rsid w:val="006D5999"/>
    <w:rsid w:val="006E5910"/>
    <w:rsid w:val="006E6CBB"/>
    <w:rsid w:val="00723458"/>
    <w:rsid w:val="00756CC8"/>
    <w:rsid w:val="00756FB9"/>
    <w:rsid w:val="00763959"/>
    <w:rsid w:val="00763D09"/>
    <w:rsid w:val="0077157A"/>
    <w:rsid w:val="00796BCE"/>
    <w:rsid w:val="007A05E0"/>
    <w:rsid w:val="007A544C"/>
    <w:rsid w:val="007A6A3B"/>
    <w:rsid w:val="007C00EF"/>
    <w:rsid w:val="007C5FCF"/>
    <w:rsid w:val="007D4D95"/>
    <w:rsid w:val="007E4E05"/>
    <w:rsid w:val="007F2355"/>
    <w:rsid w:val="0080475E"/>
    <w:rsid w:val="0081385D"/>
    <w:rsid w:val="00827CAC"/>
    <w:rsid w:val="00831F46"/>
    <w:rsid w:val="008534D7"/>
    <w:rsid w:val="00872405"/>
    <w:rsid w:val="00893230"/>
    <w:rsid w:val="008A0C45"/>
    <w:rsid w:val="008B11D3"/>
    <w:rsid w:val="008C45FE"/>
    <w:rsid w:val="008C6557"/>
    <w:rsid w:val="008D0403"/>
    <w:rsid w:val="008E4849"/>
    <w:rsid w:val="00905DB4"/>
    <w:rsid w:val="00914700"/>
    <w:rsid w:val="00921B6C"/>
    <w:rsid w:val="00922801"/>
    <w:rsid w:val="00925783"/>
    <w:rsid w:val="0097174B"/>
    <w:rsid w:val="009B1E48"/>
    <w:rsid w:val="009D27AE"/>
    <w:rsid w:val="009D54FF"/>
    <w:rsid w:val="009D5CB1"/>
    <w:rsid w:val="00A020EB"/>
    <w:rsid w:val="00A0500A"/>
    <w:rsid w:val="00A05630"/>
    <w:rsid w:val="00A16798"/>
    <w:rsid w:val="00A260E7"/>
    <w:rsid w:val="00A412AA"/>
    <w:rsid w:val="00A73103"/>
    <w:rsid w:val="00A7655C"/>
    <w:rsid w:val="00A94CA1"/>
    <w:rsid w:val="00AA16D9"/>
    <w:rsid w:val="00AB5526"/>
    <w:rsid w:val="00AD070D"/>
    <w:rsid w:val="00AD111B"/>
    <w:rsid w:val="00AD4AEB"/>
    <w:rsid w:val="00AD5792"/>
    <w:rsid w:val="00AE6871"/>
    <w:rsid w:val="00AE6E26"/>
    <w:rsid w:val="00AF4EA5"/>
    <w:rsid w:val="00AF570F"/>
    <w:rsid w:val="00B00A52"/>
    <w:rsid w:val="00B01CD3"/>
    <w:rsid w:val="00B072C8"/>
    <w:rsid w:val="00B770BB"/>
    <w:rsid w:val="00B801F5"/>
    <w:rsid w:val="00B8261D"/>
    <w:rsid w:val="00B971D7"/>
    <w:rsid w:val="00BD235F"/>
    <w:rsid w:val="00BD7A66"/>
    <w:rsid w:val="00BF4C49"/>
    <w:rsid w:val="00C02D5E"/>
    <w:rsid w:val="00C23139"/>
    <w:rsid w:val="00C948F9"/>
    <w:rsid w:val="00CD0D84"/>
    <w:rsid w:val="00CD0E00"/>
    <w:rsid w:val="00CE3364"/>
    <w:rsid w:val="00CE6B5A"/>
    <w:rsid w:val="00CF138E"/>
    <w:rsid w:val="00CF7BBF"/>
    <w:rsid w:val="00D02B98"/>
    <w:rsid w:val="00D072FC"/>
    <w:rsid w:val="00D13C6F"/>
    <w:rsid w:val="00D25814"/>
    <w:rsid w:val="00D42985"/>
    <w:rsid w:val="00D56910"/>
    <w:rsid w:val="00D630E8"/>
    <w:rsid w:val="00D63300"/>
    <w:rsid w:val="00D748D6"/>
    <w:rsid w:val="00D863C9"/>
    <w:rsid w:val="00DA0EEE"/>
    <w:rsid w:val="00DA3516"/>
    <w:rsid w:val="00DB3EA7"/>
    <w:rsid w:val="00DD1A19"/>
    <w:rsid w:val="00DD408A"/>
    <w:rsid w:val="00DF5099"/>
    <w:rsid w:val="00DF7B4E"/>
    <w:rsid w:val="00E00E4A"/>
    <w:rsid w:val="00E05A74"/>
    <w:rsid w:val="00E15079"/>
    <w:rsid w:val="00E31D50"/>
    <w:rsid w:val="00E502BB"/>
    <w:rsid w:val="00E60AA8"/>
    <w:rsid w:val="00E7380C"/>
    <w:rsid w:val="00EB600E"/>
    <w:rsid w:val="00EC0021"/>
    <w:rsid w:val="00EC6356"/>
    <w:rsid w:val="00ED16B0"/>
    <w:rsid w:val="00ED40AC"/>
    <w:rsid w:val="00EE61A8"/>
    <w:rsid w:val="00EF0160"/>
    <w:rsid w:val="00F13151"/>
    <w:rsid w:val="00F224CE"/>
    <w:rsid w:val="00F240D3"/>
    <w:rsid w:val="00F34B2A"/>
    <w:rsid w:val="00F60E82"/>
    <w:rsid w:val="00F62D95"/>
    <w:rsid w:val="00F642A6"/>
    <w:rsid w:val="00F74527"/>
    <w:rsid w:val="00FA4AA9"/>
    <w:rsid w:val="00FB0772"/>
    <w:rsid w:val="00FD128E"/>
    <w:rsid w:val="00FD2D30"/>
    <w:rsid w:val="00FE6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CBA9A"/>
  <w15:chartTrackingRefBased/>
  <w15:docId w15:val="{C7C6FC49-79C4-42D1-B72C-B3E91A38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C23"/>
    <w:pPr>
      <w:overflowPunct w:val="0"/>
      <w:autoSpaceDE w:val="0"/>
      <w:autoSpaceDN w:val="0"/>
      <w:adjustRightInd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583C23"/>
    <w:pPr>
      <w:keepNext/>
      <w:overflowPunct/>
      <w:autoSpaceDE/>
      <w:autoSpaceDN/>
      <w:adjustRightInd/>
      <w:outlineLvl w:val="0"/>
    </w:pPr>
    <w:rPr>
      <w:rFonts w:ascii="Arial" w:hAnsi="Arial"/>
      <w:b/>
      <w:sz w:val="28"/>
      <w:u w:val="single"/>
      <w:lang w:eastAsia="en-GB"/>
    </w:rPr>
  </w:style>
  <w:style w:type="paragraph" w:styleId="Heading3">
    <w:name w:val="heading 3"/>
    <w:basedOn w:val="Normal"/>
    <w:next w:val="Normal"/>
    <w:link w:val="Heading3Char"/>
    <w:uiPriority w:val="9"/>
    <w:semiHidden/>
    <w:unhideWhenUsed/>
    <w:qFormat/>
    <w:rsid w:val="00B801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0B1598"/>
    <w:pPr>
      <w:keepNext/>
      <w:keepLines/>
      <w:overflowPunct/>
      <w:autoSpaceDE/>
      <w:autoSpaceDN/>
      <w:adjustRightInd/>
      <w:spacing w:before="40" w:line="256" w:lineRule="auto"/>
      <w:outlineLvl w:val="4"/>
    </w:pPr>
    <w:rPr>
      <w:rFonts w:asciiTheme="majorHAnsi" w:eastAsiaTheme="majorEastAsia" w:hAnsiTheme="majorHAnsi" w:cstheme="majorBidi"/>
      <w:color w:val="2E74B5" w:themeColor="accent1" w:themeShade="BF"/>
      <w:sz w:val="22"/>
      <w:szCs w:val="22"/>
    </w:rPr>
  </w:style>
  <w:style w:type="paragraph" w:styleId="Heading9">
    <w:name w:val="heading 9"/>
    <w:basedOn w:val="Normal"/>
    <w:next w:val="Normal"/>
    <w:link w:val="Heading9Char"/>
    <w:uiPriority w:val="9"/>
    <w:semiHidden/>
    <w:unhideWhenUsed/>
    <w:qFormat/>
    <w:rsid w:val="000B1598"/>
    <w:pPr>
      <w:keepNext/>
      <w:keepLines/>
      <w:overflowPunct/>
      <w:autoSpaceDE/>
      <w:autoSpaceDN/>
      <w:adjustRightInd/>
      <w:spacing w:before="4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C23"/>
    <w:rPr>
      <w:rFonts w:ascii="Arial" w:eastAsia="Times New Roman" w:hAnsi="Arial" w:cs="Times New Roman"/>
      <w:b/>
      <w:sz w:val="28"/>
      <w:szCs w:val="20"/>
      <w:u w:val="single"/>
      <w:lang w:eastAsia="en-GB"/>
    </w:rPr>
  </w:style>
  <w:style w:type="paragraph" w:styleId="ListParagraph">
    <w:name w:val="List Paragraph"/>
    <w:basedOn w:val="Normal"/>
    <w:uiPriority w:val="34"/>
    <w:qFormat/>
    <w:rsid w:val="00583C23"/>
    <w:pPr>
      <w:ind w:left="720"/>
    </w:pPr>
  </w:style>
  <w:style w:type="paragraph" w:styleId="Title">
    <w:name w:val="Title"/>
    <w:link w:val="TitleChar"/>
    <w:qFormat/>
    <w:rsid w:val="00583C23"/>
    <w:pPr>
      <w:spacing w:before="240" w:after="60"/>
      <w:jc w:val="center"/>
    </w:pPr>
    <w:rPr>
      <w:rFonts w:ascii="Arial" w:eastAsia="SimSun" w:hAnsi="Arial" w:cs="Times New Roman"/>
      <w:b/>
      <w:sz w:val="32"/>
      <w:szCs w:val="32"/>
      <w:lang w:val="en-US" w:eastAsia="zh-CN"/>
    </w:rPr>
  </w:style>
  <w:style w:type="character" w:customStyle="1" w:styleId="TitleChar">
    <w:name w:val="Title Char"/>
    <w:basedOn w:val="DefaultParagraphFont"/>
    <w:link w:val="Title"/>
    <w:rsid w:val="00583C23"/>
    <w:rPr>
      <w:rFonts w:ascii="Arial" w:eastAsia="SimSun" w:hAnsi="Arial" w:cs="Times New Roman"/>
      <w:b/>
      <w:sz w:val="32"/>
      <w:szCs w:val="32"/>
      <w:lang w:val="en-US" w:eastAsia="zh-CN"/>
    </w:rPr>
  </w:style>
  <w:style w:type="table" w:styleId="TableGrid">
    <w:name w:val="Table Grid"/>
    <w:basedOn w:val="TableNormal"/>
    <w:uiPriority w:val="39"/>
    <w:qFormat/>
    <w:rsid w:val="00583C23"/>
    <w:pPr>
      <w:spacing w:after="0" w:line="240" w:lineRule="auto"/>
    </w:pPr>
    <w:rPr>
      <w:rFonts w:ascii="Calibri" w:eastAsia="SimSu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583C23"/>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BodyText">
    <w:name w:val="Body Text"/>
    <w:basedOn w:val="Normal"/>
    <w:link w:val="BodyTextChar"/>
    <w:uiPriority w:val="99"/>
    <w:unhideWhenUsed/>
    <w:rsid w:val="00583C23"/>
    <w:pPr>
      <w:spacing w:after="120"/>
    </w:pPr>
  </w:style>
  <w:style w:type="character" w:customStyle="1" w:styleId="BodyTextChar">
    <w:name w:val="Body Text Char"/>
    <w:basedOn w:val="DefaultParagraphFont"/>
    <w:link w:val="BodyText"/>
    <w:uiPriority w:val="99"/>
    <w:rsid w:val="00583C23"/>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C1B9A"/>
    <w:pPr>
      <w:tabs>
        <w:tab w:val="center" w:pos="4513"/>
        <w:tab w:val="right" w:pos="9026"/>
      </w:tabs>
    </w:pPr>
  </w:style>
  <w:style w:type="character" w:customStyle="1" w:styleId="HeaderChar">
    <w:name w:val="Header Char"/>
    <w:basedOn w:val="DefaultParagraphFont"/>
    <w:link w:val="Header"/>
    <w:uiPriority w:val="99"/>
    <w:rsid w:val="000C1B9A"/>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0C1B9A"/>
    <w:pPr>
      <w:tabs>
        <w:tab w:val="center" w:pos="4513"/>
        <w:tab w:val="right" w:pos="9026"/>
      </w:tabs>
    </w:pPr>
  </w:style>
  <w:style w:type="character" w:customStyle="1" w:styleId="FooterChar">
    <w:name w:val="Footer Char"/>
    <w:basedOn w:val="DefaultParagraphFont"/>
    <w:link w:val="Footer"/>
    <w:uiPriority w:val="99"/>
    <w:rsid w:val="000C1B9A"/>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semiHidden/>
    <w:rsid w:val="000B1598"/>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0B1598"/>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0B1598"/>
    <w:pPr>
      <w:overflowPunct/>
      <w:autoSpaceDE/>
      <w:autoSpaceDN/>
      <w:adjustRightInd/>
      <w:spacing w:before="100" w:beforeAutospacing="1" w:after="100" w:afterAutospacing="1"/>
    </w:pPr>
    <w:rPr>
      <w:sz w:val="24"/>
      <w:szCs w:val="24"/>
      <w:lang w:eastAsia="en-GB"/>
    </w:rPr>
  </w:style>
  <w:style w:type="paragraph" w:styleId="BodyText3">
    <w:name w:val="Body Text 3"/>
    <w:basedOn w:val="Normal"/>
    <w:link w:val="BodyText3Char"/>
    <w:uiPriority w:val="99"/>
    <w:semiHidden/>
    <w:unhideWhenUsed/>
    <w:rsid w:val="000B1598"/>
    <w:pPr>
      <w:overflowPunct/>
      <w:autoSpaceDE/>
      <w:autoSpaceDN/>
      <w:adjustRightInd/>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0B1598"/>
    <w:rPr>
      <w:sz w:val="16"/>
      <w:szCs w:val="16"/>
    </w:rPr>
  </w:style>
  <w:style w:type="paragraph" w:customStyle="1" w:styleId="Default">
    <w:name w:val="Default"/>
    <w:uiPriority w:val="99"/>
    <w:rsid w:val="000B1598"/>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8534D7"/>
    <w:pPr>
      <w:spacing w:after="120" w:line="480" w:lineRule="auto"/>
      <w:ind w:left="283"/>
    </w:pPr>
  </w:style>
  <w:style w:type="character" w:customStyle="1" w:styleId="BodyTextIndent2Char">
    <w:name w:val="Body Text Indent 2 Char"/>
    <w:basedOn w:val="DefaultParagraphFont"/>
    <w:link w:val="BodyTextIndent2"/>
    <w:uiPriority w:val="99"/>
    <w:semiHidden/>
    <w:rsid w:val="008534D7"/>
    <w:rPr>
      <w:rFonts w:ascii="Times New Roman" w:eastAsia="Times New Roman" w:hAnsi="Times New Roman" w:cs="Times New Roman"/>
      <w:sz w:val="26"/>
      <w:szCs w:val="20"/>
    </w:rPr>
  </w:style>
  <w:style w:type="character" w:styleId="FootnoteReference">
    <w:name w:val="footnote reference"/>
    <w:basedOn w:val="DefaultParagraphFont"/>
    <w:semiHidden/>
    <w:rsid w:val="008534D7"/>
    <w:rPr>
      <w:vertAlign w:val="superscript"/>
    </w:rPr>
  </w:style>
  <w:style w:type="paragraph" w:styleId="NoSpacing">
    <w:name w:val="No Spacing"/>
    <w:link w:val="NoSpacingChar"/>
    <w:uiPriority w:val="1"/>
    <w:qFormat/>
    <w:rsid w:val="00BD7A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7A66"/>
    <w:rPr>
      <w:rFonts w:eastAsiaTheme="minorEastAsia"/>
      <w:lang w:val="en-US"/>
    </w:rPr>
  </w:style>
  <w:style w:type="paragraph" w:styleId="FootnoteText">
    <w:name w:val="footnote text"/>
    <w:basedOn w:val="Normal"/>
    <w:link w:val="FootnoteTextChar"/>
    <w:uiPriority w:val="99"/>
    <w:semiHidden/>
    <w:unhideWhenUsed/>
    <w:rsid w:val="00BD7A66"/>
    <w:rPr>
      <w:sz w:val="20"/>
    </w:rPr>
  </w:style>
  <w:style w:type="character" w:customStyle="1" w:styleId="FootnoteTextChar">
    <w:name w:val="Footnote Text Char"/>
    <w:basedOn w:val="DefaultParagraphFont"/>
    <w:link w:val="FootnoteText"/>
    <w:uiPriority w:val="99"/>
    <w:semiHidden/>
    <w:rsid w:val="00BD7A66"/>
    <w:rPr>
      <w:rFonts w:ascii="Times New Roman" w:eastAsia="Times New Roman" w:hAnsi="Times New Roman" w:cs="Times New Roman"/>
      <w:sz w:val="20"/>
      <w:szCs w:val="20"/>
    </w:rPr>
  </w:style>
  <w:style w:type="character" w:styleId="Strong">
    <w:name w:val="Strong"/>
    <w:basedOn w:val="DefaultParagraphFont"/>
    <w:uiPriority w:val="22"/>
    <w:qFormat/>
    <w:rsid w:val="00F60E82"/>
    <w:rPr>
      <w:b/>
      <w:bCs/>
    </w:rPr>
  </w:style>
  <w:style w:type="character" w:customStyle="1" w:styleId="Heading3Char">
    <w:name w:val="Heading 3 Char"/>
    <w:basedOn w:val="DefaultParagraphFont"/>
    <w:link w:val="Heading3"/>
    <w:uiPriority w:val="9"/>
    <w:semiHidden/>
    <w:rsid w:val="00B801F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rsid w:val="00B801F5"/>
    <w:rPr>
      <w:color w:val="0000FF"/>
      <w:u w:val="single"/>
    </w:rPr>
  </w:style>
  <w:style w:type="paragraph" w:customStyle="1" w:styleId="CM19">
    <w:name w:val="CM19"/>
    <w:basedOn w:val="Normal"/>
    <w:next w:val="Normal"/>
    <w:uiPriority w:val="99"/>
    <w:semiHidden/>
    <w:rsid w:val="005A45D4"/>
    <w:pPr>
      <w:overflowPunct/>
    </w:pPr>
    <w:rPr>
      <w:rFonts w:ascii="HelveticaNeueLT Std" w:eastAsiaTheme="minorHAnsi" w:hAnsi="HelveticaNeueLT Std" w:cs="Arial"/>
      <w:color w:val="000000" w:themeColor="text1"/>
      <w:sz w:val="24"/>
      <w:szCs w:val="24"/>
    </w:rPr>
  </w:style>
  <w:style w:type="paragraph" w:customStyle="1" w:styleId="body">
    <w:name w:val="body"/>
    <w:basedOn w:val="Normal"/>
    <w:rsid w:val="00F34B2A"/>
    <w:pPr>
      <w:overflowPunct/>
      <w:autoSpaceDE/>
      <w:autoSpaceDN/>
      <w:adjustRightInd/>
      <w:spacing w:before="100" w:beforeAutospacing="1" w:after="100" w:afterAutospacing="1"/>
    </w:pPr>
    <w:rPr>
      <w:sz w:val="24"/>
      <w:szCs w:val="24"/>
      <w:lang w:eastAsia="en-GB"/>
    </w:rPr>
  </w:style>
  <w:style w:type="character" w:styleId="Emphasis">
    <w:name w:val="Emphasis"/>
    <w:basedOn w:val="DefaultParagraphFont"/>
    <w:uiPriority w:val="20"/>
    <w:qFormat/>
    <w:rsid w:val="00D13C6F"/>
    <w:rPr>
      <w:i/>
      <w:iCs/>
    </w:rPr>
  </w:style>
  <w:style w:type="paragraph" w:styleId="BalloonText">
    <w:name w:val="Balloon Text"/>
    <w:basedOn w:val="Normal"/>
    <w:link w:val="BalloonTextChar"/>
    <w:uiPriority w:val="99"/>
    <w:semiHidden/>
    <w:unhideWhenUsed/>
    <w:rsid w:val="008A0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C4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50FA2"/>
    <w:rPr>
      <w:sz w:val="16"/>
      <w:szCs w:val="16"/>
    </w:rPr>
  </w:style>
  <w:style w:type="paragraph" w:styleId="CommentText">
    <w:name w:val="annotation text"/>
    <w:basedOn w:val="Normal"/>
    <w:link w:val="CommentTextChar"/>
    <w:uiPriority w:val="99"/>
    <w:unhideWhenUsed/>
    <w:rsid w:val="00050FA2"/>
    <w:rPr>
      <w:sz w:val="20"/>
    </w:rPr>
  </w:style>
  <w:style w:type="character" w:customStyle="1" w:styleId="CommentTextChar">
    <w:name w:val="Comment Text Char"/>
    <w:basedOn w:val="DefaultParagraphFont"/>
    <w:link w:val="CommentText"/>
    <w:uiPriority w:val="99"/>
    <w:rsid w:val="00050F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0FA2"/>
    <w:rPr>
      <w:b/>
      <w:bCs/>
    </w:rPr>
  </w:style>
  <w:style w:type="character" w:customStyle="1" w:styleId="CommentSubjectChar">
    <w:name w:val="Comment Subject Char"/>
    <w:basedOn w:val="CommentTextChar"/>
    <w:link w:val="CommentSubject"/>
    <w:uiPriority w:val="99"/>
    <w:semiHidden/>
    <w:rsid w:val="00050FA2"/>
    <w:rPr>
      <w:rFonts w:ascii="Times New Roman" w:eastAsia="Times New Roman" w:hAnsi="Times New Roman" w:cs="Times New Roman"/>
      <w:b/>
      <w:bCs/>
      <w:sz w:val="20"/>
      <w:szCs w:val="20"/>
    </w:rPr>
  </w:style>
  <w:style w:type="character" w:customStyle="1" w:styleId="cf01">
    <w:name w:val="cf01"/>
    <w:basedOn w:val="DefaultParagraphFont"/>
    <w:rsid w:val="001376F4"/>
    <w:rPr>
      <w:rFonts w:ascii="Segoe UI" w:hAnsi="Segoe UI" w:cs="Segoe UI" w:hint="default"/>
      <w:sz w:val="18"/>
      <w:szCs w:val="18"/>
    </w:rPr>
  </w:style>
  <w:style w:type="character" w:styleId="UnresolvedMention">
    <w:name w:val="Unresolved Mention"/>
    <w:basedOn w:val="DefaultParagraphFont"/>
    <w:uiPriority w:val="99"/>
    <w:semiHidden/>
    <w:unhideWhenUsed/>
    <w:rsid w:val="00B01CD3"/>
    <w:rPr>
      <w:color w:val="605E5C"/>
      <w:shd w:val="clear" w:color="auto" w:fill="E1DFDD"/>
    </w:rPr>
  </w:style>
  <w:style w:type="character" w:styleId="FollowedHyperlink">
    <w:name w:val="FollowedHyperlink"/>
    <w:basedOn w:val="DefaultParagraphFont"/>
    <w:uiPriority w:val="99"/>
    <w:semiHidden/>
    <w:unhideWhenUsed/>
    <w:rsid w:val="00796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196">
      <w:bodyDiv w:val="1"/>
      <w:marLeft w:val="0"/>
      <w:marRight w:val="0"/>
      <w:marTop w:val="0"/>
      <w:marBottom w:val="0"/>
      <w:divBdr>
        <w:top w:val="none" w:sz="0" w:space="0" w:color="auto"/>
        <w:left w:val="none" w:sz="0" w:space="0" w:color="auto"/>
        <w:bottom w:val="none" w:sz="0" w:space="0" w:color="auto"/>
        <w:right w:val="none" w:sz="0" w:space="0" w:color="auto"/>
      </w:divBdr>
    </w:div>
    <w:div w:id="95641629">
      <w:bodyDiv w:val="1"/>
      <w:marLeft w:val="0"/>
      <w:marRight w:val="0"/>
      <w:marTop w:val="0"/>
      <w:marBottom w:val="0"/>
      <w:divBdr>
        <w:top w:val="none" w:sz="0" w:space="0" w:color="auto"/>
        <w:left w:val="none" w:sz="0" w:space="0" w:color="auto"/>
        <w:bottom w:val="none" w:sz="0" w:space="0" w:color="auto"/>
        <w:right w:val="none" w:sz="0" w:space="0" w:color="auto"/>
      </w:divBdr>
    </w:div>
    <w:div w:id="444613507">
      <w:bodyDiv w:val="1"/>
      <w:marLeft w:val="0"/>
      <w:marRight w:val="0"/>
      <w:marTop w:val="0"/>
      <w:marBottom w:val="0"/>
      <w:divBdr>
        <w:top w:val="none" w:sz="0" w:space="0" w:color="auto"/>
        <w:left w:val="none" w:sz="0" w:space="0" w:color="auto"/>
        <w:bottom w:val="none" w:sz="0" w:space="0" w:color="auto"/>
        <w:right w:val="none" w:sz="0" w:space="0" w:color="auto"/>
      </w:divBdr>
    </w:div>
    <w:div w:id="565183445">
      <w:bodyDiv w:val="1"/>
      <w:marLeft w:val="0"/>
      <w:marRight w:val="0"/>
      <w:marTop w:val="0"/>
      <w:marBottom w:val="0"/>
      <w:divBdr>
        <w:top w:val="none" w:sz="0" w:space="0" w:color="auto"/>
        <w:left w:val="none" w:sz="0" w:space="0" w:color="auto"/>
        <w:bottom w:val="none" w:sz="0" w:space="0" w:color="auto"/>
        <w:right w:val="none" w:sz="0" w:space="0" w:color="auto"/>
      </w:divBdr>
    </w:div>
    <w:div w:id="591084457">
      <w:bodyDiv w:val="1"/>
      <w:marLeft w:val="0"/>
      <w:marRight w:val="0"/>
      <w:marTop w:val="0"/>
      <w:marBottom w:val="0"/>
      <w:divBdr>
        <w:top w:val="none" w:sz="0" w:space="0" w:color="auto"/>
        <w:left w:val="none" w:sz="0" w:space="0" w:color="auto"/>
        <w:bottom w:val="none" w:sz="0" w:space="0" w:color="auto"/>
        <w:right w:val="none" w:sz="0" w:space="0" w:color="auto"/>
      </w:divBdr>
    </w:div>
    <w:div w:id="782113042">
      <w:bodyDiv w:val="1"/>
      <w:marLeft w:val="0"/>
      <w:marRight w:val="0"/>
      <w:marTop w:val="0"/>
      <w:marBottom w:val="0"/>
      <w:divBdr>
        <w:top w:val="none" w:sz="0" w:space="0" w:color="auto"/>
        <w:left w:val="none" w:sz="0" w:space="0" w:color="auto"/>
        <w:bottom w:val="none" w:sz="0" w:space="0" w:color="auto"/>
        <w:right w:val="none" w:sz="0" w:space="0" w:color="auto"/>
      </w:divBdr>
    </w:div>
    <w:div w:id="803353530">
      <w:bodyDiv w:val="1"/>
      <w:marLeft w:val="0"/>
      <w:marRight w:val="0"/>
      <w:marTop w:val="0"/>
      <w:marBottom w:val="0"/>
      <w:divBdr>
        <w:top w:val="none" w:sz="0" w:space="0" w:color="auto"/>
        <w:left w:val="none" w:sz="0" w:space="0" w:color="auto"/>
        <w:bottom w:val="none" w:sz="0" w:space="0" w:color="auto"/>
        <w:right w:val="none" w:sz="0" w:space="0" w:color="auto"/>
      </w:divBdr>
    </w:div>
    <w:div w:id="945577761">
      <w:bodyDiv w:val="1"/>
      <w:marLeft w:val="0"/>
      <w:marRight w:val="0"/>
      <w:marTop w:val="0"/>
      <w:marBottom w:val="0"/>
      <w:divBdr>
        <w:top w:val="none" w:sz="0" w:space="0" w:color="auto"/>
        <w:left w:val="none" w:sz="0" w:space="0" w:color="auto"/>
        <w:bottom w:val="none" w:sz="0" w:space="0" w:color="auto"/>
        <w:right w:val="none" w:sz="0" w:space="0" w:color="auto"/>
      </w:divBdr>
    </w:div>
    <w:div w:id="979312930">
      <w:bodyDiv w:val="1"/>
      <w:marLeft w:val="0"/>
      <w:marRight w:val="0"/>
      <w:marTop w:val="0"/>
      <w:marBottom w:val="0"/>
      <w:divBdr>
        <w:top w:val="none" w:sz="0" w:space="0" w:color="auto"/>
        <w:left w:val="none" w:sz="0" w:space="0" w:color="auto"/>
        <w:bottom w:val="none" w:sz="0" w:space="0" w:color="auto"/>
        <w:right w:val="none" w:sz="0" w:space="0" w:color="auto"/>
      </w:divBdr>
    </w:div>
    <w:div w:id="1030569420">
      <w:bodyDiv w:val="1"/>
      <w:marLeft w:val="0"/>
      <w:marRight w:val="0"/>
      <w:marTop w:val="0"/>
      <w:marBottom w:val="0"/>
      <w:divBdr>
        <w:top w:val="none" w:sz="0" w:space="0" w:color="auto"/>
        <w:left w:val="none" w:sz="0" w:space="0" w:color="auto"/>
        <w:bottom w:val="none" w:sz="0" w:space="0" w:color="auto"/>
        <w:right w:val="none" w:sz="0" w:space="0" w:color="auto"/>
      </w:divBdr>
    </w:div>
    <w:div w:id="1074857432">
      <w:bodyDiv w:val="1"/>
      <w:marLeft w:val="0"/>
      <w:marRight w:val="0"/>
      <w:marTop w:val="0"/>
      <w:marBottom w:val="0"/>
      <w:divBdr>
        <w:top w:val="none" w:sz="0" w:space="0" w:color="auto"/>
        <w:left w:val="none" w:sz="0" w:space="0" w:color="auto"/>
        <w:bottom w:val="none" w:sz="0" w:space="0" w:color="auto"/>
        <w:right w:val="none" w:sz="0" w:space="0" w:color="auto"/>
      </w:divBdr>
    </w:div>
    <w:div w:id="1114901515">
      <w:bodyDiv w:val="1"/>
      <w:marLeft w:val="0"/>
      <w:marRight w:val="0"/>
      <w:marTop w:val="0"/>
      <w:marBottom w:val="0"/>
      <w:divBdr>
        <w:top w:val="none" w:sz="0" w:space="0" w:color="auto"/>
        <w:left w:val="none" w:sz="0" w:space="0" w:color="auto"/>
        <w:bottom w:val="none" w:sz="0" w:space="0" w:color="auto"/>
        <w:right w:val="none" w:sz="0" w:space="0" w:color="auto"/>
      </w:divBdr>
    </w:div>
    <w:div w:id="1141653127">
      <w:bodyDiv w:val="1"/>
      <w:marLeft w:val="0"/>
      <w:marRight w:val="0"/>
      <w:marTop w:val="0"/>
      <w:marBottom w:val="0"/>
      <w:divBdr>
        <w:top w:val="none" w:sz="0" w:space="0" w:color="auto"/>
        <w:left w:val="none" w:sz="0" w:space="0" w:color="auto"/>
        <w:bottom w:val="none" w:sz="0" w:space="0" w:color="auto"/>
        <w:right w:val="none" w:sz="0" w:space="0" w:color="auto"/>
      </w:divBdr>
    </w:div>
    <w:div w:id="1221163099">
      <w:bodyDiv w:val="1"/>
      <w:marLeft w:val="0"/>
      <w:marRight w:val="0"/>
      <w:marTop w:val="0"/>
      <w:marBottom w:val="0"/>
      <w:divBdr>
        <w:top w:val="none" w:sz="0" w:space="0" w:color="auto"/>
        <w:left w:val="none" w:sz="0" w:space="0" w:color="auto"/>
        <w:bottom w:val="none" w:sz="0" w:space="0" w:color="auto"/>
        <w:right w:val="none" w:sz="0" w:space="0" w:color="auto"/>
      </w:divBdr>
    </w:div>
    <w:div w:id="1223053655">
      <w:bodyDiv w:val="1"/>
      <w:marLeft w:val="0"/>
      <w:marRight w:val="0"/>
      <w:marTop w:val="0"/>
      <w:marBottom w:val="0"/>
      <w:divBdr>
        <w:top w:val="none" w:sz="0" w:space="0" w:color="auto"/>
        <w:left w:val="none" w:sz="0" w:space="0" w:color="auto"/>
        <w:bottom w:val="none" w:sz="0" w:space="0" w:color="auto"/>
        <w:right w:val="none" w:sz="0" w:space="0" w:color="auto"/>
      </w:divBdr>
    </w:div>
    <w:div w:id="1344476988">
      <w:bodyDiv w:val="1"/>
      <w:marLeft w:val="0"/>
      <w:marRight w:val="0"/>
      <w:marTop w:val="0"/>
      <w:marBottom w:val="0"/>
      <w:divBdr>
        <w:top w:val="none" w:sz="0" w:space="0" w:color="auto"/>
        <w:left w:val="none" w:sz="0" w:space="0" w:color="auto"/>
        <w:bottom w:val="none" w:sz="0" w:space="0" w:color="auto"/>
        <w:right w:val="none" w:sz="0" w:space="0" w:color="auto"/>
      </w:divBdr>
    </w:div>
    <w:div w:id="1492600348">
      <w:bodyDiv w:val="1"/>
      <w:marLeft w:val="0"/>
      <w:marRight w:val="0"/>
      <w:marTop w:val="0"/>
      <w:marBottom w:val="0"/>
      <w:divBdr>
        <w:top w:val="none" w:sz="0" w:space="0" w:color="auto"/>
        <w:left w:val="none" w:sz="0" w:space="0" w:color="auto"/>
        <w:bottom w:val="none" w:sz="0" w:space="0" w:color="auto"/>
        <w:right w:val="none" w:sz="0" w:space="0" w:color="auto"/>
      </w:divBdr>
    </w:div>
    <w:div w:id="1526020549">
      <w:bodyDiv w:val="1"/>
      <w:marLeft w:val="0"/>
      <w:marRight w:val="0"/>
      <w:marTop w:val="0"/>
      <w:marBottom w:val="0"/>
      <w:divBdr>
        <w:top w:val="none" w:sz="0" w:space="0" w:color="auto"/>
        <w:left w:val="none" w:sz="0" w:space="0" w:color="auto"/>
        <w:bottom w:val="none" w:sz="0" w:space="0" w:color="auto"/>
        <w:right w:val="none" w:sz="0" w:space="0" w:color="auto"/>
      </w:divBdr>
    </w:div>
    <w:div w:id="1765107514">
      <w:bodyDiv w:val="1"/>
      <w:marLeft w:val="0"/>
      <w:marRight w:val="0"/>
      <w:marTop w:val="0"/>
      <w:marBottom w:val="0"/>
      <w:divBdr>
        <w:top w:val="none" w:sz="0" w:space="0" w:color="auto"/>
        <w:left w:val="none" w:sz="0" w:space="0" w:color="auto"/>
        <w:bottom w:val="none" w:sz="0" w:space="0" w:color="auto"/>
        <w:right w:val="none" w:sz="0" w:space="0" w:color="auto"/>
      </w:divBdr>
    </w:div>
    <w:div w:id="1848014707">
      <w:bodyDiv w:val="1"/>
      <w:marLeft w:val="0"/>
      <w:marRight w:val="0"/>
      <w:marTop w:val="0"/>
      <w:marBottom w:val="0"/>
      <w:divBdr>
        <w:top w:val="none" w:sz="0" w:space="0" w:color="auto"/>
        <w:left w:val="none" w:sz="0" w:space="0" w:color="auto"/>
        <w:bottom w:val="none" w:sz="0" w:space="0" w:color="auto"/>
        <w:right w:val="none" w:sz="0" w:space="0" w:color="auto"/>
      </w:divBdr>
    </w:div>
    <w:div w:id="1852646760">
      <w:bodyDiv w:val="1"/>
      <w:marLeft w:val="0"/>
      <w:marRight w:val="0"/>
      <w:marTop w:val="0"/>
      <w:marBottom w:val="0"/>
      <w:divBdr>
        <w:top w:val="none" w:sz="0" w:space="0" w:color="auto"/>
        <w:left w:val="none" w:sz="0" w:space="0" w:color="auto"/>
        <w:bottom w:val="none" w:sz="0" w:space="0" w:color="auto"/>
        <w:right w:val="none" w:sz="0" w:space="0" w:color="auto"/>
      </w:divBdr>
    </w:div>
    <w:div w:id="1853495259">
      <w:bodyDiv w:val="1"/>
      <w:marLeft w:val="0"/>
      <w:marRight w:val="0"/>
      <w:marTop w:val="0"/>
      <w:marBottom w:val="0"/>
      <w:divBdr>
        <w:top w:val="none" w:sz="0" w:space="0" w:color="auto"/>
        <w:left w:val="none" w:sz="0" w:space="0" w:color="auto"/>
        <w:bottom w:val="none" w:sz="0" w:space="0" w:color="auto"/>
        <w:right w:val="none" w:sz="0" w:space="0" w:color="auto"/>
      </w:divBdr>
    </w:div>
    <w:div w:id="2039693246">
      <w:bodyDiv w:val="1"/>
      <w:marLeft w:val="0"/>
      <w:marRight w:val="0"/>
      <w:marTop w:val="0"/>
      <w:marBottom w:val="0"/>
      <w:divBdr>
        <w:top w:val="none" w:sz="0" w:space="0" w:color="auto"/>
        <w:left w:val="none" w:sz="0" w:space="0" w:color="auto"/>
        <w:bottom w:val="none" w:sz="0" w:space="0" w:color="auto"/>
        <w:right w:val="none" w:sz="0" w:space="0" w:color="auto"/>
      </w:divBdr>
    </w:div>
    <w:div w:id="2105954906">
      <w:bodyDiv w:val="1"/>
      <w:marLeft w:val="0"/>
      <w:marRight w:val="0"/>
      <w:marTop w:val="0"/>
      <w:marBottom w:val="0"/>
      <w:divBdr>
        <w:top w:val="none" w:sz="0" w:space="0" w:color="auto"/>
        <w:left w:val="none" w:sz="0" w:space="0" w:color="auto"/>
        <w:bottom w:val="none" w:sz="0" w:space="0" w:color="auto"/>
        <w:right w:val="none" w:sz="0" w:space="0" w:color="auto"/>
      </w:divBdr>
    </w:div>
    <w:div w:id="2108041703">
      <w:bodyDiv w:val="1"/>
      <w:marLeft w:val="0"/>
      <w:marRight w:val="0"/>
      <w:marTop w:val="0"/>
      <w:marBottom w:val="0"/>
      <w:divBdr>
        <w:top w:val="none" w:sz="0" w:space="0" w:color="auto"/>
        <w:left w:val="none" w:sz="0" w:space="0" w:color="auto"/>
        <w:bottom w:val="none" w:sz="0" w:space="0" w:color="auto"/>
        <w:right w:val="none" w:sz="0" w:space="0" w:color="auto"/>
      </w:divBdr>
    </w:div>
    <w:div w:id="21204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4C70-95DB-4A0C-823A-4386BF77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2050</Words>
  <Characters>10212</Characters>
  <Application>Microsoft Office Word</Application>
  <DocSecurity>0</DocSecurity>
  <Lines>222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Harlow</dc:creator>
  <cp:keywords/>
  <dc:description/>
  <cp:lastModifiedBy>Wendy Harlow</cp:lastModifiedBy>
  <cp:revision>4</cp:revision>
  <dcterms:created xsi:type="dcterms:W3CDTF">2023-08-30T08:59:00Z</dcterms:created>
  <dcterms:modified xsi:type="dcterms:W3CDTF">2025-10-02T11:16:00Z</dcterms:modified>
</cp:coreProperties>
</file>