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CC4F4" w14:textId="77777777" w:rsidR="00DD10F7" w:rsidRPr="00FB19C8" w:rsidRDefault="00DD10F7">
      <w:pPr>
        <w:rPr>
          <w:rFonts w:cs="Arial"/>
        </w:rPr>
      </w:pPr>
    </w:p>
    <w:tbl>
      <w:tblPr>
        <w:tblStyle w:val="TableGrid"/>
        <w:tblpPr w:leftFromText="180" w:rightFromText="180" w:vertAnchor="page" w:horzAnchor="margin" w:tblpY="521"/>
        <w:tblW w:w="10195" w:type="dxa"/>
        <w:tblLayout w:type="fixed"/>
        <w:tblLook w:val="04A0" w:firstRow="1" w:lastRow="0" w:firstColumn="1" w:lastColumn="0" w:noHBand="0" w:noVBand="1"/>
      </w:tblPr>
      <w:tblGrid>
        <w:gridCol w:w="4229"/>
        <w:gridCol w:w="5966"/>
      </w:tblGrid>
      <w:tr w:rsidR="00583C23" w:rsidRPr="00FB19C8" w14:paraId="49A3BACB" w14:textId="77777777" w:rsidTr="00E57DB0">
        <w:trPr>
          <w:trHeight w:val="303"/>
        </w:trPr>
        <w:tc>
          <w:tcPr>
            <w:tcW w:w="10195" w:type="dxa"/>
            <w:gridSpan w:val="2"/>
          </w:tcPr>
          <w:p w14:paraId="51D092FC" w14:textId="339DE9A8" w:rsidR="00583C23" w:rsidRPr="00FB19C8" w:rsidRDefault="00583C23" w:rsidP="008045DC">
            <w:pPr>
              <w:ind w:right="4563"/>
              <w:rPr>
                <w:rFonts w:cs="Arial"/>
                <w:sz w:val="56"/>
                <w:szCs w:val="56"/>
              </w:rPr>
            </w:pPr>
            <w:r w:rsidRPr="00FB19C8">
              <w:rPr>
                <w:rFonts w:cs="Arial"/>
                <w:noProof/>
              </w:rPr>
              <w:drawing>
                <wp:inline distT="0" distB="0" distL="0" distR="0" wp14:anchorId="47DE12D0" wp14:editId="2D84903A">
                  <wp:extent cx="2057400" cy="1371600"/>
                  <wp:effectExtent l="0" t="0" r="0" b="0"/>
                  <wp:docPr id="4" name="Picture 4" descr="SB logo (Black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 logo (Black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58965" cy="1372643"/>
                          </a:xfrm>
                          <a:prstGeom prst="rect">
                            <a:avLst/>
                          </a:prstGeom>
                          <a:noFill/>
                          <a:ln>
                            <a:noFill/>
                          </a:ln>
                        </pic:spPr>
                      </pic:pic>
                    </a:graphicData>
                  </a:graphic>
                </wp:inline>
              </w:drawing>
            </w:r>
            <w:r w:rsidRPr="00FB19C8">
              <w:rPr>
                <w:rFonts w:cs="Arial"/>
              </w:rPr>
              <w:t xml:space="preserve">    </w:t>
            </w:r>
          </w:p>
        </w:tc>
      </w:tr>
      <w:tr w:rsidR="00583C23" w:rsidRPr="00FB19C8" w14:paraId="11F2FD0E" w14:textId="77777777" w:rsidTr="00E57DB0">
        <w:trPr>
          <w:trHeight w:val="303"/>
        </w:trPr>
        <w:tc>
          <w:tcPr>
            <w:tcW w:w="4229" w:type="dxa"/>
          </w:tcPr>
          <w:p w14:paraId="2941D125" w14:textId="77777777" w:rsidR="00583C23" w:rsidRPr="00FB19C8" w:rsidRDefault="00583C23" w:rsidP="00E57DB0">
            <w:pPr>
              <w:rPr>
                <w:rFonts w:cs="Arial"/>
                <w:sz w:val="28"/>
                <w:szCs w:val="28"/>
              </w:rPr>
            </w:pPr>
            <w:r w:rsidRPr="00FB19C8">
              <w:rPr>
                <w:rFonts w:cs="Arial"/>
                <w:sz w:val="28"/>
                <w:szCs w:val="28"/>
              </w:rPr>
              <w:t>Policy Name:</w:t>
            </w:r>
          </w:p>
        </w:tc>
        <w:tc>
          <w:tcPr>
            <w:tcW w:w="5966" w:type="dxa"/>
          </w:tcPr>
          <w:p w14:paraId="5D013249" w14:textId="77777777" w:rsidR="00583C23" w:rsidRPr="00FB19C8" w:rsidRDefault="005939D6" w:rsidP="00332BE0">
            <w:pPr>
              <w:rPr>
                <w:rFonts w:cs="Arial"/>
                <w:b/>
                <w:bCs/>
                <w:sz w:val="24"/>
                <w:szCs w:val="24"/>
              </w:rPr>
            </w:pPr>
            <w:r w:rsidRPr="00FB19C8">
              <w:rPr>
                <w:rFonts w:cs="Arial"/>
                <w:b/>
                <w:bCs/>
                <w:sz w:val="24"/>
                <w:szCs w:val="24"/>
              </w:rPr>
              <w:t xml:space="preserve">Equality, </w:t>
            </w:r>
            <w:r w:rsidR="00332BE0" w:rsidRPr="00FB19C8">
              <w:rPr>
                <w:rFonts w:cs="Arial"/>
                <w:b/>
                <w:bCs/>
                <w:sz w:val="24"/>
                <w:szCs w:val="24"/>
              </w:rPr>
              <w:t>Diversity</w:t>
            </w:r>
            <w:r w:rsidRPr="00FB19C8">
              <w:rPr>
                <w:rFonts w:cs="Arial"/>
                <w:b/>
                <w:bCs/>
                <w:sz w:val="24"/>
                <w:szCs w:val="24"/>
              </w:rPr>
              <w:t xml:space="preserve"> &amp; Inclusion Policy </w:t>
            </w:r>
          </w:p>
        </w:tc>
      </w:tr>
      <w:tr w:rsidR="00583C23" w:rsidRPr="00FB19C8" w14:paraId="353C38EB" w14:textId="77777777" w:rsidTr="00E57DB0">
        <w:trPr>
          <w:trHeight w:val="303"/>
        </w:trPr>
        <w:tc>
          <w:tcPr>
            <w:tcW w:w="4229" w:type="dxa"/>
          </w:tcPr>
          <w:p w14:paraId="31E2B018" w14:textId="77777777" w:rsidR="00583C23" w:rsidRPr="00FB19C8" w:rsidRDefault="00583C23" w:rsidP="00E57DB0">
            <w:pPr>
              <w:rPr>
                <w:rFonts w:cs="Arial"/>
                <w:sz w:val="28"/>
                <w:szCs w:val="28"/>
              </w:rPr>
            </w:pPr>
            <w:r w:rsidRPr="00FB19C8">
              <w:rPr>
                <w:rFonts w:cs="Arial"/>
                <w:sz w:val="28"/>
                <w:szCs w:val="28"/>
              </w:rPr>
              <w:t>File No:</w:t>
            </w:r>
          </w:p>
        </w:tc>
        <w:tc>
          <w:tcPr>
            <w:tcW w:w="5966" w:type="dxa"/>
          </w:tcPr>
          <w:p w14:paraId="608A506C" w14:textId="77777777" w:rsidR="00583C23" w:rsidRPr="00075950" w:rsidRDefault="00A0500A" w:rsidP="00E57DB0">
            <w:pPr>
              <w:rPr>
                <w:rFonts w:cs="Arial"/>
                <w:sz w:val="22"/>
                <w:szCs w:val="22"/>
              </w:rPr>
            </w:pPr>
            <w:r w:rsidRPr="00075950">
              <w:rPr>
                <w:rFonts w:cs="Arial"/>
                <w:sz w:val="22"/>
                <w:szCs w:val="22"/>
              </w:rPr>
              <w:t>P</w:t>
            </w:r>
            <w:r w:rsidR="00332BE0" w:rsidRPr="00075950">
              <w:rPr>
                <w:rFonts w:cs="Arial"/>
                <w:sz w:val="22"/>
                <w:szCs w:val="22"/>
              </w:rPr>
              <w:t>31</w:t>
            </w:r>
          </w:p>
        </w:tc>
      </w:tr>
      <w:tr w:rsidR="00583C23" w:rsidRPr="00FB19C8" w14:paraId="5C4AB725" w14:textId="77777777" w:rsidTr="00E57DB0">
        <w:trPr>
          <w:trHeight w:val="303"/>
        </w:trPr>
        <w:tc>
          <w:tcPr>
            <w:tcW w:w="4229" w:type="dxa"/>
          </w:tcPr>
          <w:p w14:paraId="6260689C" w14:textId="77777777" w:rsidR="00583C23" w:rsidRPr="00FB19C8" w:rsidRDefault="00583C23" w:rsidP="00E57DB0">
            <w:pPr>
              <w:rPr>
                <w:rFonts w:cs="Arial"/>
                <w:sz w:val="28"/>
                <w:szCs w:val="28"/>
              </w:rPr>
            </w:pPr>
            <w:r w:rsidRPr="00FB19C8">
              <w:rPr>
                <w:rFonts w:cs="Arial"/>
                <w:sz w:val="28"/>
                <w:szCs w:val="28"/>
              </w:rPr>
              <w:t>Version:</w:t>
            </w:r>
          </w:p>
        </w:tc>
        <w:tc>
          <w:tcPr>
            <w:tcW w:w="5966" w:type="dxa"/>
          </w:tcPr>
          <w:p w14:paraId="279A0F53" w14:textId="63C205BA" w:rsidR="00583C23" w:rsidRPr="00075950" w:rsidRDefault="001F1CF3" w:rsidP="00EA03AE">
            <w:pPr>
              <w:rPr>
                <w:rFonts w:cs="Arial"/>
                <w:sz w:val="22"/>
                <w:szCs w:val="22"/>
              </w:rPr>
            </w:pPr>
            <w:r w:rsidRPr="00075950">
              <w:rPr>
                <w:rFonts w:cs="Arial"/>
                <w:sz w:val="22"/>
                <w:szCs w:val="22"/>
              </w:rPr>
              <w:t>5.0</w:t>
            </w:r>
            <w:r w:rsidR="00352928" w:rsidRPr="00075950">
              <w:rPr>
                <w:rFonts w:cs="Arial"/>
                <w:sz w:val="22"/>
                <w:szCs w:val="22"/>
              </w:rPr>
              <w:t xml:space="preserve"> </w:t>
            </w:r>
            <w:r w:rsidR="00583C23" w:rsidRPr="00075950">
              <w:rPr>
                <w:rFonts w:cs="Arial"/>
                <w:sz w:val="22"/>
                <w:szCs w:val="22"/>
              </w:rPr>
              <w:t>(</w:t>
            </w:r>
            <w:r w:rsidRPr="00075950">
              <w:rPr>
                <w:rFonts w:cs="Arial"/>
                <w:sz w:val="22"/>
                <w:szCs w:val="22"/>
              </w:rPr>
              <w:t>Final</w:t>
            </w:r>
            <w:r w:rsidR="00583C23" w:rsidRPr="00075950">
              <w:rPr>
                <w:rFonts w:cs="Arial"/>
                <w:sz w:val="22"/>
                <w:szCs w:val="22"/>
              </w:rPr>
              <w:t>)</w:t>
            </w:r>
          </w:p>
        </w:tc>
      </w:tr>
    </w:tbl>
    <w:tbl>
      <w:tblPr>
        <w:tblStyle w:val="TableGrid"/>
        <w:tblW w:w="10206" w:type="dxa"/>
        <w:tblInd w:w="-5" w:type="dxa"/>
        <w:tblLayout w:type="fixed"/>
        <w:tblLook w:val="04A0" w:firstRow="1" w:lastRow="0" w:firstColumn="1" w:lastColumn="0" w:noHBand="0" w:noVBand="1"/>
      </w:tblPr>
      <w:tblGrid>
        <w:gridCol w:w="1701"/>
        <w:gridCol w:w="2552"/>
        <w:gridCol w:w="850"/>
        <w:gridCol w:w="1276"/>
        <w:gridCol w:w="1843"/>
        <w:gridCol w:w="1984"/>
      </w:tblGrid>
      <w:tr w:rsidR="00583C23" w:rsidRPr="00FB19C8" w14:paraId="75212D48" w14:textId="77777777" w:rsidTr="005523B7">
        <w:trPr>
          <w:trHeight w:val="313"/>
        </w:trPr>
        <w:tc>
          <w:tcPr>
            <w:tcW w:w="4253" w:type="dxa"/>
            <w:gridSpan w:val="2"/>
          </w:tcPr>
          <w:p w14:paraId="581832D5" w14:textId="77777777" w:rsidR="00583C23" w:rsidRPr="00FB19C8" w:rsidRDefault="00583C23" w:rsidP="00E57DB0">
            <w:pPr>
              <w:rPr>
                <w:rFonts w:cs="Arial"/>
                <w:sz w:val="28"/>
                <w:szCs w:val="28"/>
              </w:rPr>
            </w:pPr>
            <w:r w:rsidRPr="00FB19C8">
              <w:rPr>
                <w:rFonts w:cs="Arial"/>
                <w:sz w:val="28"/>
                <w:szCs w:val="28"/>
              </w:rPr>
              <w:t>Policy Custodian:</w:t>
            </w:r>
          </w:p>
        </w:tc>
        <w:tc>
          <w:tcPr>
            <w:tcW w:w="5953" w:type="dxa"/>
            <w:gridSpan w:val="4"/>
          </w:tcPr>
          <w:p w14:paraId="3362ECBF" w14:textId="46D2CD3B" w:rsidR="00583C23" w:rsidRPr="00D92BFE" w:rsidRDefault="00B930E3" w:rsidP="00A0500A">
            <w:pPr>
              <w:rPr>
                <w:rFonts w:cs="Arial"/>
                <w:b/>
                <w:sz w:val="24"/>
                <w:szCs w:val="24"/>
              </w:rPr>
            </w:pPr>
            <w:r w:rsidRPr="00D92BFE">
              <w:rPr>
                <w:rFonts w:cs="Arial"/>
                <w:b/>
                <w:sz w:val="24"/>
                <w:szCs w:val="24"/>
              </w:rPr>
              <w:t>EDI Officer</w:t>
            </w:r>
          </w:p>
        </w:tc>
      </w:tr>
      <w:tr w:rsidR="00583C23" w:rsidRPr="00FB19C8" w14:paraId="4A9D603D" w14:textId="77777777" w:rsidTr="008045DC">
        <w:trPr>
          <w:trHeight w:val="360"/>
        </w:trPr>
        <w:tc>
          <w:tcPr>
            <w:tcW w:w="4253" w:type="dxa"/>
            <w:gridSpan w:val="2"/>
            <w:tcBorders>
              <w:bottom w:val="single" w:sz="4" w:space="0" w:color="auto"/>
            </w:tcBorders>
          </w:tcPr>
          <w:p w14:paraId="14D31174" w14:textId="77777777" w:rsidR="00583C23" w:rsidRPr="00FB19C8" w:rsidRDefault="00583C23" w:rsidP="00E57DB0">
            <w:pPr>
              <w:rPr>
                <w:rFonts w:cs="Arial"/>
                <w:sz w:val="28"/>
                <w:szCs w:val="28"/>
              </w:rPr>
            </w:pPr>
            <w:r w:rsidRPr="00FB19C8">
              <w:rPr>
                <w:rFonts w:cs="Arial"/>
                <w:sz w:val="28"/>
                <w:szCs w:val="28"/>
              </w:rPr>
              <w:t xml:space="preserve">Policy Champion: </w:t>
            </w:r>
            <w:r w:rsidRPr="00FB19C8">
              <w:rPr>
                <w:rFonts w:cs="Arial"/>
                <w:sz w:val="13"/>
                <w:szCs w:val="13"/>
              </w:rPr>
              <w:t>(if applicable)</w:t>
            </w:r>
          </w:p>
        </w:tc>
        <w:tc>
          <w:tcPr>
            <w:tcW w:w="5953" w:type="dxa"/>
            <w:gridSpan w:val="4"/>
            <w:tcBorders>
              <w:bottom w:val="single" w:sz="4" w:space="0" w:color="auto"/>
            </w:tcBorders>
          </w:tcPr>
          <w:p w14:paraId="00515102" w14:textId="46E57D0E" w:rsidR="00583C23" w:rsidRPr="00D92BFE" w:rsidRDefault="00D402F1" w:rsidP="00E57DB0">
            <w:pPr>
              <w:rPr>
                <w:rFonts w:cs="Arial"/>
                <w:b/>
                <w:sz w:val="22"/>
                <w:szCs w:val="22"/>
              </w:rPr>
            </w:pPr>
            <w:r w:rsidRPr="00D92BFE">
              <w:rPr>
                <w:rFonts w:cs="Arial"/>
                <w:b/>
                <w:sz w:val="22"/>
                <w:szCs w:val="22"/>
              </w:rPr>
              <w:t xml:space="preserve">All </w:t>
            </w:r>
            <w:r w:rsidR="00006F15" w:rsidRPr="00D92BFE">
              <w:rPr>
                <w:rFonts w:cs="Arial"/>
                <w:b/>
                <w:sz w:val="22"/>
                <w:szCs w:val="22"/>
              </w:rPr>
              <w:t xml:space="preserve">Members of the </w:t>
            </w:r>
            <w:r w:rsidRPr="00D92BFE">
              <w:rPr>
                <w:rFonts w:cs="Arial"/>
                <w:b/>
                <w:sz w:val="22"/>
                <w:szCs w:val="22"/>
              </w:rPr>
              <w:t>Senior Leadership T</w:t>
            </w:r>
            <w:r w:rsidR="00006F15" w:rsidRPr="00D92BFE">
              <w:rPr>
                <w:rFonts w:cs="Arial"/>
                <w:b/>
                <w:sz w:val="22"/>
                <w:szCs w:val="22"/>
              </w:rPr>
              <w:t>eam</w:t>
            </w:r>
          </w:p>
        </w:tc>
      </w:tr>
      <w:tr w:rsidR="00583C23" w:rsidRPr="00FB19C8" w14:paraId="3C684253" w14:textId="77777777" w:rsidTr="008045DC">
        <w:trPr>
          <w:trHeight w:val="313"/>
        </w:trPr>
        <w:tc>
          <w:tcPr>
            <w:tcW w:w="10206" w:type="dxa"/>
            <w:gridSpan w:val="6"/>
            <w:tcBorders>
              <w:top w:val="single" w:sz="4" w:space="0" w:color="auto"/>
              <w:left w:val="single" w:sz="4" w:space="0" w:color="auto"/>
              <w:bottom w:val="nil"/>
              <w:right w:val="single" w:sz="4" w:space="0" w:color="auto"/>
            </w:tcBorders>
          </w:tcPr>
          <w:p w14:paraId="1281EBF1" w14:textId="77777777" w:rsidR="00D42A70" w:rsidRPr="00FB19C8" w:rsidRDefault="00D42A70" w:rsidP="00E57DB0">
            <w:pPr>
              <w:pStyle w:val="Title"/>
              <w:jc w:val="left"/>
              <w:rPr>
                <w:rFonts w:cs="Arial"/>
                <w:b w:val="0"/>
                <w:bCs/>
                <w:sz w:val="22"/>
                <w:szCs w:val="20"/>
              </w:rPr>
            </w:pPr>
          </w:p>
          <w:p w14:paraId="1D452E02" w14:textId="7A8E8093" w:rsidR="00583C23" w:rsidRPr="00FB19C8" w:rsidRDefault="00583C23" w:rsidP="00E57DB0">
            <w:pPr>
              <w:pStyle w:val="Title"/>
              <w:jc w:val="left"/>
              <w:rPr>
                <w:rFonts w:cs="Arial"/>
                <w:b w:val="0"/>
                <w:bCs/>
                <w:sz w:val="22"/>
                <w:szCs w:val="20"/>
              </w:rPr>
            </w:pPr>
            <w:r w:rsidRPr="00FB19C8">
              <w:rPr>
                <w:rFonts w:cs="Arial"/>
                <w:b w:val="0"/>
                <w:bCs/>
                <w:sz w:val="22"/>
                <w:szCs w:val="20"/>
              </w:rPr>
              <w:t>This document also relates to the following St Basils policies</w:t>
            </w:r>
            <w:r w:rsidRPr="00FB19C8">
              <w:rPr>
                <w:rFonts w:cs="Arial"/>
                <w:b w:val="0"/>
                <w:bCs/>
                <w:sz w:val="22"/>
                <w:szCs w:val="20"/>
                <w:lang w:val="en-GB"/>
              </w:rPr>
              <w:t>,</w:t>
            </w:r>
            <w:r w:rsidRPr="00FB19C8">
              <w:rPr>
                <w:rFonts w:cs="Arial"/>
                <w:b w:val="0"/>
                <w:bCs/>
                <w:sz w:val="22"/>
                <w:szCs w:val="20"/>
              </w:rPr>
              <w:t xml:space="preserve"> </w:t>
            </w:r>
            <w:r w:rsidR="00173520" w:rsidRPr="00FB19C8">
              <w:rPr>
                <w:rFonts w:cs="Arial"/>
                <w:b w:val="0"/>
                <w:bCs/>
                <w:sz w:val="22"/>
                <w:szCs w:val="20"/>
              </w:rPr>
              <w:t>procedures,</w:t>
            </w:r>
            <w:r w:rsidRPr="00FB19C8">
              <w:rPr>
                <w:rFonts w:cs="Arial"/>
                <w:b w:val="0"/>
                <w:bCs/>
                <w:sz w:val="22"/>
                <w:szCs w:val="20"/>
                <w:lang w:val="en-GB"/>
              </w:rPr>
              <w:t xml:space="preserve"> and guidelines</w:t>
            </w:r>
            <w:r w:rsidRPr="00FB19C8">
              <w:rPr>
                <w:rFonts w:cs="Arial"/>
                <w:b w:val="0"/>
                <w:bCs/>
                <w:sz w:val="22"/>
                <w:szCs w:val="20"/>
              </w:rPr>
              <w:t>:</w:t>
            </w:r>
          </w:p>
          <w:p w14:paraId="0202B1B6" w14:textId="77777777" w:rsidR="00583C23" w:rsidRPr="00FB19C8" w:rsidRDefault="00332BE0" w:rsidP="00AF6E54">
            <w:pPr>
              <w:pStyle w:val="ListParagraph"/>
              <w:overflowPunct/>
              <w:autoSpaceDE/>
              <w:autoSpaceDN/>
              <w:adjustRightInd/>
              <w:rPr>
                <w:rFonts w:cs="Arial"/>
                <w:sz w:val="22"/>
                <w:szCs w:val="22"/>
              </w:rPr>
            </w:pPr>
            <w:r w:rsidRPr="00FB19C8">
              <w:rPr>
                <w:rFonts w:cs="Arial"/>
                <w:sz w:val="22"/>
                <w:szCs w:val="22"/>
              </w:rPr>
              <w:t xml:space="preserve"> </w:t>
            </w:r>
          </w:p>
        </w:tc>
      </w:tr>
      <w:tr w:rsidR="008045DC" w:rsidRPr="00FB19C8" w14:paraId="42FC2569" w14:textId="77777777" w:rsidTr="008045DC">
        <w:trPr>
          <w:trHeight w:val="313"/>
        </w:trPr>
        <w:tc>
          <w:tcPr>
            <w:tcW w:w="5103" w:type="dxa"/>
            <w:gridSpan w:val="3"/>
            <w:tcBorders>
              <w:top w:val="nil"/>
              <w:left w:val="single" w:sz="4" w:space="0" w:color="auto"/>
              <w:bottom w:val="nil"/>
              <w:right w:val="nil"/>
            </w:tcBorders>
          </w:tcPr>
          <w:p w14:paraId="06C52E45" w14:textId="6B2A085C" w:rsidR="008045DC" w:rsidRPr="00FB19C8" w:rsidRDefault="008045DC" w:rsidP="008045DC">
            <w:pPr>
              <w:pStyle w:val="ListParagraph"/>
              <w:numPr>
                <w:ilvl w:val="0"/>
                <w:numId w:val="13"/>
              </w:numPr>
              <w:tabs>
                <w:tab w:val="left" w:pos="5352"/>
              </w:tabs>
              <w:overflowPunct/>
              <w:autoSpaceDE/>
              <w:autoSpaceDN/>
              <w:adjustRightInd/>
              <w:spacing w:line="276" w:lineRule="auto"/>
              <w:rPr>
                <w:rFonts w:cs="Arial"/>
                <w:sz w:val="22"/>
                <w:szCs w:val="22"/>
              </w:rPr>
            </w:pPr>
            <w:r w:rsidRPr="00FB19C8">
              <w:rPr>
                <w:rFonts w:cs="Arial"/>
                <w:sz w:val="22"/>
                <w:szCs w:val="22"/>
              </w:rPr>
              <w:t>Confidentiality</w:t>
            </w:r>
            <w:r w:rsidR="006A5B01">
              <w:rPr>
                <w:rFonts w:cs="Arial"/>
                <w:sz w:val="22"/>
                <w:szCs w:val="22"/>
              </w:rPr>
              <w:t xml:space="preserve"> Policy</w:t>
            </w:r>
          </w:p>
          <w:p w14:paraId="558CB574" w14:textId="624F0DBA" w:rsidR="008045DC" w:rsidRPr="00FB19C8" w:rsidRDefault="008045DC" w:rsidP="008045DC">
            <w:pPr>
              <w:pStyle w:val="ListParagraph"/>
              <w:numPr>
                <w:ilvl w:val="0"/>
                <w:numId w:val="13"/>
              </w:numPr>
              <w:tabs>
                <w:tab w:val="left" w:pos="5352"/>
              </w:tabs>
              <w:overflowPunct/>
              <w:autoSpaceDE/>
              <w:autoSpaceDN/>
              <w:adjustRightInd/>
              <w:spacing w:line="276" w:lineRule="auto"/>
              <w:rPr>
                <w:rFonts w:cs="Arial"/>
                <w:sz w:val="22"/>
                <w:szCs w:val="22"/>
              </w:rPr>
            </w:pPr>
            <w:r w:rsidRPr="00FB19C8">
              <w:rPr>
                <w:rFonts w:cs="Arial"/>
                <w:sz w:val="22"/>
                <w:szCs w:val="22"/>
              </w:rPr>
              <w:t xml:space="preserve">Health </w:t>
            </w:r>
            <w:r w:rsidR="006A5B01">
              <w:rPr>
                <w:rFonts w:cs="Arial"/>
                <w:sz w:val="22"/>
                <w:szCs w:val="22"/>
              </w:rPr>
              <w:t>&amp;</w:t>
            </w:r>
            <w:r w:rsidR="006A5B01" w:rsidRPr="00FB19C8">
              <w:rPr>
                <w:rFonts w:cs="Arial"/>
                <w:sz w:val="22"/>
                <w:szCs w:val="22"/>
              </w:rPr>
              <w:t xml:space="preserve"> </w:t>
            </w:r>
            <w:r w:rsidR="00337688" w:rsidRPr="00FB19C8">
              <w:rPr>
                <w:rFonts w:cs="Arial"/>
                <w:sz w:val="22"/>
                <w:szCs w:val="22"/>
              </w:rPr>
              <w:t xml:space="preserve">Safety </w:t>
            </w:r>
            <w:r w:rsidR="00337688">
              <w:rPr>
                <w:rFonts w:cs="Arial"/>
                <w:sz w:val="22"/>
                <w:szCs w:val="22"/>
              </w:rPr>
              <w:t>Policy</w:t>
            </w:r>
          </w:p>
          <w:p w14:paraId="1219F950" w14:textId="63DEEA9B" w:rsidR="008045DC" w:rsidRPr="00FB19C8" w:rsidRDefault="008045DC" w:rsidP="008045DC">
            <w:pPr>
              <w:pStyle w:val="ListParagraph"/>
              <w:numPr>
                <w:ilvl w:val="0"/>
                <w:numId w:val="13"/>
              </w:numPr>
              <w:tabs>
                <w:tab w:val="left" w:pos="5352"/>
              </w:tabs>
              <w:overflowPunct/>
              <w:autoSpaceDE/>
              <w:autoSpaceDN/>
              <w:adjustRightInd/>
              <w:spacing w:line="276" w:lineRule="auto"/>
              <w:rPr>
                <w:rFonts w:cs="Arial"/>
                <w:sz w:val="22"/>
                <w:szCs w:val="22"/>
              </w:rPr>
            </w:pPr>
            <w:r w:rsidRPr="00FB19C8">
              <w:rPr>
                <w:rFonts w:cs="Arial"/>
                <w:sz w:val="22"/>
                <w:szCs w:val="22"/>
              </w:rPr>
              <w:t>Safeguarding</w:t>
            </w:r>
            <w:r w:rsidR="006A5B01">
              <w:rPr>
                <w:rFonts w:cs="Arial"/>
                <w:sz w:val="22"/>
                <w:szCs w:val="22"/>
              </w:rPr>
              <w:t xml:space="preserve"> Policy </w:t>
            </w:r>
          </w:p>
          <w:p w14:paraId="097E2132" w14:textId="12B35230" w:rsidR="008045DC" w:rsidRPr="00FB19C8" w:rsidRDefault="008045DC"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Anti-</w:t>
            </w:r>
            <w:r w:rsidR="006A5B01">
              <w:rPr>
                <w:rFonts w:cs="Arial"/>
                <w:sz w:val="22"/>
                <w:szCs w:val="22"/>
              </w:rPr>
              <w:t>S</w:t>
            </w:r>
            <w:r w:rsidRPr="00FB19C8">
              <w:rPr>
                <w:rFonts w:cs="Arial"/>
                <w:sz w:val="22"/>
                <w:szCs w:val="22"/>
              </w:rPr>
              <w:t xml:space="preserve">ocial </w:t>
            </w:r>
            <w:r w:rsidR="006A5B01">
              <w:rPr>
                <w:rFonts w:cs="Arial"/>
                <w:sz w:val="22"/>
                <w:szCs w:val="22"/>
              </w:rPr>
              <w:t>B</w:t>
            </w:r>
            <w:r w:rsidRPr="00FB19C8">
              <w:rPr>
                <w:rFonts w:cs="Arial"/>
                <w:sz w:val="22"/>
                <w:szCs w:val="22"/>
              </w:rPr>
              <w:t>ehaviour</w:t>
            </w:r>
            <w:r w:rsidR="006A5B01">
              <w:rPr>
                <w:rFonts w:cs="Arial"/>
                <w:sz w:val="22"/>
                <w:szCs w:val="22"/>
              </w:rPr>
              <w:t xml:space="preserve"> Policy</w:t>
            </w:r>
          </w:p>
          <w:p w14:paraId="46CC384E" w14:textId="1250A180" w:rsidR="008045DC" w:rsidRPr="00FB19C8" w:rsidRDefault="008045DC"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Recruitment and Selection</w:t>
            </w:r>
            <w:r w:rsidR="006A5B01">
              <w:rPr>
                <w:rFonts w:cs="Arial"/>
                <w:sz w:val="22"/>
                <w:szCs w:val="22"/>
              </w:rPr>
              <w:t xml:space="preserve"> Policy</w:t>
            </w:r>
          </w:p>
          <w:p w14:paraId="2398EA92" w14:textId="4AE9A379" w:rsidR="008045DC" w:rsidRPr="00FB19C8" w:rsidRDefault="008045DC"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Whistleblowing</w:t>
            </w:r>
            <w:r w:rsidR="006A5B01">
              <w:rPr>
                <w:rFonts w:cs="Arial"/>
                <w:sz w:val="22"/>
                <w:szCs w:val="22"/>
              </w:rPr>
              <w:t xml:space="preserve"> Policy</w:t>
            </w:r>
          </w:p>
          <w:p w14:paraId="11D25419" w14:textId="2A8B18B2" w:rsidR="0059352C" w:rsidRPr="00FB19C8" w:rsidRDefault="006A5B01" w:rsidP="008045DC">
            <w:pPr>
              <w:pStyle w:val="ListParagraph"/>
              <w:numPr>
                <w:ilvl w:val="0"/>
                <w:numId w:val="13"/>
              </w:numPr>
              <w:tabs>
                <w:tab w:val="left" w:pos="5352"/>
              </w:tabs>
              <w:overflowPunct/>
              <w:autoSpaceDE/>
              <w:autoSpaceDN/>
              <w:adjustRightInd/>
              <w:rPr>
                <w:rFonts w:cs="Arial"/>
                <w:sz w:val="22"/>
                <w:szCs w:val="22"/>
              </w:rPr>
            </w:pPr>
            <w:r>
              <w:rPr>
                <w:rFonts w:cs="Arial"/>
                <w:sz w:val="22"/>
                <w:szCs w:val="22"/>
              </w:rPr>
              <w:t>Reasonable Adjustments &amp; Special Considerations Policy</w:t>
            </w:r>
          </w:p>
          <w:p w14:paraId="3C6B9B89" w14:textId="31C8CEAD" w:rsidR="008045DC" w:rsidRPr="00FB19C8" w:rsidRDefault="008045DC"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Complaints, Comments, and Compliments</w:t>
            </w:r>
            <w:r w:rsidR="006A5B01">
              <w:rPr>
                <w:rFonts w:cs="Arial"/>
                <w:sz w:val="22"/>
                <w:szCs w:val="22"/>
              </w:rPr>
              <w:t xml:space="preserve"> Policy</w:t>
            </w:r>
          </w:p>
          <w:p w14:paraId="073AAEF7" w14:textId="7781CC15" w:rsidR="008045DC" w:rsidRPr="00FB19C8" w:rsidRDefault="008045DC"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Code of Conduct</w:t>
            </w:r>
          </w:p>
          <w:p w14:paraId="7156E530" w14:textId="77777777" w:rsidR="00D42A70" w:rsidRPr="00FB19C8" w:rsidRDefault="00D42A70" w:rsidP="00D42A70">
            <w:pPr>
              <w:pStyle w:val="ListParagraph"/>
              <w:tabs>
                <w:tab w:val="left" w:pos="5352"/>
              </w:tabs>
              <w:overflowPunct/>
              <w:autoSpaceDE/>
              <w:autoSpaceDN/>
              <w:adjustRightInd/>
              <w:rPr>
                <w:rFonts w:cs="Arial"/>
                <w:sz w:val="22"/>
                <w:szCs w:val="22"/>
              </w:rPr>
            </w:pPr>
          </w:p>
          <w:p w14:paraId="2DA349C4" w14:textId="77777777" w:rsidR="00D42A70" w:rsidRPr="00FB19C8" w:rsidRDefault="00D42A70" w:rsidP="00D42A70">
            <w:pPr>
              <w:pStyle w:val="ListParagraph"/>
              <w:tabs>
                <w:tab w:val="left" w:pos="5352"/>
              </w:tabs>
              <w:overflowPunct/>
              <w:autoSpaceDE/>
              <w:autoSpaceDN/>
              <w:adjustRightInd/>
              <w:rPr>
                <w:rFonts w:cs="Arial"/>
                <w:sz w:val="22"/>
                <w:szCs w:val="22"/>
              </w:rPr>
            </w:pPr>
          </w:p>
        </w:tc>
        <w:tc>
          <w:tcPr>
            <w:tcW w:w="5103" w:type="dxa"/>
            <w:gridSpan w:val="3"/>
            <w:tcBorders>
              <w:top w:val="nil"/>
              <w:left w:val="nil"/>
            </w:tcBorders>
          </w:tcPr>
          <w:p w14:paraId="6C51AA42" w14:textId="30B97D6A" w:rsidR="008045DC" w:rsidRPr="00FB19C8" w:rsidRDefault="008045DC"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Eviction and Abandonment</w:t>
            </w:r>
            <w:r w:rsidR="006A5B01">
              <w:rPr>
                <w:rFonts w:cs="Arial"/>
                <w:sz w:val="22"/>
                <w:szCs w:val="22"/>
              </w:rPr>
              <w:t xml:space="preserve"> Policy</w:t>
            </w:r>
          </w:p>
          <w:p w14:paraId="13FD9FD0" w14:textId="2C055BE8" w:rsidR="008045DC" w:rsidRPr="00FB19C8" w:rsidRDefault="008045DC"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Allocations and Referrals</w:t>
            </w:r>
            <w:r w:rsidR="006A5B01">
              <w:rPr>
                <w:rFonts w:cs="Arial"/>
                <w:sz w:val="22"/>
                <w:szCs w:val="22"/>
              </w:rPr>
              <w:t xml:space="preserve"> Policy</w:t>
            </w:r>
          </w:p>
          <w:p w14:paraId="03E8AF88" w14:textId="0464C71E" w:rsidR="008045DC" w:rsidRPr="00FB19C8" w:rsidRDefault="008045DC"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 xml:space="preserve">Assessment and </w:t>
            </w:r>
            <w:r w:rsidR="006A5B01">
              <w:rPr>
                <w:rFonts w:cs="Arial"/>
                <w:sz w:val="22"/>
                <w:szCs w:val="22"/>
              </w:rPr>
              <w:t>S</w:t>
            </w:r>
            <w:r w:rsidRPr="00FB19C8">
              <w:rPr>
                <w:rFonts w:cs="Arial"/>
                <w:sz w:val="22"/>
                <w:szCs w:val="22"/>
              </w:rPr>
              <w:t>upport Planning</w:t>
            </w:r>
            <w:r w:rsidR="006A5B01">
              <w:rPr>
                <w:rFonts w:cs="Arial"/>
                <w:sz w:val="22"/>
                <w:szCs w:val="22"/>
              </w:rPr>
              <w:t xml:space="preserve"> Policy</w:t>
            </w:r>
          </w:p>
          <w:p w14:paraId="10A29407" w14:textId="4A8D7629" w:rsidR="008045DC" w:rsidRPr="00FB19C8" w:rsidRDefault="008045DC"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Dignity and Respect</w:t>
            </w:r>
            <w:r w:rsidR="005340FC">
              <w:rPr>
                <w:rFonts w:cs="Arial"/>
                <w:sz w:val="22"/>
                <w:szCs w:val="22"/>
              </w:rPr>
              <w:t xml:space="preserve"> Policy</w:t>
            </w:r>
          </w:p>
          <w:p w14:paraId="48159D0B" w14:textId="569E45B0" w:rsidR="008045DC" w:rsidRPr="00FB19C8" w:rsidRDefault="008045DC"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Learning and Development</w:t>
            </w:r>
            <w:r w:rsidR="006A5B01">
              <w:rPr>
                <w:rFonts w:cs="Arial"/>
                <w:sz w:val="22"/>
                <w:szCs w:val="22"/>
              </w:rPr>
              <w:t xml:space="preserve"> Policy</w:t>
            </w:r>
          </w:p>
          <w:p w14:paraId="00369A4C" w14:textId="3F256E56" w:rsidR="008045DC" w:rsidRPr="00FB19C8" w:rsidRDefault="008045DC"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Disciplinary</w:t>
            </w:r>
            <w:r w:rsidR="006A5B01">
              <w:rPr>
                <w:rFonts w:cs="Arial"/>
                <w:sz w:val="22"/>
                <w:szCs w:val="22"/>
              </w:rPr>
              <w:t xml:space="preserve"> Policy</w:t>
            </w:r>
          </w:p>
          <w:p w14:paraId="49CA0D48" w14:textId="3239AE16" w:rsidR="008045DC" w:rsidRPr="00FB19C8" w:rsidRDefault="008045DC"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Grievance</w:t>
            </w:r>
            <w:r w:rsidR="006A5B01">
              <w:rPr>
                <w:rFonts w:cs="Arial"/>
                <w:sz w:val="22"/>
                <w:szCs w:val="22"/>
              </w:rPr>
              <w:t xml:space="preserve"> Policy</w:t>
            </w:r>
          </w:p>
          <w:p w14:paraId="641679F2" w14:textId="5FE93406" w:rsidR="000C14EE" w:rsidRPr="00FB19C8" w:rsidRDefault="000C14EE" w:rsidP="008045DC">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EDI Action Plan</w:t>
            </w:r>
          </w:p>
          <w:p w14:paraId="2882EBFA" w14:textId="53723F49" w:rsidR="00C80918" w:rsidRPr="00FB19C8" w:rsidRDefault="00A47623" w:rsidP="008045DC">
            <w:pPr>
              <w:pStyle w:val="ListParagraph"/>
              <w:numPr>
                <w:ilvl w:val="0"/>
                <w:numId w:val="13"/>
              </w:numPr>
              <w:tabs>
                <w:tab w:val="left" w:pos="5352"/>
              </w:tabs>
              <w:overflowPunct/>
              <w:autoSpaceDE/>
              <w:autoSpaceDN/>
              <w:adjustRightInd/>
              <w:rPr>
                <w:rFonts w:cs="Arial"/>
                <w:sz w:val="22"/>
                <w:szCs w:val="22"/>
              </w:rPr>
            </w:pPr>
            <w:r>
              <w:rPr>
                <w:rFonts w:cs="Arial"/>
                <w:sz w:val="22"/>
                <w:szCs w:val="22"/>
              </w:rPr>
              <w:t>RACE</w:t>
            </w:r>
            <w:r w:rsidRPr="00FB19C8">
              <w:rPr>
                <w:rFonts w:cs="Arial"/>
                <w:sz w:val="22"/>
                <w:szCs w:val="22"/>
              </w:rPr>
              <w:t xml:space="preserve"> </w:t>
            </w:r>
            <w:r w:rsidR="00C80918" w:rsidRPr="00FB19C8">
              <w:rPr>
                <w:rFonts w:cs="Arial"/>
                <w:sz w:val="22"/>
                <w:szCs w:val="22"/>
              </w:rPr>
              <w:t>Equality Code of Governance</w:t>
            </w:r>
            <w:r>
              <w:rPr>
                <w:rFonts w:cs="Arial"/>
                <w:sz w:val="22"/>
                <w:szCs w:val="22"/>
              </w:rPr>
              <w:t xml:space="preserve"> Action Plan</w:t>
            </w:r>
          </w:p>
          <w:p w14:paraId="676C5B6C" w14:textId="77777777" w:rsidR="008045DC" w:rsidRPr="00FB19C8" w:rsidRDefault="008045DC" w:rsidP="00AF6E54">
            <w:pPr>
              <w:pStyle w:val="Title"/>
              <w:jc w:val="left"/>
              <w:rPr>
                <w:rFonts w:cs="Arial"/>
                <w:b w:val="0"/>
                <w:bCs/>
                <w:sz w:val="22"/>
                <w:szCs w:val="20"/>
              </w:rPr>
            </w:pPr>
          </w:p>
        </w:tc>
      </w:tr>
      <w:tr w:rsidR="001726B0" w:rsidRPr="00FB19C8" w14:paraId="46A20922" w14:textId="77777777" w:rsidTr="00E57DB0">
        <w:trPr>
          <w:trHeight w:val="313"/>
        </w:trPr>
        <w:tc>
          <w:tcPr>
            <w:tcW w:w="10206" w:type="dxa"/>
            <w:gridSpan w:val="6"/>
          </w:tcPr>
          <w:p w14:paraId="021A0118" w14:textId="77777777" w:rsidR="001726B0" w:rsidRPr="00FB19C8" w:rsidRDefault="001726B0" w:rsidP="001726B0">
            <w:pPr>
              <w:spacing w:before="100" w:beforeAutospacing="1" w:after="100" w:afterAutospacing="1"/>
              <w:rPr>
                <w:rFonts w:cs="Arial"/>
                <w:bCs/>
                <w:sz w:val="22"/>
                <w:szCs w:val="22"/>
              </w:rPr>
            </w:pPr>
            <w:r w:rsidRPr="00FB19C8">
              <w:rPr>
                <w:rFonts w:cs="Arial"/>
                <w:bCs/>
                <w:sz w:val="22"/>
                <w:szCs w:val="22"/>
              </w:rPr>
              <w:t>Consultation Framework:</w:t>
            </w:r>
          </w:p>
          <w:p w14:paraId="4C0CDD67" w14:textId="77777777" w:rsidR="001726B0" w:rsidRPr="00FB19C8" w:rsidRDefault="001726B0" w:rsidP="00006F15">
            <w:pPr>
              <w:spacing w:before="100" w:beforeAutospacing="1" w:after="100" w:afterAutospacing="1"/>
              <w:rPr>
                <w:rFonts w:cs="Arial"/>
                <w:sz w:val="22"/>
                <w:szCs w:val="22"/>
              </w:rPr>
            </w:pPr>
            <w:r w:rsidRPr="00FB19C8">
              <w:rPr>
                <w:rFonts w:cs="Arial"/>
                <w:sz w:val="22"/>
                <w:szCs w:val="22"/>
              </w:rPr>
              <w:t xml:space="preserve">Review and Consultation of this policy has taken place with the following parties during the following periods of time:  </w:t>
            </w:r>
          </w:p>
          <w:p w14:paraId="0FFBB6D7" w14:textId="5183E59F" w:rsidR="0088569E" w:rsidRPr="00FB19C8" w:rsidRDefault="0088569E" w:rsidP="00006F15">
            <w:pPr>
              <w:spacing w:before="100" w:beforeAutospacing="1" w:after="100" w:afterAutospacing="1"/>
              <w:rPr>
                <w:rFonts w:cs="Arial"/>
                <w:sz w:val="22"/>
                <w:szCs w:val="22"/>
              </w:rPr>
            </w:pPr>
          </w:p>
        </w:tc>
      </w:tr>
      <w:tr w:rsidR="00583C23" w:rsidRPr="00FB19C8" w14:paraId="69724046" w14:textId="77777777" w:rsidTr="005523B7">
        <w:trPr>
          <w:trHeight w:val="313"/>
        </w:trPr>
        <w:tc>
          <w:tcPr>
            <w:tcW w:w="4253" w:type="dxa"/>
            <w:gridSpan w:val="2"/>
          </w:tcPr>
          <w:p w14:paraId="0970B7F2" w14:textId="15143B5A" w:rsidR="00583C23" w:rsidRPr="00FB19C8" w:rsidRDefault="00EA03AE" w:rsidP="00E57DB0">
            <w:pPr>
              <w:rPr>
                <w:rFonts w:cs="Arial"/>
                <w:color w:val="000000" w:themeColor="text1"/>
                <w:sz w:val="22"/>
                <w:szCs w:val="22"/>
              </w:rPr>
            </w:pPr>
            <w:r w:rsidRPr="00FB19C8">
              <w:rPr>
                <w:rFonts w:cs="Arial"/>
                <w:color w:val="000000" w:themeColor="text1"/>
                <w:sz w:val="22"/>
                <w:szCs w:val="22"/>
              </w:rPr>
              <w:t>Custodian</w:t>
            </w:r>
          </w:p>
        </w:tc>
        <w:tc>
          <w:tcPr>
            <w:tcW w:w="5953" w:type="dxa"/>
            <w:gridSpan w:val="4"/>
          </w:tcPr>
          <w:p w14:paraId="444D6D98" w14:textId="3E1A27D8" w:rsidR="00583C23" w:rsidRPr="00FB19C8" w:rsidRDefault="00B930E3" w:rsidP="00E57DB0">
            <w:pPr>
              <w:rPr>
                <w:rFonts w:eastAsiaTheme="minorEastAsia" w:cs="Arial"/>
                <w:sz w:val="22"/>
                <w:szCs w:val="22"/>
              </w:rPr>
            </w:pPr>
            <w:r w:rsidRPr="00FB19C8">
              <w:rPr>
                <w:rFonts w:eastAsiaTheme="minorEastAsia" w:cs="Arial"/>
                <w:sz w:val="22"/>
                <w:szCs w:val="22"/>
              </w:rPr>
              <w:t xml:space="preserve">13.03.25 </w:t>
            </w:r>
            <w:r w:rsidR="009A2E7B" w:rsidRPr="00FB19C8">
              <w:rPr>
                <w:rFonts w:eastAsiaTheme="minorEastAsia" w:cs="Arial"/>
                <w:sz w:val="22"/>
                <w:szCs w:val="22"/>
              </w:rPr>
              <w:t>–</w:t>
            </w:r>
            <w:r w:rsidRPr="00FB19C8">
              <w:rPr>
                <w:rFonts w:eastAsiaTheme="minorEastAsia" w:cs="Arial"/>
                <w:sz w:val="22"/>
                <w:szCs w:val="22"/>
              </w:rPr>
              <w:t xml:space="preserve"> </w:t>
            </w:r>
            <w:r w:rsidR="001F1CF3">
              <w:rPr>
                <w:rFonts w:eastAsiaTheme="minorEastAsia" w:cs="Arial"/>
                <w:sz w:val="22"/>
                <w:szCs w:val="22"/>
              </w:rPr>
              <w:t>17.07.2025</w:t>
            </w:r>
          </w:p>
        </w:tc>
      </w:tr>
      <w:tr w:rsidR="00EA03AE" w:rsidRPr="00FB19C8" w14:paraId="2A7FF130" w14:textId="77777777" w:rsidTr="005523B7">
        <w:trPr>
          <w:trHeight w:val="313"/>
        </w:trPr>
        <w:tc>
          <w:tcPr>
            <w:tcW w:w="4253" w:type="dxa"/>
            <w:gridSpan w:val="2"/>
          </w:tcPr>
          <w:p w14:paraId="529C6E3E" w14:textId="5AE58D19" w:rsidR="00EA03AE" w:rsidRPr="00FB19C8" w:rsidRDefault="00EA03AE" w:rsidP="00E57DB0">
            <w:pPr>
              <w:rPr>
                <w:rFonts w:eastAsiaTheme="minorEastAsia" w:cs="Arial"/>
                <w:sz w:val="22"/>
                <w:szCs w:val="22"/>
              </w:rPr>
            </w:pPr>
            <w:r w:rsidRPr="00FB19C8">
              <w:rPr>
                <w:rFonts w:eastAsiaTheme="minorEastAsia" w:cs="Arial"/>
                <w:sz w:val="22"/>
                <w:szCs w:val="22"/>
              </w:rPr>
              <w:t>Champion</w:t>
            </w:r>
          </w:p>
        </w:tc>
        <w:tc>
          <w:tcPr>
            <w:tcW w:w="5953" w:type="dxa"/>
            <w:gridSpan w:val="4"/>
          </w:tcPr>
          <w:p w14:paraId="563E2E38" w14:textId="48A54F93" w:rsidR="00415A0C" w:rsidRPr="00FB19C8" w:rsidRDefault="00FB19C8" w:rsidP="00E57DB0">
            <w:pPr>
              <w:rPr>
                <w:rFonts w:eastAsiaTheme="minorEastAsia" w:cs="Arial"/>
                <w:sz w:val="22"/>
                <w:szCs w:val="22"/>
              </w:rPr>
            </w:pPr>
            <w:r>
              <w:rPr>
                <w:rFonts w:eastAsiaTheme="minorEastAsia" w:cs="Arial"/>
                <w:sz w:val="22"/>
                <w:szCs w:val="22"/>
              </w:rPr>
              <w:t xml:space="preserve">25.03.25 – </w:t>
            </w:r>
            <w:r w:rsidR="001F1CF3">
              <w:rPr>
                <w:rFonts w:eastAsiaTheme="minorEastAsia" w:cs="Arial"/>
                <w:sz w:val="22"/>
                <w:szCs w:val="22"/>
              </w:rPr>
              <w:t>17.07.2025</w:t>
            </w:r>
          </w:p>
        </w:tc>
      </w:tr>
      <w:tr w:rsidR="00EA03AE" w:rsidRPr="00FB19C8" w14:paraId="69D54DF3" w14:textId="77777777" w:rsidTr="005523B7">
        <w:trPr>
          <w:trHeight w:val="313"/>
        </w:trPr>
        <w:tc>
          <w:tcPr>
            <w:tcW w:w="4253" w:type="dxa"/>
            <w:gridSpan w:val="2"/>
          </w:tcPr>
          <w:p w14:paraId="33D449E7" w14:textId="4C25A103" w:rsidR="00EA03AE" w:rsidRPr="00FB19C8" w:rsidRDefault="00EA03AE" w:rsidP="00E57DB0">
            <w:pPr>
              <w:rPr>
                <w:rFonts w:eastAsiaTheme="minorEastAsia" w:cs="Arial"/>
                <w:sz w:val="22"/>
                <w:szCs w:val="22"/>
              </w:rPr>
            </w:pPr>
            <w:r w:rsidRPr="00FB19C8">
              <w:rPr>
                <w:rFonts w:cs="Arial"/>
                <w:sz w:val="22"/>
                <w:szCs w:val="22"/>
              </w:rPr>
              <w:t>Senior Leadership Team</w:t>
            </w:r>
          </w:p>
        </w:tc>
        <w:tc>
          <w:tcPr>
            <w:tcW w:w="5953" w:type="dxa"/>
            <w:gridSpan w:val="4"/>
          </w:tcPr>
          <w:p w14:paraId="7223FE07" w14:textId="2E9D5E36" w:rsidR="00EA03AE" w:rsidRPr="00FB19C8" w:rsidRDefault="001F1CF3" w:rsidP="00E57DB0">
            <w:pPr>
              <w:rPr>
                <w:rFonts w:eastAsiaTheme="minorEastAsia" w:cs="Arial"/>
                <w:sz w:val="22"/>
                <w:szCs w:val="22"/>
              </w:rPr>
            </w:pPr>
            <w:r>
              <w:rPr>
                <w:rFonts w:eastAsiaTheme="minorEastAsia" w:cs="Arial"/>
                <w:sz w:val="22"/>
                <w:szCs w:val="22"/>
              </w:rPr>
              <w:t>17.07.2025 Approved</w:t>
            </w:r>
          </w:p>
        </w:tc>
      </w:tr>
      <w:tr w:rsidR="00EA03AE" w:rsidRPr="00FB19C8" w14:paraId="0AF6BCF6" w14:textId="77777777" w:rsidTr="005523B7">
        <w:trPr>
          <w:trHeight w:val="313"/>
        </w:trPr>
        <w:tc>
          <w:tcPr>
            <w:tcW w:w="4253" w:type="dxa"/>
            <w:gridSpan w:val="2"/>
          </w:tcPr>
          <w:p w14:paraId="2073291C" w14:textId="21CF97E2" w:rsidR="00EA03AE" w:rsidRPr="00FB19C8" w:rsidRDefault="00EA03AE" w:rsidP="00E57DB0">
            <w:pPr>
              <w:rPr>
                <w:rFonts w:eastAsiaTheme="minorEastAsia" w:cs="Arial"/>
                <w:sz w:val="22"/>
                <w:szCs w:val="22"/>
              </w:rPr>
            </w:pPr>
            <w:r w:rsidRPr="00FB19C8">
              <w:rPr>
                <w:rFonts w:eastAsiaTheme="minorEastAsia" w:cs="Arial"/>
                <w:sz w:val="22"/>
                <w:szCs w:val="22"/>
              </w:rPr>
              <w:t>Sub Committee (SDDC)</w:t>
            </w:r>
          </w:p>
        </w:tc>
        <w:tc>
          <w:tcPr>
            <w:tcW w:w="5953" w:type="dxa"/>
            <w:gridSpan w:val="4"/>
          </w:tcPr>
          <w:p w14:paraId="7CFCD7FB" w14:textId="3E977DC0" w:rsidR="00EA03AE" w:rsidRPr="00FB19C8" w:rsidRDefault="001F1CF3" w:rsidP="00E57DB0">
            <w:pPr>
              <w:rPr>
                <w:rFonts w:eastAsiaTheme="minorEastAsia" w:cs="Arial"/>
                <w:sz w:val="22"/>
                <w:szCs w:val="22"/>
              </w:rPr>
            </w:pPr>
            <w:r>
              <w:rPr>
                <w:rFonts w:eastAsiaTheme="minorEastAsia" w:cs="Arial"/>
                <w:sz w:val="22"/>
                <w:szCs w:val="22"/>
              </w:rPr>
              <w:t>04.08.2025 Approved</w:t>
            </w:r>
          </w:p>
        </w:tc>
      </w:tr>
      <w:tr w:rsidR="00583C23" w:rsidRPr="00FB19C8" w14:paraId="42DF16B9" w14:textId="77777777" w:rsidTr="005523B7">
        <w:trPr>
          <w:trHeight w:val="313"/>
        </w:trPr>
        <w:tc>
          <w:tcPr>
            <w:tcW w:w="4253" w:type="dxa"/>
            <w:gridSpan w:val="2"/>
          </w:tcPr>
          <w:p w14:paraId="5F18B863" w14:textId="77777777" w:rsidR="00583C23" w:rsidRPr="00FB19C8" w:rsidRDefault="00583C23" w:rsidP="00E57DB0">
            <w:pPr>
              <w:rPr>
                <w:rFonts w:cs="Arial"/>
                <w:color w:val="FF0000"/>
                <w:sz w:val="22"/>
                <w:szCs w:val="22"/>
              </w:rPr>
            </w:pPr>
            <w:r w:rsidRPr="00FB19C8">
              <w:rPr>
                <w:rFonts w:eastAsiaTheme="minorEastAsia" w:cs="Arial"/>
                <w:sz w:val="22"/>
                <w:szCs w:val="22"/>
              </w:rPr>
              <w:t>Board</w:t>
            </w:r>
            <w:r w:rsidR="005A0743" w:rsidRPr="00FB19C8">
              <w:rPr>
                <w:rFonts w:eastAsiaTheme="minorEastAsia" w:cs="Arial"/>
                <w:sz w:val="22"/>
                <w:szCs w:val="22"/>
              </w:rPr>
              <w:t xml:space="preserve"> </w:t>
            </w:r>
          </w:p>
        </w:tc>
        <w:tc>
          <w:tcPr>
            <w:tcW w:w="5953" w:type="dxa"/>
            <w:gridSpan w:val="4"/>
          </w:tcPr>
          <w:p w14:paraId="52668A93" w14:textId="05525DE2" w:rsidR="00583C23" w:rsidRPr="00FB19C8" w:rsidRDefault="001F1CF3" w:rsidP="00E57DB0">
            <w:pPr>
              <w:rPr>
                <w:rFonts w:eastAsiaTheme="minorEastAsia" w:cs="Arial"/>
                <w:sz w:val="22"/>
                <w:szCs w:val="22"/>
              </w:rPr>
            </w:pPr>
            <w:r>
              <w:rPr>
                <w:rFonts w:eastAsiaTheme="minorEastAsia" w:cs="Arial"/>
                <w:sz w:val="22"/>
                <w:szCs w:val="22"/>
              </w:rPr>
              <w:t>08.09.2025 Approved</w:t>
            </w:r>
          </w:p>
        </w:tc>
      </w:tr>
      <w:tr w:rsidR="00583C23" w:rsidRPr="00FB19C8" w14:paraId="3C61F28A" w14:textId="77777777" w:rsidTr="005523B7">
        <w:trPr>
          <w:trHeight w:val="313"/>
        </w:trPr>
        <w:tc>
          <w:tcPr>
            <w:tcW w:w="4253" w:type="dxa"/>
            <w:gridSpan w:val="2"/>
          </w:tcPr>
          <w:p w14:paraId="464358C2" w14:textId="77777777" w:rsidR="00583C23" w:rsidRPr="00FB19C8" w:rsidRDefault="005A0743" w:rsidP="00E57DB0">
            <w:pPr>
              <w:spacing w:before="100" w:beforeAutospacing="1" w:after="100" w:afterAutospacing="1"/>
              <w:rPr>
                <w:rFonts w:cs="Arial"/>
                <w:color w:val="FF0000"/>
                <w:sz w:val="22"/>
                <w:szCs w:val="22"/>
              </w:rPr>
            </w:pPr>
            <w:r w:rsidRPr="00FB19C8">
              <w:rPr>
                <w:rFonts w:cs="Arial"/>
                <w:sz w:val="22"/>
                <w:szCs w:val="22"/>
                <w:lang w:val="en-US"/>
              </w:rPr>
              <w:t>Other (please specify)</w:t>
            </w:r>
          </w:p>
        </w:tc>
        <w:tc>
          <w:tcPr>
            <w:tcW w:w="5953" w:type="dxa"/>
            <w:gridSpan w:val="4"/>
          </w:tcPr>
          <w:p w14:paraId="20B0DED9" w14:textId="6F6DD430" w:rsidR="00583C23" w:rsidRPr="00FB19C8" w:rsidRDefault="009A2E7B" w:rsidP="000C14EE">
            <w:pPr>
              <w:spacing w:before="100" w:beforeAutospacing="1" w:after="100" w:afterAutospacing="1"/>
              <w:rPr>
                <w:rFonts w:eastAsiaTheme="minorEastAsia" w:cs="Arial"/>
                <w:sz w:val="22"/>
                <w:szCs w:val="22"/>
              </w:rPr>
            </w:pPr>
            <w:r w:rsidRPr="00FB19C8">
              <w:rPr>
                <w:rFonts w:eastAsiaTheme="minorEastAsia" w:cs="Arial"/>
                <w:sz w:val="22"/>
                <w:szCs w:val="22"/>
              </w:rPr>
              <w:t xml:space="preserve">External EDI Consultant 21.04.25 - 12.05.25 </w:t>
            </w:r>
          </w:p>
        </w:tc>
      </w:tr>
      <w:tr w:rsidR="00583C23" w:rsidRPr="00FB19C8" w14:paraId="36011A62" w14:textId="77777777" w:rsidTr="00E57DB0">
        <w:trPr>
          <w:trHeight w:val="313"/>
        </w:trPr>
        <w:tc>
          <w:tcPr>
            <w:tcW w:w="10206" w:type="dxa"/>
            <w:gridSpan w:val="6"/>
            <w:tcBorders>
              <w:top w:val="single" w:sz="4" w:space="0" w:color="auto"/>
              <w:left w:val="nil"/>
              <w:bottom w:val="single" w:sz="4" w:space="0" w:color="auto"/>
              <w:right w:val="nil"/>
            </w:tcBorders>
          </w:tcPr>
          <w:p w14:paraId="14A26B75" w14:textId="77777777" w:rsidR="00583C23" w:rsidRPr="00FB19C8" w:rsidRDefault="00583C23" w:rsidP="00E57DB0">
            <w:pPr>
              <w:spacing w:before="100" w:beforeAutospacing="1" w:after="100" w:afterAutospacing="1"/>
              <w:rPr>
                <w:rFonts w:eastAsiaTheme="minorEastAsia" w:cs="Arial"/>
                <w:sz w:val="22"/>
                <w:szCs w:val="22"/>
              </w:rPr>
            </w:pPr>
          </w:p>
        </w:tc>
      </w:tr>
      <w:tr w:rsidR="00583C23" w:rsidRPr="00FB19C8" w14:paraId="7A9A2C1F" w14:textId="77777777" w:rsidTr="00E57DB0">
        <w:trPr>
          <w:trHeight w:val="313"/>
        </w:trPr>
        <w:tc>
          <w:tcPr>
            <w:tcW w:w="1701" w:type="dxa"/>
            <w:tcBorders>
              <w:top w:val="single" w:sz="4" w:space="0" w:color="auto"/>
            </w:tcBorders>
          </w:tcPr>
          <w:p w14:paraId="635DE1E3" w14:textId="77777777" w:rsidR="00583C23" w:rsidRPr="00FB19C8" w:rsidRDefault="00583C23" w:rsidP="00E57DB0">
            <w:pPr>
              <w:rPr>
                <w:rFonts w:cs="Arial"/>
                <w:sz w:val="22"/>
                <w:szCs w:val="22"/>
              </w:rPr>
            </w:pPr>
            <w:r w:rsidRPr="00FB19C8">
              <w:rPr>
                <w:rFonts w:cs="Arial"/>
                <w:sz w:val="22"/>
                <w:szCs w:val="22"/>
              </w:rPr>
              <w:t>Approved by:</w:t>
            </w:r>
          </w:p>
        </w:tc>
        <w:tc>
          <w:tcPr>
            <w:tcW w:w="4678" w:type="dxa"/>
            <w:gridSpan w:val="3"/>
            <w:tcBorders>
              <w:top w:val="single" w:sz="4" w:space="0" w:color="auto"/>
            </w:tcBorders>
          </w:tcPr>
          <w:p w14:paraId="23AFBBD3" w14:textId="6FB5BC84" w:rsidR="00583C23" w:rsidRPr="00FB19C8" w:rsidRDefault="00430689" w:rsidP="00E57DB0">
            <w:pPr>
              <w:spacing w:before="100" w:beforeAutospacing="1" w:after="100" w:afterAutospacing="1"/>
              <w:rPr>
                <w:rFonts w:eastAsiaTheme="minorEastAsia" w:cs="Arial"/>
                <w:sz w:val="22"/>
                <w:szCs w:val="22"/>
              </w:rPr>
            </w:pPr>
            <w:r w:rsidRPr="00FB19C8">
              <w:rPr>
                <w:rFonts w:eastAsiaTheme="minorEastAsia" w:cs="Arial"/>
                <w:sz w:val="22"/>
                <w:szCs w:val="22"/>
              </w:rPr>
              <w:t>The Board</w:t>
            </w:r>
          </w:p>
        </w:tc>
        <w:tc>
          <w:tcPr>
            <w:tcW w:w="1843" w:type="dxa"/>
            <w:tcBorders>
              <w:top w:val="single" w:sz="4" w:space="0" w:color="auto"/>
            </w:tcBorders>
          </w:tcPr>
          <w:p w14:paraId="27C558E2" w14:textId="77777777" w:rsidR="00583C23" w:rsidRPr="00FB19C8" w:rsidRDefault="00583C23" w:rsidP="00E57DB0">
            <w:pPr>
              <w:rPr>
                <w:rFonts w:cs="Arial"/>
                <w:color w:val="FF0000"/>
                <w:sz w:val="22"/>
                <w:szCs w:val="22"/>
              </w:rPr>
            </w:pPr>
            <w:r w:rsidRPr="00FB19C8">
              <w:rPr>
                <w:rFonts w:cs="Arial"/>
                <w:sz w:val="22"/>
                <w:szCs w:val="22"/>
              </w:rPr>
              <w:t>Approved date:</w:t>
            </w:r>
          </w:p>
        </w:tc>
        <w:tc>
          <w:tcPr>
            <w:tcW w:w="1984" w:type="dxa"/>
            <w:tcBorders>
              <w:top w:val="single" w:sz="4" w:space="0" w:color="auto"/>
            </w:tcBorders>
          </w:tcPr>
          <w:p w14:paraId="58EF97AA" w14:textId="400CDFAF" w:rsidR="00583C23" w:rsidRPr="00FB19C8" w:rsidRDefault="001F1CF3" w:rsidP="00E57DB0">
            <w:pPr>
              <w:rPr>
                <w:rFonts w:cs="Arial"/>
                <w:color w:val="000000" w:themeColor="text1"/>
                <w:sz w:val="22"/>
                <w:szCs w:val="22"/>
              </w:rPr>
            </w:pPr>
            <w:r>
              <w:rPr>
                <w:rFonts w:cs="Arial"/>
                <w:color w:val="000000" w:themeColor="text1"/>
                <w:sz w:val="22"/>
                <w:szCs w:val="22"/>
              </w:rPr>
              <w:t>08.09.2025</w:t>
            </w:r>
          </w:p>
        </w:tc>
      </w:tr>
      <w:tr w:rsidR="00583C23" w:rsidRPr="00FB19C8" w14:paraId="4B6D24F0" w14:textId="77777777" w:rsidTr="00E57DB0">
        <w:trPr>
          <w:trHeight w:val="313"/>
        </w:trPr>
        <w:tc>
          <w:tcPr>
            <w:tcW w:w="1701" w:type="dxa"/>
          </w:tcPr>
          <w:p w14:paraId="079B9987" w14:textId="77777777" w:rsidR="00583C23" w:rsidRPr="00FB19C8" w:rsidRDefault="00583C23" w:rsidP="00E57DB0">
            <w:pPr>
              <w:rPr>
                <w:rFonts w:cs="Arial"/>
                <w:sz w:val="22"/>
                <w:szCs w:val="22"/>
              </w:rPr>
            </w:pPr>
            <w:r w:rsidRPr="00FB19C8">
              <w:rPr>
                <w:rFonts w:cs="Arial"/>
                <w:sz w:val="22"/>
                <w:szCs w:val="22"/>
              </w:rPr>
              <w:t>Issue date:</w:t>
            </w:r>
          </w:p>
        </w:tc>
        <w:tc>
          <w:tcPr>
            <w:tcW w:w="4678" w:type="dxa"/>
            <w:gridSpan w:val="3"/>
          </w:tcPr>
          <w:p w14:paraId="775D71AF" w14:textId="6DC5B062" w:rsidR="00583C23" w:rsidRPr="00FB19C8" w:rsidRDefault="001E6B47" w:rsidP="00E57DB0">
            <w:pPr>
              <w:spacing w:before="100" w:beforeAutospacing="1" w:after="100" w:afterAutospacing="1"/>
              <w:rPr>
                <w:rFonts w:eastAsiaTheme="minorEastAsia" w:cs="Arial"/>
                <w:sz w:val="22"/>
                <w:szCs w:val="22"/>
              </w:rPr>
            </w:pPr>
            <w:r>
              <w:rPr>
                <w:rFonts w:eastAsiaTheme="minorEastAsia" w:cs="Arial"/>
                <w:sz w:val="22"/>
                <w:szCs w:val="22"/>
              </w:rPr>
              <w:t>29.09.2025</w:t>
            </w:r>
          </w:p>
        </w:tc>
        <w:tc>
          <w:tcPr>
            <w:tcW w:w="1843" w:type="dxa"/>
          </w:tcPr>
          <w:p w14:paraId="56DF35C4" w14:textId="77777777" w:rsidR="00583C23" w:rsidRPr="00FB19C8" w:rsidRDefault="00583C23" w:rsidP="00E57DB0">
            <w:pPr>
              <w:rPr>
                <w:rFonts w:cs="Arial"/>
                <w:color w:val="FF0000"/>
                <w:sz w:val="22"/>
                <w:szCs w:val="22"/>
              </w:rPr>
            </w:pPr>
            <w:r w:rsidRPr="00FB19C8">
              <w:rPr>
                <w:rFonts w:cs="Arial"/>
                <w:sz w:val="22"/>
                <w:szCs w:val="22"/>
              </w:rPr>
              <w:t>Review due by:</w:t>
            </w:r>
          </w:p>
        </w:tc>
        <w:tc>
          <w:tcPr>
            <w:tcW w:w="1984" w:type="dxa"/>
          </w:tcPr>
          <w:p w14:paraId="4C1E8F52" w14:textId="46D89150" w:rsidR="00583C23" w:rsidRPr="00FB19C8" w:rsidRDefault="00FB19C8" w:rsidP="00CD0D84">
            <w:pPr>
              <w:rPr>
                <w:rFonts w:cs="Arial"/>
                <w:sz w:val="22"/>
                <w:szCs w:val="22"/>
              </w:rPr>
            </w:pPr>
            <w:r w:rsidRPr="00FB19C8">
              <w:rPr>
                <w:rFonts w:cs="Arial"/>
                <w:sz w:val="22"/>
                <w:szCs w:val="22"/>
              </w:rPr>
              <w:t>September</w:t>
            </w:r>
            <w:r w:rsidR="00430689" w:rsidRPr="00FB19C8">
              <w:rPr>
                <w:rFonts w:cs="Arial"/>
                <w:sz w:val="22"/>
                <w:szCs w:val="22"/>
              </w:rPr>
              <w:t xml:space="preserve"> 202</w:t>
            </w:r>
            <w:r w:rsidR="00C40820">
              <w:rPr>
                <w:rFonts w:cs="Arial"/>
                <w:sz w:val="22"/>
                <w:szCs w:val="22"/>
              </w:rPr>
              <w:t>7</w:t>
            </w:r>
          </w:p>
        </w:tc>
      </w:tr>
    </w:tbl>
    <w:p w14:paraId="420A27D5" w14:textId="77777777" w:rsidR="001E6B47" w:rsidRDefault="001E6B47">
      <w:pPr>
        <w:overflowPunct/>
        <w:autoSpaceDE/>
        <w:autoSpaceDN/>
        <w:adjustRightInd/>
        <w:spacing w:after="160" w:line="259" w:lineRule="auto"/>
        <w:rPr>
          <w:rFonts w:cs="Arial"/>
          <w:b/>
          <w:bCs/>
          <w:szCs w:val="22"/>
        </w:rPr>
      </w:pPr>
    </w:p>
    <w:p w14:paraId="109CAE8E" w14:textId="77777777" w:rsidR="001E6B47" w:rsidRDefault="001E6B47">
      <w:pPr>
        <w:overflowPunct/>
        <w:autoSpaceDE/>
        <w:autoSpaceDN/>
        <w:adjustRightInd/>
        <w:spacing w:after="160" w:line="259" w:lineRule="auto"/>
        <w:rPr>
          <w:rFonts w:cs="Arial"/>
          <w:b/>
          <w:bCs/>
          <w:szCs w:val="22"/>
        </w:rPr>
      </w:pPr>
    </w:p>
    <w:p w14:paraId="0B96FF51" w14:textId="77777777" w:rsidR="001E6B47" w:rsidRDefault="001E6B47">
      <w:pPr>
        <w:overflowPunct/>
        <w:autoSpaceDE/>
        <w:autoSpaceDN/>
        <w:adjustRightInd/>
        <w:spacing w:after="160" w:line="259" w:lineRule="auto"/>
        <w:rPr>
          <w:rFonts w:cs="Arial"/>
          <w:b/>
          <w:bCs/>
          <w:szCs w:val="22"/>
        </w:rPr>
      </w:pPr>
    </w:p>
    <w:p w14:paraId="76043905" w14:textId="77777777" w:rsidR="001E6B47" w:rsidRDefault="001E6B47">
      <w:pPr>
        <w:overflowPunct/>
        <w:autoSpaceDE/>
        <w:autoSpaceDN/>
        <w:adjustRightInd/>
        <w:spacing w:after="160" w:line="259" w:lineRule="auto"/>
        <w:rPr>
          <w:rFonts w:cs="Arial"/>
          <w:b/>
          <w:bCs/>
          <w:szCs w:val="22"/>
        </w:rPr>
      </w:pPr>
      <w:r>
        <w:rPr>
          <w:rFonts w:cs="Arial"/>
          <w:b/>
          <w:bCs/>
          <w:szCs w:val="22"/>
        </w:rPr>
        <w:br w:type="page"/>
      </w:r>
    </w:p>
    <w:sdt>
      <w:sdtPr>
        <w:rPr>
          <w:rFonts w:ascii="Arial" w:eastAsia="Times New Roman" w:hAnsi="Arial" w:cs="Times New Roman"/>
          <w:color w:val="auto"/>
          <w:sz w:val="22"/>
          <w:szCs w:val="20"/>
          <w:lang w:val="en-GB"/>
        </w:rPr>
        <w:id w:val="-2019309707"/>
        <w:docPartObj>
          <w:docPartGallery w:val="Table of Contents"/>
          <w:docPartUnique/>
        </w:docPartObj>
      </w:sdtPr>
      <w:sdtEndPr>
        <w:rPr>
          <w:b/>
          <w:bCs/>
          <w:noProof/>
        </w:rPr>
      </w:sdtEndPr>
      <w:sdtContent>
        <w:p w14:paraId="3F26DE54" w14:textId="7C6B84C7" w:rsidR="001E6B47" w:rsidRDefault="001E6B47">
          <w:pPr>
            <w:pStyle w:val="TOCHeading"/>
          </w:pPr>
          <w:r>
            <w:t>Contents</w:t>
          </w:r>
        </w:p>
        <w:p w14:paraId="6501C005" w14:textId="58B6650C" w:rsidR="009A7978" w:rsidRDefault="001E6B47">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10062752" w:history="1">
            <w:r w:rsidR="009A7978" w:rsidRPr="00532D85">
              <w:rPr>
                <w:rStyle w:val="Hyperlink"/>
                <w:noProof/>
              </w:rPr>
              <w:t>Equality, Diversity &amp; Inclusion Policy</w:t>
            </w:r>
            <w:r w:rsidR="009A7978">
              <w:rPr>
                <w:noProof/>
                <w:webHidden/>
              </w:rPr>
              <w:tab/>
            </w:r>
            <w:r w:rsidR="009A7978">
              <w:rPr>
                <w:noProof/>
                <w:webHidden/>
              </w:rPr>
              <w:fldChar w:fldCharType="begin"/>
            </w:r>
            <w:r w:rsidR="009A7978">
              <w:rPr>
                <w:noProof/>
                <w:webHidden/>
              </w:rPr>
              <w:instrText xml:space="preserve"> PAGEREF _Toc210062752 \h </w:instrText>
            </w:r>
            <w:r w:rsidR="009A7978">
              <w:rPr>
                <w:noProof/>
                <w:webHidden/>
              </w:rPr>
            </w:r>
            <w:r w:rsidR="009A7978">
              <w:rPr>
                <w:noProof/>
                <w:webHidden/>
              </w:rPr>
              <w:fldChar w:fldCharType="separate"/>
            </w:r>
            <w:r w:rsidR="009A7978">
              <w:rPr>
                <w:noProof/>
                <w:webHidden/>
              </w:rPr>
              <w:t>3</w:t>
            </w:r>
            <w:r w:rsidR="009A7978">
              <w:rPr>
                <w:noProof/>
                <w:webHidden/>
              </w:rPr>
              <w:fldChar w:fldCharType="end"/>
            </w:r>
          </w:hyperlink>
        </w:p>
        <w:p w14:paraId="0F306EA3" w14:textId="45F97AE6"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53" w:history="1">
            <w:r w:rsidRPr="00532D85">
              <w:rPr>
                <w:rStyle w:val="Hyperlink"/>
                <w:noProof/>
              </w:rPr>
              <w:t>Policy Statement</w:t>
            </w:r>
            <w:r>
              <w:rPr>
                <w:noProof/>
                <w:webHidden/>
              </w:rPr>
              <w:tab/>
            </w:r>
            <w:r>
              <w:rPr>
                <w:noProof/>
                <w:webHidden/>
              </w:rPr>
              <w:fldChar w:fldCharType="begin"/>
            </w:r>
            <w:r>
              <w:rPr>
                <w:noProof/>
                <w:webHidden/>
              </w:rPr>
              <w:instrText xml:space="preserve"> PAGEREF _Toc210062753 \h </w:instrText>
            </w:r>
            <w:r>
              <w:rPr>
                <w:noProof/>
                <w:webHidden/>
              </w:rPr>
            </w:r>
            <w:r>
              <w:rPr>
                <w:noProof/>
                <w:webHidden/>
              </w:rPr>
              <w:fldChar w:fldCharType="separate"/>
            </w:r>
            <w:r>
              <w:rPr>
                <w:noProof/>
                <w:webHidden/>
              </w:rPr>
              <w:t>3</w:t>
            </w:r>
            <w:r>
              <w:rPr>
                <w:noProof/>
                <w:webHidden/>
              </w:rPr>
              <w:fldChar w:fldCharType="end"/>
            </w:r>
          </w:hyperlink>
        </w:p>
        <w:p w14:paraId="50112F7E" w14:textId="27874864"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54" w:history="1">
            <w:r w:rsidRPr="00532D85">
              <w:rPr>
                <w:rStyle w:val="Hyperlink"/>
                <w:noProof/>
              </w:rPr>
              <w:t>Scope of Policy</w:t>
            </w:r>
            <w:r>
              <w:rPr>
                <w:noProof/>
                <w:webHidden/>
              </w:rPr>
              <w:tab/>
            </w:r>
            <w:r>
              <w:rPr>
                <w:noProof/>
                <w:webHidden/>
              </w:rPr>
              <w:fldChar w:fldCharType="begin"/>
            </w:r>
            <w:r>
              <w:rPr>
                <w:noProof/>
                <w:webHidden/>
              </w:rPr>
              <w:instrText xml:space="preserve"> PAGEREF _Toc210062754 \h </w:instrText>
            </w:r>
            <w:r>
              <w:rPr>
                <w:noProof/>
                <w:webHidden/>
              </w:rPr>
            </w:r>
            <w:r>
              <w:rPr>
                <w:noProof/>
                <w:webHidden/>
              </w:rPr>
              <w:fldChar w:fldCharType="separate"/>
            </w:r>
            <w:r>
              <w:rPr>
                <w:noProof/>
                <w:webHidden/>
              </w:rPr>
              <w:t>3</w:t>
            </w:r>
            <w:r>
              <w:rPr>
                <w:noProof/>
                <w:webHidden/>
              </w:rPr>
              <w:fldChar w:fldCharType="end"/>
            </w:r>
          </w:hyperlink>
        </w:p>
        <w:p w14:paraId="3E57CB2B" w14:textId="348D893D"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55" w:history="1">
            <w:r w:rsidRPr="00532D85">
              <w:rPr>
                <w:rStyle w:val="Hyperlink"/>
                <w:noProof/>
              </w:rPr>
              <w:t>Definitions</w:t>
            </w:r>
            <w:r>
              <w:rPr>
                <w:noProof/>
                <w:webHidden/>
              </w:rPr>
              <w:tab/>
            </w:r>
            <w:r>
              <w:rPr>
                <w:noProof/>
                <w:webHidden/>
              </w:rPr>
              <w:fldChar w:fldCharType="begin"/>
            </w:r>
            <w:r>
              <w:rPr>
                <w:noProof/>
                <w:webHidden/>
              </w:rPr>
              <w:instrText xml:space="preserve"> PAGEREF _Toc210062755 \h </w:instrText>
            </w:r>
            <w:r>
              <w:rPr>
                <w:noProof/>
                <w:webHidden/>
              </w:rPr>
            </w:r>
            <w:r>
              <w:rPr>
                <w:noProof/>
                <w:webHidden/>
              </w:rPr>
              <w:fldChar w:fldCharType="separate"/>
            </w:r>
            <w:r>
              <w:rPr>
                <w:noProof/>
                <w:webHidden/>
              </w:rPr>
              <w:t>3</w:t>
            </w:r>
            <w:r>
              <w:rPr>
                <w:noProof/>
                <w:webHidden/>
              </w:rPr>
              <w:fldChar w:fldCharType="end"/>
            </w:r>
          </w:hyperlink>
        </w:p>
        <w:p w14:paraId="4919F4A8" w14:textId="2B43685C"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56" w:history="1">
            <w:r w:rsidRPr="00532D85">
              <w:rPr>
                <w:rStyle w:val="Hyperlink"/>
                <w:noProof/>
              </w:rPr>
              <w:t>Legislation and Guidance</w:t>
            </w:r>
            <w:r>
              <w:rPr>
                <w:noProof/>
                <w:webHidden/>
              </w:rPr>
              <w:tab/>
            </w:r>
            <w:r>
              <w:rPr>
                <w:noProof/>
                <w:webHidden/>
              </w:rPr>
              <w:fldChar w:fldCharType="begin"/>
            </w:r>
            <w:r>
              <w:rPr>
                <w:noProof/>
                <w:webHidden/>
              </w:rPr>
              <w:instrText xml:space="preserve"> PAGEREF _Toc210062756 \h </w:instrText>
            </w:r>
            <w:r>
              <w:rPr>
                <w:noProof/>
                <w:webHidden/>
              </w:rPr>
            </w:r>
            <w:r>
              <w:rPr>
                <w:noProof/>
                <w:webHidden/>
              </w:rPr>
              <w:fldChar w:fldCharType="separate"/>
            </w:r>
            <w:r>
              <w:rPr>
                <w:noProof/>
                <w:webHidden/>
              </w:rPr>
              <w:t>4</w:t>
            </w:r>
            <w:r>
              <w:rPr>
                <w:noProof/>
                <w:webHidden/>
              </w:rPr>
              <w:fldChar w:fldCharType="end"/>
            </w:r>
          </w:hyperlink>
        </w:p>
        <w:p w14:paraId="03CBA82D" w14:textId="37AE48EC"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57" w:history="1">
            <w:r w:rsidRPr="00532D85">
              <w:rPr>
                <w:rStyle w:val="Hyperlink"/>
                <w:noProof/>
              </w:rPr>
              <w:t>General Principles</w:t>
            </w:r>
            <w:r>
              <w:rPr>
                <w:noProof/>
                <w:webHidden/>
              </w:rPr>
              <w:tab/>
            </w:r>
            <w:r>
              <w:rPr>
                <w:noProof/>
                <w:webHidden/>
              </w:rPr>
              <w:fldChar w:fldCharType="begin"/>
            </w:r>
            <w:r>
              <w:rPr>
                <w:noProof/>
                <w:webHidden/>
              </w:rPr>
              <w:instrText xml:space="preserve"> PAGEREF _Toc210062757 \h </w:instrText>
            </w:r>
            <w:r>
              <w:rPr>
                <w:noProof/>
                <w:webHidden/>
              </w:rPr>
            </w:r>
            <w:r>
              <w:rPr>
                <w:noProof/>
                <w:webHidden/>
              </w:rPr>
              <w:fldChar w:fldCharType="separate"/>
            </w:r>
            <w:r>
              <w:rPr>
                <w:noProof/>
                <w:webHidden/>
              </w:rPr>
              <w:t>4</w:t>
            </w:r>
            <w:r>
              <w:rPr>
                <w:noProof/>
                <w:webHidden/>
              </w:rPr>
              <w:fldChar w:fldCharType="end"/>
            </w:r>
          </w:hyperlink>
        </w:p>
        <w:p w14:paraId="36FF8357" w14:textId="3F8473ED"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58" w:history="1">
            <w:r w:rsidRPr="00532D85">
              <w:rPr>
                <w:rStyle w:val="Hyperlink"/>
                <w:noProof/>
              </w:rPr>
              <w:t>Roles and Responsibilities</w:t>
            </w:r>
            <w:r>
              <w:rPr>
                <w:noProof/>
                <w:webHidden/>
              </w:rPr>
              <w:tab/>
            </w:r>
            <w:r>
              <w:rPr>
                <w:noProof/>
                <w:webHidden/>
              </w:rPr>
              <w:fldChar w:fldCharType="begin"/>
            </w:r>
            <w:r>
              <w:rPr>
                <w:noProof/>
                <w:webHidden/>
              </w:rPr>
              <w:instrText xml:space="preserve"> PAGEREF _Toc210062758 \h </w:instrText>
            </w:r>
            <w:r>
              <w:rPr>
                <w:noProof/>
                <w:webHidden/>
              </w:rPr>
            </w:r>
            <w:r>
              <w:rPr>
                <w:noProof/>
                <w:webHidden/>
              </w:rPr>
              <w:fldChar w:fldCharType="separate"/>
            </w:r>
            <w:r>
              <w:rPr>
                <w:noProof/>
                <w:webHidden/>
              </w:rPr>
              <w:t>5</w:t>
            </w:r>
            <w:r>
              <w:rPr>
                <w:noProof/>
                <w:webHidden/>
              </w:rPr>
              <w:fldChar w:fldCharType="end"/>
            </w:r>
          </w:hyperlink>
        </w:p>
        <w:p w14:paraId="035E74E7" w14:textId="1FBAAE3F"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59" w:history="1">
            <w:r w:rsidRPr="00532D85">
              <w:rPr>
                <w:rStyle w:val="Hyperlink"/>
                <w:noProof/>
              </w:rPr>
              <w:t>Training Requirements</w:t>
            </w:r>
            <w:r>
              <w:rPr>
                <w:noProof/>
                <w:webHidden/>
              </w:rPr>
              <w:tab/>
            </w:r>
            <w:r>
              <w:rPr>
                <w:noProof/>
                <w:webHidden/>
              </w:rPr>
              <w:fldChar w:fldCharType="begin"/>
            </w:r>
            <w:r>
              <w:rPr>
                <w:noProof/>
                <w:webHidden/>
              </w:rPr>
              <w:instrText xml:space="preserve"> PAGEREF _Toc210062759 \h </w:instrText>
            </w:r>
            <w:r>
              <w:rPr>
                <w:noProof/>
                <w:webHidden/>
              </w:rPr>
            </w:r>
            <w:r>
              <w:rPr>
                <w:noProof/>
                <w:webHidden/>
              </w:rPr>
              <w:fldChar w:fldCharType="separate"/>
            </w:r>
            <w:r>
              <w:rPr>
                <w:noProof/>
                <w:webHidden/>
              </w:rPr>
              <w:t>6</w:t>
            </w:r>
            <w:r>
              <w:rPr>
                <w:noProof/>
                <w:webHidden/>
              </w:rPr>
              <w:fldChar w:fldCharType="end"/>
            </w:r>
          </w:hyperlink>
        </w:p>
        <w:p w14:paraId="59B782A8" w14:textId="4E68DB33"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60" w:history="1">
            <w:r w:rsidRPr="00532D85">
              <w:rPr>
                <w:rStyle w:val="Hyperlink"/>
                <w:noProof/>
              </w:rPr>
              <w:t>Communication</w:t>
            </w:r>
            <w:r>
              <w:rPr>
                <w:noProof/>
                <w:webHidden/>
              </w:rPr>
              <w:tab/>
            </w:r>
            <w:r>
              <w:rPr>
                <w:noProof/>
                <w:webHidden/>
              </w:rPr>
              <w:fldChar w:fldCharType="begin"/>
            </w:r>
            <w:r>
              <w:rPr>
                <w:noProof/>
                <w:webHidden/>
              </w:rPr>
              <w:instrText xml:space="preserve"> PAGEREF _Toc210062760 \h </w:instrText>
            </w:r>
            <w:r>
              <w:rPr>
                <w:noProof/>
                <w:webHidden/>
              </w:rPr>
            </w:r>
            <w:r>
              <w:rPr>
                <w:noProof/>
                <w:webHidden/>
              </w:rPr>
              <w:fldChar w:fldCharType="separate"/>
            </w:r>
            <w:r>
              <w:rPr>
                <w:noProof/>
                <w:webHidden/>
              </w:rPr>
              <w:t>6</w:t>
            </w:r>
            <w:r>
              <w:rPr>
                <w:noProof/>
                <w:webHidden/>
              </w:rPr>
              <w:fldChar w:fldCharType="end"/>
            </w:r>
          </w:hyperlink>
        </w:p>
        <w:p w14:paraId="701C3E78" w14:textId="5CC1EF9E"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61" w:history="1">
            <w:r w:rsidRPr="00532D85">
              <w:rPr>
                <w:rStyle w:val="Hyperlink"/>
                <w:noProof/>
              </w:rPr>
              <w:t>Policy Responsibility</w:t>
            </w:r>
            <w:r>
              <w:rPr>
                <w:noProof/>
                <w:webHidden/>
              </w:rPr>
              <w:tab/>
            </w:r>
            <w:r>
              <w:rPr>
                <w:noProof/>
                <w:webHidden/>
              </w:rPr>
              <w:fldChar w:fldCharType="begin"/>
            </w:r>
            <w:r>
              <w:rPr>
                <w:noProof/>
                <w:webHidden/>
              </w:rPr>
              <w:instrText xml:space="preserve"> PAGEREF _Toc210062761 \h </w:instrText>
            </w:r>
            <w:r>
              <w:rPr>
                <w:noProof/>
                <w:webHidden/>
              </w:rPr>
            </w:r>
            <w:r>
              <w:rPr>
                <w:noProof/>
                <w:webHidden/>
              </w:rPr>
              <w:fldChar w:fldCharType="separate"/>
            </w:r>
            <w:r>
              <w:rPr>
                <w:noProof/>
                <w:webHidden/>
              </w:rPr>
              <w:t>6</w:t>
            </w:r>
            <w:r>
              <w:rPr>
                <w:noProof/>
                <w:webHidden/>
              </w:rPr>
              <w:fldChar w:fldCharType="end"/>
            </w:r>
          </w:hyperlink>
        </w:p>
        <w:p w14:paraId="069580D3" w14:textId="3A249968"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62" w:history="1">
            <w:r w:rsidRPr="00532D85">
              <w:rPr>
                <w:rStyle w:val="Hyperlink"/>
                <w:noProof/>
              </w:rPr>
              <w:t>Continuous Renewal Clause</w:t>
            </w:r>
            <w:r>
              <w:rPr>
                <w:noProof/>
                <w:webHidden/>
              </w:rPr>
              <w:tab/>
            </w:r>
            <w:r>
              <w:rPr>
                <w:noProof/>
                <w:webHidden/>
              </w:rPr>
              <w:fldChar w:fldCharType="begin"/>
            </w:r>
            <w:r>
              <w:rPr>
                <w:noProof/>
                <w:webHidden/>
              </w:rPr>
              <w:instrText xml:space="preserve"> PAGEREF _Toc210062762 \h </w:instrText>
            </w:r>
            <w:r>
              <w:rPr>
                <w:noProof/>
                <w:webHidden/>
              </w:rPr>
            </w:r>
            <w:r>
              <w:rPr>
                <w:noProof/>
                <w:webHidden/>
              </w:rPr>
              <w:fldChar w:fldCharType="separate"/>
            </w:r>
            <w:r>
              <w:rPr>
                <w:noProof/>
                <w:webHidden/>
              </w:rPr>
              <w:t>6</w:t>
            </w:r>
            <w:r>
              <w:rPr>
                <w:noProof/>
                <w:webHidden/>
              </w:rPr>
              <w:fldChar w:fldCharType="end"/>
            </w:r>
          </w:hyperlink>
        </w:p>
        <w:p w14:paraId="307BE29D" w14:textId="7C541F95"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63" w:history="1">
            <w:r w:rsidRPr="00532D85">
              <w:rPr>
                <w:rStyle w:val="Hyperlink"/>
                <w:noProof/>
              </w:rPr>
              <w:t>Disclaimer</w:t>
            </w:r>
            <w:r>
              <w:rPr>
                <w:noProof/>
                <w:webHidden/>
              </w:rPr>
              <w:tab/>
            </w:r>
            <w:r>
              <w:rPr>
                <w:noProof/>
                <w:webHidden/>
              </w:rPr>
              <w:fldChar w:fldCharType="begin"/>
            </w:r>
            <w:r>
              <w:rPr>
                <w:noProof/>
                <w:webHidden/>
              </w:rPr>
              <w:instrText xml:space="preserve"> PAGEREF _Toc210062763 \h </w:instrText>
            </w:r>
            <w:r>
              <w:rPr>
                <w:noProof/>
                <w:webHidden/>
              </w:rPr>
            </w:r>
            <w:r>
              <w:rPr>
                <w:noProof/>
                <w:webHidden/>
              </w:rPr>
              <w:fldChar w:fldCharType="separate"/>
            </w:r>
            <w:r>
              <w:rPr>
                <w:noProof/>
                <w:webHidden/>
              </w:rPr>
              <w:t>7</w:t>
            </w:r>
            <w:r>
              <w:rPr>
                <w:noProof/>
                <w:webHidden/>
              </w:rPr>
              <w:fldChar w:fldCharType="end"/>
            </w:r>
          </w:hyperlink>
        </w:p>
        <w:p w14:paraId="1BB17136" w14:textId="0D7C1F0B"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64" w:history="1">
            <w:r w:rsidRPr="00532D85">
              <w:rPr>
                <w:rStyle w:val="Hyperlink"/>
                <w:noProof/>
              </w:rPr>
              <w:t>Appendix 1 - How you can be discriminated against</w:t>
            </w:r>
            <w:r>
              <w:rPr>
                <w:noProof/>
                <w:webHidden/>
              </w:rPr>
              <w:tab/>
            </w:r>
            <w:r>
              <w:rPr>
                <w:noProof/>
                <w:webHidden/>
              </w:rPr>
              <w:fldChar w:fldCharType="begin"/>
            </w:r>
            <w:r>
              <w:rPr>
                <w:noProof/>
                <w:webHidden/>
              </w:rPr>
              <w:instrText xml:space="preserve"> PAGEREF _Toc210062764 \h </w:instrText>
            </w:r>
            <w:r>
              <w:rPr>
                <w:noProof/>
                <w:webHidden/>
              </w:rPr>
            </w:r>
            <w:r>
              <w:rPr>
                <w:noProof/>
                <w:webHidden/>
              </w:rPr>
              <w:fldChar w:fldCharType="separate"/>
            </w:r>
            <w:r>
              <w:rPr>
                <w:noProof/>
                <w:webHidden/>
              </w:rPr>
              <w:t>8</w:t>
            </w:r>
            <w:r>
              <w:rPr>
                <w:noProof/>
                <w:webHidden/>
              </w:rPr>
              <w:fldChar w:fldCharType="end"/>
            </w:r>
          </w:hyperlink>
        </w:p>
        <w:p w14:paraId="0150E5BC" w14:textId="6B52BA95"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65" w:history="1">
            <w:r w:rsidRPr="00532D85">
              <w:rPr>
                <w:rStyle w:val="Hyperlink"/>
                <w:noProof/>
              </w:rPr>
              <w:t>Appendix 2 - Discrimination at work</w:t>
            </w:r>
            <w:r>
              <w:rPr>
                <w:noProof/>
                <w:webHidden/>
              </w:rPr>
              <w:tab/>
            </w:r>
            <w:r>
              <w:rPr>
                <w:noProof/>
                <w:webHidden/>
              </w:rPr>
              <w:fldChar w:fldCharType="begin"/>
            </w:r>
            <w:r>
              <w:rPr>
                <w:noProof/>
                <w:webHidden/>
              </w:rPr>
              <w:instrText xml:space="preserve"> PAGEREF _Toc210062765 \h </w:instrText>
            </w:r>
            <w:r>
              <w:rPr>
                <w:noProof/>
                <w:webHidden/>
              </w:rPr>
            </w:r>
            <w:r>
              <w:rPr>
                <w:noProof/>
                <w:webHidden/>
              </w:rPr>
              <w:fldChar w:fldCharType="separate"/>
            </w:r>
            <w:r>
              <w:rPr>
                <w:noProof/>
                <w:webHidden/>
              </w:rPr>
              <w:t>9</w:t>
            </w:r>
            <w:r>
              <w:rPr>
                <w:noProof/>
                <w:webHidden/>
              </w:rPr>
              <w:fldChar w:fldCharType="end"/>
            </w:r>
          </w:hyperlink>
        </w:p>
        <w:p w14:paraId="178A0ADB" w14:textId="5187E9D1"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66" w:history="1">
            <w:r w:rsidRPr="00532D85">
              <w:rPr>
                <w:rStyle w:val="Hyperlink"/>
                <w:noProof/>
              </w:rPr>
              <w:t>Appendix 3 - Equality Act 2010</w:t>
            </w:r>
            <w:r>
              <w:rPr>
                <w:noProof/>
                <w:webHidden/>
              </w:rPr>
              <w:tab/>
            </w:r>
            <w:r>
              <w:rPr>
                <w:noProof/>
                <w:webHidden/>
              </w:rPr>
              <w:fldChar w:fldCharType="begin"/>
            </w:r>
            <w:r>
              <w:rPr>
                <w:noProof/>
                <w:webHidden/>
              </w:rPr>
              <w:instrText xml:space="preserve"> PAGEREF _Toc210062766 \h </w:instrText>
            </w:r>
            <w:r>
              <w:rPr>
                <w:noProof/>
                <w:webHidden/>
              </w:rPr>
            </w:r>
            <w:r>
              <w:rPr>
                <w:noProof/>
                <w:webHidden/>
              </w:rPr>
              <w:fldChar w:fldCharType="separate"/>
            </w:r>
            <w:r>
              <w:rPr>
                <w:noProof/>
                <w:webHidden/>
              </w:rPr>
              <w:t>10</w:t>
            </w:r>
            <w:r>
              <w:rPr>
                <w:noProof/>
                <w:webHidden/>
              </w:rPr>
              <w:fldChar w:fldCharType="end"/>
            </w:r>
          </w:hyperlink>
        </w:p>
        <w:p w14:paraId="25CF37D2" w14:textId="3B0D9878" w:rsidR="009A7978" w:rsidRDefault="009A7978">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0062767" w:history="1">
            <w:r w:rsidRPr="00532D85">
              <w:rPr>
                <w:rStyle w:val="Hyperlink"/>
                <w:noProof/>
              </w:rPr>
              <w:t>Appendix 4 - The Human Rights Act 1998</w:t>
            </w:r>
            <w:r>
              <w:rPr>
                <w:noProof/>
                <w:webHidden/>
              </w:rPr>
              <w:tab/>
            </w:r>
            <w:r>
              <w:rPr>
                <w:noProof/>
                <w:webHidden/>
              </w:rPr>
              <w:fldChar w:fldCharType="begin"/>
            </w:r>
            <w:r>
              <w:rPr>
                <w:noProof/>
                <w:webHidden/>
              </w:rPr>
              <w:instrText xml:space="preserve"> PAGEREF _Toc210062767 \h </w:instrText>
            </w:r>
            <w:r>
              <w:rPr>
                <w:noProof/>
                <w:webHidden/>
              </w:rPr>
            </w:r>
            <w:r>
              <w:rPr>
                <w:noProof/>
                <w:webHidden/>
              </w:rPr>
              <w:fldChar w:fldCharType="separate"/>
            </w:r>
            <w:r>
              <w:rPr>
                <w:noProof/>
                <w:webHidden/>
              </w:rPr>
              <w:t>12</w:t>
            </w:r>
            <w:r>
              <w:rPr>
                <w:noProof/>
                <w:webHidden/>
              </w:rPr>
              <w:fldChar w:fldCharType="end"/>
            </w:r>
          </w:hyperlink>
        </w:p>
        <w:p w14:paraId="199D447A" w14:textId="680125C2" w:rsidR="009A7978" w:rsidRDefault="00BF326D">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App5" w:history="1">
            <w:r w:rsidRPr="00BF326D">
              <w:rPr>
                <w:rStyle w:val="Hyperlink"/>
                <w:noProof/>
              </w:rPr>
              <w:t>Appendix 5 - Reasonable Adjustments Guidelines</w:t>
            </w:r>
          </w:hyperlink>
          <w:hyperlink w:anchor="_Toc210062768" w:history="1">
            <w:r w:rsidR="009A7978">
              <w:rPr>
                <w:noProof/>
                <w:webHidden/>
              </w:rPr>
              <w:tab/>
            </w:r>
            <w:r w:rsidR="009A7978">
              <w:rPr>
                <w:noProof/>
                <w:webHidden/>
              </w:rPr>
              <w:fldChar w:fldCharType="begin"/>
            </w:r>
            <w:r w:rsidR="009A7978">
              <w:rPr>
                <w:noProof/>
                <w:webHidden/>
              </w:rPr>
              <w:instrText xml:space="preserve"> PAGEREF _Toc210062768 \h </w:instrText>
            </w:r>
            <w:r w:rsidR="009A7978">
              <w:rPr>
                <w:noProof/>
                <w:webHidden/>
              </w:rPr>
            </w:r>
            <w:r w:rsidR="009A7978">
              <w:rPr>
                <w:noProof/>
                <w:webHidden/>
              </w:rPr>
              <w:fldChar w:fldCharType="separate"/>
            </w:r>
            <w:r w:rsidR="009A7978">
              <w:rPr>
                <w:noProof/>
                <w:webHidden/>
              </w:rPr>
              <w:t>14</w:t>
            </w:r>
            <w:r w:rsidR="009A7978">
              <w:rPr>
                <w:noProof/>
                <w:webHidden/>
              </w:rPr>
              <w:fldChar w:fldCharType="end"/>
            </w:r>
          </w:hyperlink>
        </w:p>
        <w:p w14:paraId="512C21E5" w14:textId="4158BB99" w:rsidR="001E6B47" w:rsidRDefault="001E6B47">
          <w:r>
            <w:rPr>
              <w:b/>
              <w:bCs/>
              <w:noProof/>
            </w:rPr>
            <w:fldChar w:fldCharType="end"/>
          </w:r>
        </w:p>
      </w:sdtContent>
    </w:sdt>
    <w:p w14:paraId="55A72BB2" w14:textId="3ACD6E10" w:rsidR="002A3556" w:rsidRPr="00FB19C8" w:rsidRDefault="002A3556">
      <w:pPr>
        <w:overflowPunct/>
        <w:autoSpaceDE/>
        <w:autoSpaceDN/>
        <w:adjustRightInd/>
        <w:spacing w:after="160" w:line="259" w:lineRule="auto"/>
        <w:rPr>
          <w:rFonts w:cs="Arial"/>
          <w:b/>
          <w:bCs/>
          <w:szCs w:val="22"/>
        </w:rPr>
      </w:pPr>
      <w:r w:rsidRPr="00FB19C8">
        <w:rPr>
          <w:rFonts w:cs="Arial"/>
          <w:b/>
          <w:bCs/>
          <w:szCs w:val="22"/>
        </w:rPr>
        <w:br w:type="page"/>
      </w:r>
    </w:p>
    <w:p w14:paraId="45EF3C28" w14:textId="6FCB3502" w:rsidR="001E6B47" w:rsidRDefault="001E6B47" w:rsidP="001E6B47">
      <w:pPr>
        <w:pStyle w:val="Heading1"/>
      </w:pPr>
      <w:bookmarkStart w:id="0" w:name="_Toc210062752"/>
      <w:r>
        <w:lastRenderedPageBreak/>
        <w:t>Equality, Diversity &amp; Inclusion Policy</w:t>
      </w:r>
      <w:bookmarkEnd w:id="0"/>
    </w:p>
    <w:p w14:paraId="1EC3CE1F" w14:textId="2417F3C3" w:rsidR="00583C23" w:rsidRPr="00FB19C8" w:rsidRDefault="00583C23" w:rsidP="001E6B47">
      <w:pPr>
        <w:pStyle w:val="Heading2"/>
        <w:rPr>
          <w:b w:val="0"/>
        </w:rPr>
      </w:pPr>
      <w:bookmarkStart w:id="1" w:name="_Toc210062753"/>
      <w:r w:rsidRPr="00FB19C8">
        <w:t>Policy Statement</w:t>
      </w:r>
      <w:bookmarkEnd w:id="1"/>
    </w:p>
    <w:p w14:paraId="58C74717" w14:textId="06C569A2" w:rsidR="004252A0" w:rsidRPr="00FB19C8" w:rsidRDefault="004252A0" w:rsidP="004252A0">
      <w:pPr>
        <w:rPr>
          <w:rFonts w:cs="Arial"/>
          <w:szCs w:val="22"/>
        </w:rPr>
      </w:pPr>
      <w:r w:rsidRPr="00FB19C8">
        <w:rPr>
          <w:rFonts w:cs="Arial"/>
          <w:szCs w:val="22"/>
        </w:rPr>
        <w:t xml:space="preserve">St Basils is committed to </w:t>
      </w:r>
      <w:r w:rsidR="00181691">
        <w:rPr>
          <w:rFonts w:cs="Arial"/>
          <w:szCs w:val="22"/>
        </w:rPr>
        <w:t>fostering</w:t>
      </w:r>
      <w:r w:rsidR="00181691" w:rsidRPr="00FB19C8">
        <w:rPr>
          <w:rFonts w:cs="Arial"/>
          <w:szCs w:val="22"/>
        </w:rPr>
        <w:t xml:space="preserve"> </w:t>
      </w:r>
      <w:r w:rsidRPr="00FB19C8">
        <w:rPr>
          <w:rFonts w:cs="Arial"/>
          <w:szCs w:val="22"/>
        </w:rPr>
        <w:t xml:space="preserve">an </w:t>
      </w:r>
      <w:r w:rsidR="00181691">
        <w:rPr>
          <w:rFonts w:cs="Arial"/>
          <w:szCs w:val="22"/>
        </w:rPr>
        <w:t xml:space="preserve">inclusive </w:t>
      </w:r>
      <w:r w:rsidRPr="00FB19C8">
        <w:rPr>
          <w:rFonts w:cs="Arial"/>
          <w:szCs w:val="22"/>
        </w:rPr>
        <w:t xml:space="preserve">environment for </w:t>
      </w:r>
      <w:r w:rsidR="00E061B2" w:rsidRPr="00FB19C8">
        <w:rPr>
          <w:rFonts w:cs="Arial"/>
          <w:szCs w:val="22"/>
        </w:rPr>
        <w:t>employees</w:t>
      </w:r>
      <w:r w:rsidRPr="00FB19C8">
        <w:rPr>
          <w:rFonts w:cs="Arial"/>
          <w:szCs w:val="22"/>
        </w:rPr>
        <w:t>, young people and</w:t>
      </w:r>
      <w:r w:rsidR="00B65C1F" w:rsidRPr="00FB19C8">
        <w:rPr>
          <w:rFonts w:cs="Arial"/>
          <w:szCs w:val="22"/>
        </w:rPr>
        <w:t xml:space="preserve"> all</w:t>
      </w:r>
      <w:r w:rsidRPr="00FB19C8">
        <w:rPr>
          <w:rFonts w:cs="Arial"/>
          <w:szCs w:val="22"/>
        </w:rPr>
        <w:t xml:space="preserve"> </w:t>
      </w:r>
      <w:r w:rsidR="005B3D35" w:rsidRPr="00FB19C8">
        <w:rPr>
          <w:rFonts w:cs="Arial"/>
          <w:szCs w:val="22"/>
        </w:rPr>
        <w:t>stakeholders</w:t>
      </w:r>
      <w:r w:rsidR="00181691">
        <w:rPr>
          <w:rFonts w:cs="Arial"/>
          <w:szCs w:val="22"/>
        </w:rPr>
        <w:t>, one</w:t>
      </w:r>
      <w:r w:rsidR="005B3D35" w:rsidRPr="00FB19C8">
        <w:rPr>
          <w:rFonts w:cs="Arial"/>
          <w:szCs w:val="22"/>
        </w:rPr>
        <w:t xml:space="preserve"> that</w:t>
      </w:r>
      <w:r w:rsidRPr="00FB19C8">
        <w:rPr>
          <w:rFonts w:cs="Arial"/>
          <w:szCs w:val="22"/>
        </w:rPr>
        <w:t xml:space="preserve"> is free from all forms of discrimination and where diversity</w:t>
      </w:r>
      <w:r w:rsidR="00881D78" w:rsidRPr="00FB19C8">
        <w:rPr>
          <w:rFonts w:cs="Arial"/>
          <w:szCs w:val="22"/>
        </w:rPr>
        <w:t>, equity</w:t>
      </w:r>
      <w:r w:rsidR="00181691">
        <w:rPr>
          <w:rFonts w:cs="Arial"/>
          <w:szCs w:val="22"/>
        </w:rPr>
        <w:t>, equality</w:t>
      </w:r>
      <w:r w:rsidR="00881D78" w:rsidRPr="00FB19C8">
        <w:rPr>
          <w:rFonts w:cs="Arial"/>
          <w:szCs w:val="22"/>
        </w:rPr>
        <w:t xml:space="preserve"> and inclusion</w:t>
      </w:r>
      <w:r w:rsidR="00B65C1F" w:rsidRPr="00FB19C8">
        <w:rPr>
          <w:rFonts w:cs="Arial"/>
          <w:szCs w:val="22"/>
        </w:rPr>
        <w:t xml:space="preserve"> are</w:t>
      </w:r>
      <w:r w:rsidR="00881D78" w:rsidRPr="00FB19C8">
        <w:rPr>
          <w:rFonts w:cs="Arial"/>
          <w:szCs w:val="22"/>
        </w:rPr>
        <w:t xml:space="preserve"> </w:t>
      </w:r>
      <w:r w:rsidR="00181691">
        <w:rPr>
          <w:rFonts w:cs="Arial"/>
          <w:szCs w:val="22"/>
        </w:rPr>
        <w:t>actively</w:t>
      </w:r>
      <w:r w:rsidRPr="00FB19C8">
        <w:rPr>
          <w:rFonts w:cs="Arial"/>
          <w:szCs w:val="22"/>
        </w:rPr>
        <w:t xml:space="preserve"> embraced.  </w:t>
      </w:r>
      <w:r w:rsidR="00181691">
        <w:rPr>
          <w:rFonts w:cs="Arial"/>
          <w:szCs w:val="22"/>
        </w:rPr>
        <w:t>We are dedicated to delivering the highest standard of support to every</w:t>
      </w:r>
      <w:r w:rsidRPr="00FB19C8">
        <w:rPr>
          <w:rFonts w:cs="Arial"/>
          <w:szCs w:val="22"/>
        </w:rPr>
        <w:t xml:space="preserve"> young person, ensuring </w:t>
      </w:r>
      <w:r w:rsidR="00181691">
        <w:rPr>
          <w:rFonts w:cs="Arial"/>
          <w:szCs w:val="22"/>
        </w:rPr>
        <w:t>our</w:t>
      </w:r>
      <w:r w:rsidRPr="00FB19C8">
        <w:rPr>
          <w:rFonts w:cs="Arial"/>
          <w:szCs w:val="22"/>
        </w:rPr>
        <w:t xml:space="preserve"> service</w:t>
      </w:r>
      <w:r w:rsidR="00181691">
        <w:rPr>
          <w:rFonts w:cs="Arial"/>
          <w:szCs w:val="22"/>
        </w:rPr>
        <w:t>s are</w:t>
      </w:r>
      <w:r w:rsidRPr="00FB19C8">
        <w:rPr>
          <w:rFonts w:cs="Arial"/>
          <w:szCs w:val="22"/>
        </w:rPr>
        <w:t xml:space="preserve"> fair, inclusive, </w:t>
      </w:r>
      <w:r w:rsidR="00E8134B">
        <w:rPr>
          <w:rFonts w:cs="Arial"/>
          <w:szCs w:val="22"/>
        </w:rPr>
        <w:t xml:space="preserve">and </w:t>
      </w:r>
      <w:r w:rsidRPr="00FB19C8">
        <w:rPr>
          <w:rFonts w:cs="Arial"/>
          <w:szCs w:val="22"/>
        </w:rPr>
        <w:t>appropriate for each individual</w:t>
      </w:r>
      <w:r w:rsidR="00181691">
        <w:rPr>
          <w:rFonts w:cs="Arial"/>
          <w:szCs w:val="22"/>
        </w:rPr>
        <w:t xml:space="preserve"> and their needs</w:t>
      </w:r>
      <w:r w:rsidRPr="00FB19C8">
        <w:rPr>
          <w:rFonts w:cs="Arial"/>
          <w:szCs w:val="22"/>
        </w:rPr>
        <w:t xml:space="preserve">. </w:t>
      </w:r>
      <w:r w:rsidR="00181691">
        <w:rPr>
          <w:rFonts w:cs="Arial"/>
          <w:szCs w:val="22"/>
        </w:rPr>
        <w:t xml:space="preserve">Equally, </w:t>
      </w:r>
      <w:r w:rsidRPr="00FB19C8">
        <w:rPr>
          <w:rFonts w:cs="Arial"/>
          <w:szCs w:val="22"/>
        </w:rPr>
        <w:t xml:space="preserve">St Basils </w:t>
      </w:r>
      <w:r w:rsidR="00181691">
        <w:rPr>
          <w:rFonts w:cs="Arial"/>
          <w:szCs w:val="22"/>
        </w:rPr>
        <w:t>is c</w:t>
      </w:r>
      <w:r w:rsidR="00181691" w:rsidRPr="00181691">
        <w:rPr>
          <w:rFonts w:cs="Arial"/>
          <w:szCs w:val="22"/>
        </w:rPr>
        <w:t xml:space="preserve">ommitted to creating a workplace culture in which all </w:t>
      </w:r>
      <w:r w:rsidR="00E061B2" w:rsidRPr="00FB19C8">
        <w:rPr>
          <w:rFonts w:cs="Arial"/>
          <w:szCs w:val="22"/>
        </w:rPr>
        <w:t>employees</w:t>
      </w:r>
      <w:r w:rsidR="00881D78" w:rsidRPr="00FB19C8">
        <w:rPr>
          <w:rFonts w:cs="Arial"/>
          <w:szCs w:val="22"/>
        </w:rPr>
        <w:t xml:space="preserve"> feel </w:t>
      </w:r>
      <w:r w:rsidR="00181691">
        <w:rPr>
          <w:rFonts w:cs="Arial"/>
          <w:szCs w:val="22"/>
        </w:rPr>
        <w:t>v</w:t>
      </w:r>
      <w:r w:rsidR="00181691" w:rsidRPr="00181691">
        <w:rPr>
          <w:rFonts w:cs="Arial"/>
          <w:szCs w:val="22"/>
        </w:rPr>
        <w:t>alued, supported, and treated equitably.</w:t>
      </w:r>
      <w:r w:rsidR="00181691">
        <w:rPr>
          <w:rFonts w:cs="Arial"/>
          <w:szCs w:val="22"/>
        </w:rPr>
        <w:t xml:space="preserve"> </w:t>
      </w:r>
      <w:r w:rsidR="00950C59" w:rsidRPr="00950C59">
        <w:rPr>
          <w:rFonts w:cs="Arial"/>
          <w:szCs w:val="22"/>
        </w:rPr>
        <w:t>We strive to provide meaningful employment opportunities, promote inclusive practices, and empower staff to contribute fully to the organisation’s mission</w:t>
      </w:r>
      <w:r w:rsidRPr="00FB19C8">
        <w:rPr>
          <w:rFonts w:cs="Arial"/>
          <w:szCs w:val="22"/>
        </w:rPr>
        <w:t>.</w:t>
      </w:r>
    </w:p>
    <w:p w14:paraId="6FFF104C" w14:textId="77777777" w:rsidR="004252A0" w:rsidRPr="00FB19C8" w:rsidRDefault="004252A0" w:rsidP="004252A0">
      <w:pPr>
        <w:rPr>
          <w:rFonts w:cs="Arial"/>
          <w:color w:val="FF0000"/>
          <w:szCs w:val="22"/>
        </w:rPr>
      </w:pPr>
      <w:r w:rsidRPr="00FB19C8">
        <w:rPr>
          <w:rFonts w:cs="Arial"/>
          <w:color w:val="FF0000"/>
          <w:szCs w:val="22"/>
        </w:rPr>
        <w:t xml:space="preserve"> </w:t>
      </w:r>
    </w:p>
    <w:p w14:paraId="22E73BE1" w14:textId="18B21988" w:rsidR="003E2441" w:rsidRPr="00FB19C8" w:rsidRDefault="004252A0" w:rsidP="004252A0">
      <w:pPr>
        <w:rPr>
          <w:rFonts w:cs="Arial"/>
          <w:szCs w:val="22"/>
        </w:rPr>
      </w:pPr>
      <w:r w:rsidRPr="00FB19C8">
        <w:rPr>
          <w:rFonts w:cs="Arial"/>
          <w:szCs w:val="22"/>
        </w:rPr>
        <w:t xml:space="preserve">Our strategic priority ‘Challenging discrimination and promoting </w:t>
      </w:r>
      <w:r w:rsidR="00E02D8B" w:rsidRPr="00FB19C8">
        <w:rPr>
          <w:rFonts w:cs="Arial"/>
          <w:szCs w:val="22"/>
        </w:rPr>
        <w:t>equality, d</w:t>
      </w:r>
      <w:r w:rsidRPr="00FB19C8">
        <w:rPr>
          <w:rFonts w:cs="Arial"/>
          <w:szCs w:val="22"/>
        </w:rPr>
        <w:t>iversity</w:t>
      </w:r>
      <w:r w:rsidR="00E02D8B" w:rsidRPr="00FB19C8">
        <w:rPr>
          <w:rFonts w:cs="Arial"/>
          <w:szCs w:val="22"/>
        </w:rPr>
        <w:t xml:space="preserve">, inclusion </w:t>
      </w:r>
      <w:r w:rsidRPr="00FB19C8">
        <w:rPr>
          <w:rFonts w:cs="Arial"/>
          <w:szCs w:val="22"/>
        </w:rPr>
        <w:t xml:space="preserve">and cohesion through employment, service delivery and community engagement’, </w:t>
      </w:r>
      <w:r w:rsidR="00181691">
        <w:rPr>
          <w:rFonts w:cs="Arial"/>
          <w:szCs w:val="22"/>
        </w:rPr>
        <w:t>demonstrates</w:t>
      </w:r>
      <w:r w:rsidR="00181691" w:rsidRPr="00FB19C8">
        <w:rPr>
          <w:rFonts w:cs="Arial"/>
          <w:szCs w:val="22"/>
        </w:rPr>
        <w:t xml:space="preserve"> </w:t>
      </w:r>
      <w:r w:rsidRPr="00FB19C8">
        <w:rPr>
          <w:rFonts w:cs="Arial"/>
          <w:szCs w:val="22"/>
        </w:rPr>
        <w:t>our commitment to</w:t>
      </w:r>
      <w:r w:rsidR="00181691" w:rsidRPr="00181691">
        <w:rPr>
          <w:rFonts w:cs="Arial"/>
          <w:szCs w:val="22"/>
        </w:rPr>
        <w:t xml:space="preserve"> providing a safe, supportive environment where young people and staff can grow, thrive, and have their wellbeing protected.</w:t>
      </w:r>
      <w:r w:rsidR="00881D78" w:rsidRPr="00FB19C8">
        <w:rPr>
          <w:rFonts w:cs="Arial"/>
          <w:szCs w:val="22"/>
        </w:rPr>
        <w:t xml:space="preserve"> </w:t>
      </w:r>
      <w:r w:rsidR="003E2441" w:rsidRPr="003E2441">
        <w:rPr>
          <w:rFonts w:cs="Arial"/>
          <w:szCs w:val="22"/>
        </w:rPr>
        <w:t xml:space="preserve">As part of this commitment, we provide training and development opportunities that address key issues affecting individuals with protected characteristics. A key example is the introduction of our Anti-Racism training, which </w:t>
      </w:r>
      <w:r w:rsidR="003E2441">
        <w:rPr>
          <w:rFonts w:cs="Arial"/>
          <w:szCs w:val="22"/>
        </w:rPr>
        <w:t>is</w:t>
      </w:r>
      <w:r w:rsidR="003E2441" w:rsidRPr="003E2441">
        <w:rPr>
          <w:rFonts w:cs="Arial"/>
          <w:szCs w:val="22"/>
        </w:rPr>
        <w:t xml:space="preserve"> mandatory for all staff and Board members</w:t>
      </w:r>
      <w:r w:rsidR="003E2441">
        <w:rPr>
          <w:rFonts w:cs="Arial"/>
          <w:szCs w:val="22"/>
        </w:rPr>
        <w:t xml:space="preserve"> and is an e</w:t>
      </w:r>
      <w:r w:rsidR="003E2441" w:rsidRPr="003E2441">
        <w:rPr>
          <w:rFonts w:cs="Arial"/>
          <w:szCs w:val="22"/>
        </w:rPr>
        <w:t xml:space="preserve">ssential component </w:t>
      </w:r>
      <w:r w:rsidR="00C73B47">
        <w:rPr>
          <w:rFonts w:cs="Arial"/>
          <w:szCs w:val="22"/>
        </w:rPr>
        <w:t>in</w:t>
      </w:r>
      <w:r w:rsidR="003E2441" w:rsidRPr="003E2441">
        <w:rPr>
          <w:rFonts w:cs="Arial"/>
          <w:szCs w:val="22"/>
        </w:rPr>
        <w:t xml:space="preserve"> our commitment to anti-racism</w:t>
      </w:r>
      <w:r w:rsidR="003E2441">
        <w:rPr>
          <w:rFonts w:cs="Arial"/>
          <w:szCs w:val="22"/>
        </w:rPr>
        <w:t>.</w:t>
      </w:r>
    </w:p>
    <w:p w14:paraId="403D9F57" w14:textId="77777777" w:rsidR="004252A0" w:rsidRPr="00FB19C8" w:rsidRDefault="004252A0" w:rsidP="004252A0">
      <w:pPr>
        <w:rPr>
          <w:rFonts w:cs="Arial"/>
          <w:szCs w:val="22"/>
        </w:rPr>
      </w:pPr>
    </w:p>
    <w:p w14:paraId="1716ACAB" w14:textId="77777777" w:rsidR="00583C23" w:rsidRPr="001E6B47" w:rsidRDefault="00583C23" w:rsidP="001E6B47">
      <w:pPr>
        <w:pStyle w:val="Heading2"/>
      </w:pPr>
      <w:bookmarkStart w:id="2" w:name="_Toc210062754"/>
      <w:r w:rsidRPr="001E6B47">
        <w:t>Scope of Policy</w:t>
      </w:r>
      <w:bookmarkEnd w:id="2"/>
    </w:p>
    <w:p w14:paraId="5BEACA5A" w14:textId="41239A83" w:rsidR="00583C23" w:rsidRPr="00FB19C8" w:rsidRDefault="00583C23" w:rsidP="00583C23">
      <w:pPr>
        <w:rPr>
          <w:rFonts w:cs="Arial"/>
          <w:szCs w:val="22"/>
        </w:rPr>
      </w:pPr>
      <w:r w:rsidRPr="00FB19C8">
        <w:rPr>
          <w:rFonts w:cs="Arial"/>
          <w:szCs w:val="22"/>
        </w:rPr>
        <w:t xml:space="preserve">This policy applies to </w:t>
      </w:r>
      <w:r w:rsidR="00E061B2" w:rsidRPr="00FB19C8">
        <w:rPr>
          <w:rFonts w:cs="Arial"/>
          <w:szCs w:val="22"/>
        </w:rPr>
        <w:t>the governance of St B</w:t>
      </w:r>
      <w:r w:rsidR="004252A0" w:rsidRPr="00FB19C8">
        <w:rPr>
          <w:rFonts w:cs="Arial"/>
          <w:szCs w:val="22"/>
        </w:rPr>
        <w:t xml:space="preserve">asils, </w:t>
      </w:r>
      <w:r w:rsidRPr="00FB19C8">
        <w:rPr>
          <w:rFonts w:cs="Arial"/>
          <w:szCs w:val="22"/>
        </w:rPr>
        <w:t xml:space="preserve">all employees, </w:t>
      </w:r>
      <w:r w:rsidR="006B4C91" w:rsidRPr="00FB19C8">
        <w:rPr>
          <w:rFonts w:cs="Arial"/>
          <w:szCs w:val="22"/>
        </w:rPr>
        <w:t>in all departments and services</w:t>
      </w:r>
      <w:r w:rsidR="00DB4702">
        <w:rPr>
          <w:rFonts w:cs="Arial"/>
          <w:szCs w:val="22"/>
        </w:rPr>
        <w:t xml:space="preserve"> and Board members </w:t>
      </w:r>
      <w:r w:rsidR="006B4C91" w:rsidRPr="00FB19C8">
        <w:rPr>
          <w:rFonts w:cs="Arial"/>
          <w:szCs w:val="22"/>
        </w:rPr>
        <w:t xml:space="preserve">as well as young </w:t>
      </w:r>
      <w:r w:rsidR="003B54DB" w:rsidRPr="00FB19C8">
        <w:rPr>
          <w:rFonts w:cs="Arial"/>
          <w:szCs w:val="22"/>
        </w:rPr>
        <w:t xml:space="preserve">people whether </w:t>
      </w:r>
      <w:r w:rsidR="00E061B2" w:rsidRPr="00FB19C8">
        <w:rPr>
          <w:rFonts w:cs="Arial"/>
          <w:szCs w:val="22"/>
        </w:rPr>
        <w:t xml:space="preserve">or not </w:t>
      </w:r>
      <w:r w:rsidR="003B54DB" w:rsidRPr="00FB19C8">
        <w:rPr>
          <w:rFonts w:cs="Arial"/>
          <w:szCs w:val="22"/>
        </w:rPr>
        <w:t>they are</w:t>
      </w:r>
      <w:r w:rsidR="006B4C91" w:rsidRPr="00FB19C8">
        <w:rPr>
          <w:rFonts w:cs="Arial"/>
          <w:szCs w:val="22"/>
        </w:rPr>
        <w:t xml:space="preserve"> St Basils’ residents and/or support </w:t>
      </w:r>
      <w:r w:rsidR="00E061B2" w:rsidRPr="00FB19C8">
        <w:rPr>
          <w:rFonts w:cs="Arial"/>
          <w:szCs w:val="22"/>
        </w:rPr>
        <w:t>service users.</w:t>
      </w:r>
      <w:r w:rsidR="003B54DB" w:rsidRPr="00FB19C8">
        <w:rPr>
          <w:rFonts w:cs="Arial"/>
          <w:szCs w:val="22"/>
        </w:rPr>
        <w:t xml:space="preserve"> </w:t>
      </w:r>
    </w:p>
    <w:p w14:paraId="5961BB4E" w14:textId="77777777" w:rsidR="00E51D50" w:rsidRPr="00FB19C8" w:rsidRDefault="00E51D50" w:rsidP="00583C23">
      <w:pPr>
        <w:rPr>
          <w:rFonts w:cs="Arial"/>
          <w:szCs w:val="22"/>
        </w:rPr>
      </w:pPr>
    </w:p>
    <w:p w14:paraId="155B8CA9" w14:textId="77777777" w:rsidR="00583C23" w:rsidRPr="00FB19C8" w:rsidRDefault="00583C23" w:rsidP="00583C23">
      <w:pPr>
        <w:rPr>
          <w:rFonts w:cs="Arial"/>
          <w:szCs w:val="22"/>
        </w:rPr>
      </w:pPr>
      <w:r w:rsidRPr="00FB19C8">
        <w:rPr>
          <w:rFonts w:cs="Arial"/>
          <w:szCs w:val="22"/>
        </w:rPr>
        <w:t>For the purposes of this policy the term ‘employee’ will include all employees (whether full time or part time), volunteers, casual workers and contracted workers.</w:t>
      </w:r>
    </w:p>
    <w:p w14:paraId="742FE364" w14:textId="77777777" w:rsidR="00494DC8" w:rsidRPr="00FB19C8" w:rsidRDefault="00494DC8" w:rsidP="00583C23">
      <w:pPr>
        <w:rPr>
          <w:rFonts w:cs="Arial"/>
          <w:szCs w:val="22"/>
        </w:rPr>
      </w:pPr>
    </w:p>
    <w:p w14:paraId="6C3375C7" w14:textId="77777777" w:rsidR="00494DC8" w:rsidRPr="00FB19C8" w:rsidRDefault="00494DC8" w:rsidP="00583C23">
      <w:pPr>
        <w:rPr>
          <w:rFonts w:cs="Arial"/>
          <w:szCs w:val="22"/>
        </w:rPr>
      </w:pPr>
      <w:r w:rsidRPr="00FB19C8">
        <w:rPr>
          <w:rFonts w:cs="Arial"/>
          <w:szCs w:val="22"/>
        </w:rPr>
        <w:t>The scope of this policy also includes suppliers of goods and services, partner organisations and the wider community.</w:t>
      </w:r>
    </w:p>
    <w:p w14:paraId="0D3A3647" w14:textId="77777777" w:rsidR="00583C23" w:rsidRPr="00FB19C8" w:rsidRDefault="00583C23" w:rsidP="00583C23">
      <w:pPr>
        <w:rPr>
          <w:rFonts w:cs="Arial"/>
          <w:szCs w:val="22"/>
        </w:rPr>
      </w:pPr>
    </w:p>
    <w:p w14:paraId="0D40F353" w14:textId="77777777" w:rsidR="00583C23" w:rsidRPr="001E6B47" w:rsidRDefault="00583C23" w:rsidP="001E6B47">
      <w:pPr>
        <w:pStyle w:val="Heading2"/>
      </w:pPr>
      <w:bookmarkStart w:id="3" w:name="_Toc210062755"/>
      <w:r w:rsidRPr="001E6B47">
        <w:t>Definitions</w:t>
      </w:r>
      <w:bookmarkEnd w:id="3"/>
    </w:p>
    <w:p w14:paraId="2CCE4B1B" w14:textId="77777777" w:rsidR="00E61819" w:rsidRPr="00FB19C8" w:rsidRDefault="00E61819" w:rsidP="00583C23">
      <w:pPr>
        <w:rPr>
          <w:rFonts w:cs="Arial"/>
          <w:b/>
          <w:bCs/>
          <w:szCs w:val="22"/>
        </w:rPr>
      </w:pPr>
    </w:p>
    <w:p w14:paraId="662EC8AD" w14:textId="0CCFE904" w:rsidR="00B74A54" w:rsidRPr="00FB19C8" w:rsidRDefault="00494DC8" w:rsidP="00B74A54">
      <w:pPr>
        <w:rPr>
          <w:rFonts w:cs="Arial"/>
          <w:szCs w:val="22"/>
        </w:rPr>
      </w:pPr>
      <w:r w:rsidRPr="00FB19C8">
        <w:rPr>
          <w:rFonts w:eastAsiaTheme="minorHAnsi" w:cs="Arial"/>
          <w:b/>
          <w:bCs/>
          <w:szCs w:val="22"/>
          <w:u w:val="single"/>
        </w:rPr>
        <w:t>Equality</w:t>
      </w:r>
      <w:r w:rsidRPr="00FB19C8">
        <w:rPr>
          <w:rFonts w:eastAsiaTheme="minorHAnsi" w:cs="Arial"/>
          <w:szCs w:val="22"/>
        </w:rPr>
        <w:t xml:space="preserve"> means access or provision of equal opportunities, where individuals are protected from being discriminated against in regard to age, disability, sex, gender reassignment, pregnancy and maternity, race, religion or belief</w:t>
      </w:r>
      <w:r w:rsidR="00A36C34" w:rsidRPr="00FB19C8">
        <w:rPr>
          <w:rFonts w:eastAsiaTheme="minorHAnsi" w:cs="Arial"/>
          <w:szCs w:val="22"/>
        </w:rPr>
        <w:t>, marriage and civil partnership</w:t>
      </w:r>
      <w:r w:rsidRPr="00FB19C8">
        <w:rPr>
          <w:rFonts w:eastAsiaTheme="minorHAnsi" w:cs="Arial"/>
          <w:szCs w:val="22"/>
        </w:rPr>
        <w:t xml:space="preserve"> and sexual orientation. These are </w:t>
      </w:r>
      <w:r w:rsidR="00181691">
        <w:rPr>
          <w:rFonts w:eastAsiaTheme="minorHAnsi" w:cs="Arial"/>
          <w:szCs w:val="22"/>
        </w:rPr>
        <w:t xml:space="preserve">the nine </w:t>
      </w:r>
      <w:r w:rsidRPr="00FB19C8">
        <w:rPr>
          <w:rFonts w:eastAsiaTheme="minorHAnsi" w:cs="Arial"/>
          <w:szCs w:val="22"/>
        </w:rPr>
        <w:t>protected characteristics as identified in the Equality Act 2010.</w:t>
      </w:r>
      <w:r w:rsidR="00B74A54" w:rsidRPr="00FB19C8">
        <w:rPr>
          <w:rFonts w:eastAsiaTheme="minorHAnsi" w:cs="Arial"/>
          <w:szCs w:val="22"/>
        </w:rPr>
        <w:t xml:space="preserve"> </w:t>
      </w:r>
      <w:r w:rsidR="00223FC8" w:rsidRPr="00223FC8">
        <w:rPr>
          <w:rFonts w:eastAsiaTheme="minorHAnsi" w:cs="Arial"/>
          <w:szCs w:val="22"/>
        </w:rPr>
        <w:t>Additionally, St Basils has recognised 'care leaver' status as a protected characteristic, aligning with Birmingham City Council’s decision to do the same</w:t>
      </w:r>
      <w:r w:rsidR="00223FC8">
        <w:rPr>
          <w:rFonts w:eastAsiaTheme="minorHAnsi" w:cs="Arial"/>
          <w:szCs w:val="22"/>
        </w:rPr>
        <w:t xml:space="preserve">. </w:t>
      </w:r>
      <w:r w:rsidR="00223FC8">
        <w:rPr>
          <w:rFonts w:cs="Arial"/>
          <w:szCs w:val="22"/>
        </w:rPr>
        <w:t>We also</w:t>
      </w:r>
      <w:r w:rsidR="00B74A54" w:rsidRPr="00FB19C8">
        <w:rPr>
          <w:rFonts w:cs="Arial"/>
          <w:szCs w:val="22"/>
        </w:rPr>
        <w:t xml:space="preserve"> understand and respect that there can be differences between assigned sex and gender identity and </w:t>
      </w:r>
      <w:r w:rsidR="005B3D35" w:rsidRPr="00FB19C8">
        <w:rPr>
          <w:rFonts w:cs="Arial"/>
          <w:szCs w:val="22"/>
        </w:rPr>
        <w:t>expression,</w:t>
      </w:r>
      <w:r w:rsidR="00B74A54" w:rsidRPr="00FB19C8">
        <w:rPr>
          <w:rFonts w:cs="Arial"/>
          <w:szCs w:val="22"/>
        </w:rPr>
        <w:t xml:space="preserve"> and we value the unique contribution of all </w:t>
      </w:r>
      <w:r w:rsidR="00E061B2" w:rsidRPr="00FB19C8">
        <w:rPr>
          <w:rFonts w:cs="Arial"/>
          <w:szCs w:val="22"/>
        </w:rPr>
        <w:t>employees</w:t>
      </w:r>
      <w:r w:rsidR="008775A0" w:rsidRPr="00FB19C8">
        <w:rPr>
          <w:rFonts w:cs="Arial"/>
          <w:szCs w:val="22"/>
        </w:rPr>
        <w:t>, young people and partners</w:t>
      </w:r>
      <w:r w:rsidR="00B74A54" w:rsidRPr="00FB19C8">
        <w:rPr>
          <w:rFonts w:cs="Arial"/>
          <w:szCs w:val="22"/>
        </w:rPr>
        <w:t>, including individuals who identify outside of the gender binary.</w:t>
      </w:r>
    </w:p>
    <w:p w14:paraId="2BD56F70" w14:textId="77777777" w:rsidR="00D663B2" w:rsidRPr="00FB19C8" w:rsidRDefault="00D663B2" w:rsidP="00B74A54">
      <w:pPr>
        <w:rPr>
          <w:rFonts w:cs="Arial"/>
          <w:szCs w:val="22"/>
        </w:rPr>
      </w:pPr>
    </w:p>
    <w:p w14:paraId="7F924833" w14:textId="62C38D99" w:rsidR="00B65C1F" w:rsidRPr="00FB19C8" w:rsidRDefault="00494DC8" w:rsidP="00494DC8">
      <w:pPr>
        <w:rPr>
          <w:rFonts w:cs="Arial"/>
          <w:szCs w:val="22"/>
          <w:lang w:val="en" w:eastAsia="en-GB" w:bidi="hi-IN"/>
        </w:rPr>
      </w:pPr>
      <w:r w:rsidRPr="00FB19C8">
        <w:rPr>
          <w:rFonts w:eastAsiaTheme="minorHAnsi" w:cs="Arial"/>
          <w:szCs w:val="22"/>
        </w:rPr>
        <w:t xml:space="preserve">This means equal rights for people regardless of any aspect of their identity, unhampered by prejudices or preferences, eliminating discrimination and </w:t>
      </w:r>
      <w:r w:rsidRPr="00FB19C8">
        <w:rPr>
          <w:rFonts w:cs="Arial"/>
          <w:szCs w:val="22"/>
        </w:rPr>
        <w:t>any issues which could result in less favourable treatment to an individual or group of individuals.</w:t>
      </w:r>
      <w:r w:rsidR="00B74A54" w:rsidRPr="00FB19C8">
        <w:rPr>
          <w:rFonts w:cs="Arial"/>
          <w:szCs w:val="22"/>
        </w:rPr>
        <w:t xml:space="preserve"> </w:t>
      </w:r>
      <w:r w:rsidRPr="00FB19C8">
        <w:rPr>
          <w:rFonts w:cs="Arial"/>
          <w:szCs w:val="22"/>
          <w:lang w:val="en"/>
        </w:rPr>
        <w:t xml:space="preserve">Equality is about creating a fair and inclusive environment where everyone can participate and has the same opportunity to fulfil their potential. </w:t>
      </w:r>
    </w:p>
    <w:p w14:paraId="273087F8" w14:textId="794FF700" w:rsidR="00494DC8" w:rsidRPr="00FB19C8" w:rsidRDefault="00494DC8" w:rsidP="00494DC8">
      <w:pPr>
        <w:rPr>
          <w:rFonts w:cs="Arial"/>
          <w:szCs w:val="22"/>
        </w:rPr>
      </w:pPr>
    </w:p>
    <w:p w14:paraId="0BDD0712" w14:textId="3DA0F8D7" w:rsidR="00494DC8" w:rsidRPr="00FB19C8" w:rsidRDefault="00494DC8" w:rsidP="00494DC8">
      <w:pPr>
        <w:rPr>
          <w:rFonts w:cs="Arial"/>
          <w:szCs w:val="22"/>
        </w:rPr>
      </w:pPr>
      <w:r w:rsidRPr="00FB19C8">
        <w:rPr>
          <w:rFonts w:cs="Arial"/>
          <w:b/>
          <w:bCs/>
          <w:szCs w:val="22"/>
          <w:u w:val="single"/>
        </w:rPr>
        <w:t>Diversity</w:t>
      </w:r>
      <w:r w:rsidRPr="00FB19C8">
        <w:rPr>
          <w:rFonts w:cs="Arial"/>
          <w:b/>
          <w:bCs/>
          <w:szCs w:val="22"/>
        </w:rPr>
        <w:t xml:space="preserve"> </w:t>
      </w:r>
      <w:r w:rsidRPr="00FB19C8">
        <w:rPr>
          <w:rFonts w:cs="Arial"/>
          <w:szCs w:val="22"/>
        </w:rPr>
        <w:t>is about recognising, valuing</w:t>
      </w:r>
      <w:r w:rsidR="005B3D35" w:rsidRPr="00FB19C8">
        <w:rPr>
          <w:rFonts w:cs="Arial"/>
          <w:szCs w:val="22"/>
        </w:rPr>
        <w:t xml:space="preserve"> </w:t>
      </w:r>
      <w:r w:rsidRPr="00FB19C8">
        <w:rPr>
          <w:rFonts w:cs="Arial"/>
          <w:szCs w:val="22"/>
        </w:rPr>
        <w:t>and taking account of people's different backgrounds, knowledge, skills, and experiences, and encouraging and using those differences to create a productive, effective and inclusive community and workforce where everyone feels valued.</w:t>
      </w:r>
    </w:p>
    <w:p w14:paraId="6EDB4B01" w14:textId="77777777" w:rsidR="00A36C34" w:rsidRPr="00FB19C8" w:rsidRDefault="00A36C34" w:rsidP="003B54DB">
      <w:pPr>
        <w:rPr>
          <w:rFonts w:cs="Arial"/>
          <w:szCs w:val="22"/>
        </w:rPr>
      </w:pPr>
    </w:p>
    <w:p w14:paraId="6DD958FA" w14:textId="3EF597BF" w:rsidR="00A36C34" w:rsidRPr="00FB19C8" w:rsidRDefault="005D6814" w:rsidP="00A36C34">
      <w:pPr>
        <w:rPr>
          <w:rFonts w:cs="Arial"/>
          <w:szCs w:val="22"/>
        </w:rPr>
      </w:pPr>
      <w:r w:rsidRPr="00551B86">
        <w:rPr>
          <w:rFonts w:cs="Arial"/>
          <w:b/>
          <w:bCs/>
          <w:szCs w:val="22"/>
          <w:u w:val="single"/>
        </w:rPr>
        <w:t>Inclusion</w:t>
      </w:r>
      <w:r w:rsidRPr="00FB19C8">
        <w:rPr>
          <w:rFonts w:cs="Arial"/>
          <w:szCs w:val="22"/>
        </w:rPr>
        <w:t xml:space="preserve"> </w:t>
      </w:r>
      <w:r w:rsidR="00551B86">
        <w:rPr>
          <w:rFonts w:cs="Arial"/>
          <w:szCs w:val="22"/>
        </w:rPr>
        <w:t xml:space="preserve">is </w:t>
      </w:r>
      <w:r w:rsidR="00551B86" w:rsidRPr="00551B86">
        <w:rPr>
          <w:rFonts w:cs="Arial"/>
          <w:szCs w:val="22"/>
        </w:rPr>
        <w:t>the practice of creating an environment where all individuals feel welcomed, respected, supported, and able to fully participate. It ensures that diverse voices are heard and valued, and that barriers</w:t>
      </w:r>
      <w:r w:rsidR="00551B86">
        <w:rPr>
          <w:rFonts w:cs="Arial"/>
          <w:szCs w:val="22"/>
        </w:rPr>
        <w:t xml:space="preserve">, </w:t>
      </w:r>
      <w:r w:rsidR="00551B86" w:rsidRPr="00551B86">
        <w:rPr>
          <w:rFonts w:cs="Arial"/>
          <w:szCs w:val="22"/>
        </w:rPr>
        <w:t>whether cultural, structural, or social</w:t>
      </w:r>
      <w:r w:rsidR="00551B86">
        <w:rPr>
          <w:rFonts w:cs="Arial"/>
          <w:szCs w:val="22"/>
        </w:rPr>
        <w:t xml:space="preserve">, </w:t>
      </w:r>
      <w:r w:rsidR="00551B86" w:rsidRPr="00551B86">
        <w:rPr>
          <w:rFonts w:cs="Arial"/>
          <w:szCs w:val="22"/>
        </w:rPr>
        <w:t>are removed so everyone has equal opportunities to contribute and succeed.</w:t>
      </w:r>
      <w:r w:rsidRPr="00FB19C8">
        <w:rPr>
          <w:rFonts w:cs="Arial"/>
          <w:szCs w:val="22"/>
        </w:rPr>
        <w:t xml:space="preserve"> At St Basils this means that we strive to have an</w:t>
      </w:r>
      <w:r w:rsidR="00A36C34" w:rsidRPr="00FB19C8">
        <w:rPr>
          <w:rFonts w:cs="Arial"/>
          <w:szCs w:val="22"/>
        </w:rPr>
        <w:t xml:space="preserve"> </w:t>
      </w:r>
      <w:r w:rsidR="00A36C34" w:rsidRPr="00FB19C8">
        <w:rPr>
          <w:rFonts w:cs="Arial"/>
          <w:b/>
          <w:bCs/>
          <w:szCs w:val="22"/>
          <w:u w:val="single"/>
        </w:rPr>
        <w:t>inclusive</w:t>
      </w:r>
      <w:r w:rsidR="00A36C34" w:rsidRPr="00FB19C8">
        <w:rPr>
          <w:rFonts w:cs="Arial"/>
          <w:b/>
          <w:bCs/>
          <w:szCs w:val="22"/>
        </w:rPr>
        <w:t xml:space="preserve"> </w:t>
      </w:r>
      <w:r w:rsidR="00A36C34" w:rsidRPr="00FB19C8">
        <w:rPr>
          <w:rFonts w:cs="Arial"/>
          <w:szCs w:val="22"/>
        </w:rPr>
        <w:t xml:space="preserve">environment </w:t>
      </w:r>
      <w:r w:rsidRPr="00FB19C8">
        <w:rPr>
          <w:rFonts w:cs="Arial"/>
          <w:szCs w:val="22"/>
        </w:rPr>
        <w:t xml:space="preserve">first and foremost, </w:t>
      </w:r>
      <w:r w:rsidR="00A36C34" w:rsidRPr="00FB19C8">
        <w:rPr>
          <w:rFonts w:cs="Arial"/>
          <w:szCs w:val="22"/>
        </w:rPr>
        <w:t xml:space="preserve"> ‘where everyone feels able to participate and achieve their potential’ (CIPD).</w:t>
      </w:r>
    </w:p>
    <w:p w14:paraId="64AABC82" w14:textId="77777777" w:rsidR="00B65C1F" w:rsidRPr="00FB19C8" w:rsidRDefault="00B65C1F" w:rsidP="00A36C34">
      <w:pPr>
        <w:rPr>
          <w:rFonts w:cs="Arial"/>
          <w:szCs w:val="22"/>
        </w:rPr>
      </w:pPr>
    </w:p>
    <w:p w14:paraId="4B86E9C0" w14:textId="215F7E21" w:rsidR="00B65C1F" w:rsidRPr="00FB19C8" w:rsidRDefault="00B65C1F" w:rsidP="00A36C34">
      <w:pPr>
        <w:rPr>
          <w:rFonts w:cs="Arial"/>
          <w:szCs w:val="22"/>
        </w:rPr>
      </w:pPr>
      <w:r w:rsidRPr="00FB19C8">
        <w:rPr>
          <w:rFonts w:cs="Arial"/>
          <w:b/>
          <w:bCs/>
          <w:szCs w:val="22"/>
          <w:u w:val="single"/>
        </w:rPr>
        <w:t>Equity</w:t>
      </w:r>
      <w:r w:rsidRPr="00FB19C8">
        <w:rPr>
          <w:rFonts w:cs="Arial"/>
          <w:szCs w:val="22"/>
        </w:rPr>
        <w:t xml:space="preserve"> </w:t>
      </w:r>
      <w:r w:rsidR="00551B86" w:rsidRPr="00551B86">
        <w:rPr>
          <w:rFonts w:cs="Arial"/>
          <w:szCs w:val="22"/>
        </w:rPr>
        <w:t>means recognising that people have different needs, circumstances, and barriers, and therefore providing fair and tailored support to ensure everyone has an equal opportunity to succeed. Unlike equality, which treats everyone the same, equity involves taking steps to address imbalances and remove obstacles so that all individuals can achieve their full potential</w:t>
      </w:r>
      <w:r w:rsidR="00C24594" w:rsidRPr="00FB19C8">
        <w:rPr>
          <w:rFonts w:cs="Arial"/>
          <w:szCs w:val="22"/>
        </w:rPr>
        <w:t>.</w:t>
      </w:r>
    </w:p>
    <w:p w14:paraId="46375326" w14:textId="77777777" w:rsidR="003123C5" w:rsidRPr="00FB19C8" w:rsidRDefault="003123C5" w:rsidP="003B54DB">
      <w:pPr>
        <w:rPr>
          <w:rFonts w:cs="Arial"/>
          <w:b/>
          <w:bCs/>
          <w:szCs w:val="22"/>
        </w:rPr>
      </w:pPr>
    </w:p>
    <w:p w14:paraId="537DBB09" w14:textId="77777777" w:rsidR="00CD0D84" w:rsidRPr="001E6B47" w:rsidRDefault="003B54DB" w:rsidP="001E6B47">
      <w:pPr>
        <w:pStyle w:val="Heading2"/>
      </w:pPr>
      <w:bookmarkStart w:id="4" w:name="_Toc210062756"/>
      <w:r w:rsidRPr="001E6B47">
        <w:t>Legislation</w:t>
      </w:r>
      <w:r w:rsidR="00CD0D84" w:rsidRPr="001E6B47">
        <w:t xml:space="preserve"> and Guidance</w:t>
      </w:r>
      <w:bookmarkEnd w:id="4"/>
    </w:p>
    <w:p w14:paraId="197D2722" w14:textId="1CBA96C0" w:rsidR="0025578F" w:rsidRPr="00FB19C8" w:rsidRDefault="00C73B47" w:rsidP="0025578F">
      <w:pPr>
        <w:tabs>
          <w:tab w:val="left" w:pos="284"/>
          <w:tab w:val="left" w:pos="709"/>
          <w:tab w:val="left" w:pos="851"/>
        </w:tabs>
        <w:rPr>
          <w:rFonts w:cs="Arial"/>
          <w:caps/>
          <w:szCs w:val="22"/>
        </w:rPr>
      </w:pPr>
      <w:r>
        <w:rPr>
          <w:rFonts w:cs="Arial"/>
          <w:caps/>
          <w:szCs w:val="22"/>
        </w:rPr>
        <w:t>A</w:t>
      </w:r>
      <w:r w:rsidR="0025578F" w:rsidRPr="00FB19C8">
        <w:rPr>
          <w:rFonts w:cs="Arial"/>
          <w:szCs w:val="22"/>
        </w:rPr>
        <w:t xml:space="preserve"> </w:t>
      </w:r>
      <w:r>
        <w:rPr>
          <w:rFonts w:cs="Arial"/>
          <w:szCs w:val="22"/>
        </w:rPr>
        <w:t xml:space="preserve">wide range of </w:t>
      </w:r>
      <w:r w:rsidR="0025578F" w:rsidRPr="00FB19C8">
        <w:rPr>
          <w:rFonts w:cs="Arial"/>
          <w:szCs w:val="22"/>
        </w:rPr>
        <w:t>legislation and regulation</w:t>
      </w:r>
      <w:r>
        <w:rPr>
          <w:rFonts w:cs="Arial"/>
          <w:szCs w:val="22"/>
        </w:rPr>
        <w:t>s</w:t>
      </w:r>
      <w:r w:rsidR="0025578F" w:rsidRPr="00FB19C8">
        <w:rPr>
          <w:rFonts w:cs="Arial"/>
          <w:szCs w:val="22"/>
        </w:rPr>
        <w:t xml:space="preserve"> </w:t>
      </w:r>
      <w:r>
        <w:rPr>
          <w:rFonts w:cs="Arial"/>
          <w:szCs w:val="22"/>
        </w:rPr>
        <w:t>govern</w:t>
      </w:r>
      <w:r w:rsidR="0025578F" w:rsidRPr="00FB19C8">
        <w:rPr>
          <w:rFonts w:cs="Arial"/>
          <w:szCs w:val="22"/>
        </w:rPr>
        <w:t xml:space="preserve"> equality and diversity. This </w:t>
      </w:r>
      <w:r>
        <w:rPr>
          <w:rFonts w:cs="Arial"/>
          <w:szCs w:val="22"/>
        </w:rPr>
        <w:t>is designed</w:t>
      </w:r>
      <w:r w:rsidR="0025578F" w:rsidRPr="00FB19C8">
        <w:rPr>
          <w:rFonts w:cs="Arial"/>
          <w:szCs w:val="22"/>
        </w:rPr>
        <w:t xml:space="preserve"> not only </w:t>
      </w:r>
      <w:r>
        <w:rPr>
          <w:rFonts w:cs="Arial"/>
          <w:szCs w:val="22"/>
        </w:rPr>
        <w:t>to ensure compliance</w:t>
      </w:r>
      <w:r w:rsidRPr="00FB19C8">
        <w:rPr>
          <w:rFonts w:cs="Arial"/>
          <w:szCs w:val="22"/>
        </w:rPr>
        <w:t xml:space="preserve"> </w:t>
      </w:r>
      <w:r w:rsidR="0025578F" w:rsidRPr="00FB19C8">
        <w:rPr>
          <w:rFonts w:cs="Arial"/>
          <w:szCs w:val="22"/>
        </w:rPr>
        <w:t xml:space="preserve">with </w:t>
      </w:r>
      <w:r>
        <w:rPr>
          <w:rFonts w:cs="Arial"/>
          <w:szCs w:val="22"/>
        </w:rPr>
        <w:t>these legal requirements</w:t>
      </w:r>
      <w:r w:rsidR="001F5F1D" w:rsidRPr="00FB19C8">
        <w:rPr>
          <w:rFonts w:cs="Arial"/>
          <w:szCs w:val="22"/>
        </w:rPr>
        <w:t xml:space="preserve"> </w:t>
      </w:r>
      <w:r w:rsidR="0025578F" w:rsidRPr="00FB19C8">
        <w:rPr>
          <w:rFonts w:cs="Arial"/>
          <w:szCs w:val="22"/>
        </w:rPr>
        <w:t xml:space="preserve">but also </w:t>
      </w:r>
      <w:r>
        <w:rPr>
          <w:rFonts w:cs="Arial"/>
          <w:szCs w:val="22"/>
        </w:rPr>
        <w:t>to promote adherence to</w:t>
      </w:r>
      <w:r w:rsidR="0025578F" w:rsidRPr="00FB19C8">
        <w:rPr>
          <w:rFonts w:cs="Arial"/>
          <w:szCs w:val="22"/>
        </w:rPr>
        <w:t xml:space="preserve"> current standards of good practice. </w:t>
      </w:r>
      <w:r>
        <w:rPr>
          <w:rFonts w:cs="Arial"/>
          <w:szCs w:val="22"/>
        </w:rPr>
        <w:t>The k</w:t>
      </w:r>
      <w:r w:rsidR="0025578F" w:rsidRPr="00FB19C8">
        <w:rPr>
          <w:rFonts w:cs="Arial"/>
          <w:szCs w:val="22"/>
        </w:rPr>
        <w:t xml:space="preserve">ey Legislation and Codes of Practice that have </w:t>
      </w:r>
      <w:r>
        <w:rPr>
          <w:rFonts w:cs="Arial"/>
          <w:szCs w:val="22"/>
        </w:rPr>
        <w:t xml:space="preserve">informed the development of </w:t>
      </w:r>
      <w:r w:rsidR="0025578F" w:rsidRPr="00FB19C8">
        <w:rPr>
          <w:rFonts w:cs="Arial"/>
          <w:szCs w:val="22"/>
        </w:rPr>
        <w:t xml:space="preserve">this policy </w:t>
      </w:r>
      <w:r>
        <w:rPr>
          <w:rFonts w:cs="Arial"/>
          <w:szCs w:val="22"/>
        </w:rPr>
        <w:t>are listed below</w:t>
      </w:r>
      <w:r w:rsidR="0025578F" w:rsidRPr="00FB19C8">
        <w:rPr>
          <w:rFonts w:cs="Arial"/>
          <w:caps/>
          <w:szCs w:val="22"/>
        </w:rPr>
        <w:t>:</w:t>
      </w:r>
    </w:p>
    <w:p w14:paraId="7152F52D" w14:textId="77777777" w:rsidR="0025578F" w:rsidRPr="00FB19C8" w:rsidRDefault="0025578F" w:rsidP="009D54FF">
      <w:pPr>
        <w:rPr>
          <w:rFonts w:cs="Arial"/>
          <w:b/>
          <w:bCs/>
          <w:szCs w:val="22"/>
        </w:rPr>
      </w:pPr>
    </w:p>
    <w:p w14:paraId="1694B789" w14:textId="53EE98E9" w:rsidR="0025578F" w:rsidRPr="00FB19C8" w:rsidRDefault="00551B86" w:rsidP="0025578F">
      <w:pPr>
        <w:spacing w:line="276" w:lineRule="auto"/>
        <w:rPr>
          <w:rStyle w:val="Hyperlink"/>
          <w:rFonts w:cs="Arial"/>
        </w:rPr>
      </w:pPr>
      <w:r>
        <w:rPr>
          <w:rFonts w:cs="Arial"/>
          <w:szCs w:val="22"/>
        </w:rPr>
        <w:t xml:space="preserve">The </w:t>
      </w:r>
      <w:r w:rsidR="002848F8" w:rsidRPr="00FB19C8">
        <w:rPr>
          <w:rFonts w:cs="Arial"/>
          <w:szCs w:val="22"/>
        </w:rPr>
        <w:t xml:space="preserve">Equality Act 2010 </w:t>
      </w:r>
      <w:r w:rsidR="00D630E8" w:rsidRPr="00FB19C8">
        <w:rPr>
          <w:rFonts w:cs="Arial"/>
          <w:szCs w:val="22"/>
        </w:rPr>
        <w:t>(</w:t>
      </w:r>
      <w:hyperlink w:anchor="_Appendix_3_-" w:history="1">
        <w:r w:rsidR="0025578F" w:rsidRPr="009A7978">
          <w:rPr>
            <w:rStyle w:val="Hyperlink"/>
            <w:rFonts w:cs="Arial"/>
            <w:szCs w:val="22"/>
            <w:lang w:val="en-US"/>
          </w:rPr>
          <w:t>see appendix 3</w:t>
        </w:r>
      </w:hyperlink>
      <w:r w:rsidR="00D630E8" w:rsidRPr="00FB19C8">
        <w:rPr>
          <w:rFonts w:cs="Arial"/>
          <w:szCs w:val="22"/>
          <w:lang w:val="en-US"/>
        </w:rPr>
        <w:t>)</w:t>
      </w:r>
      <w:r w:rsidR="0025578F" w:rsidRPr="00FB19C8">
        <w:rPr>
          <w:rFonts w:cs="Arial"/>
          <w:szCs w:val="22"/>
          <w:lang w:val="en-US"/>
        </w:rPr>
        <w:t xml:space="preserve"> or go to: </w:t>
      </w:r>
      <w:hyperlink r:id="rId9" w:history="1">
        <w:r w:rsidR="0025578F" w:rsidRPr="001E6B47">
          <w:rPr>
            <w:rStyle w:val="Hyperlink"/>
            <w:rFonts w:cs="Arial"/>
            <w:b/>
            <w:szCs w:val="22"/>
          </w:rPr>
          <w:t>www.gov.uk/equality-act-2010-guidance</w:t>
        </w:r>
      </w:hyperlink>
    </w:p>
    <w:p w14:paraId="3DD7BF6C" w14:textId="7364A1B2" w:rsidR="002848F8" w:rsidRPr="00FB19C8" w:rsidRDefault="00551B86" w:rsidP="002848F8">
      <w:pPr>
        <w:spacing w:line="276" w:lineRule="auto"/>
        <w:rPr>
          <w:rFonts w:cs="Arial"/>
          <w:bCs/>
          <w:szCs w:val="22"/>
          <w:lang w:val="en"/>
        </w:rPr>
      </w:pPr>
      <w:r>
        <w:rPr>
          <w:rFonts w:cs="Arial"/>
          <w:bCs/>
          <w:szCs w:val="22"/>
          <w:lang w:val="en"/>
        </w:rPr>
        <w:t xml:space="preserve">The </w:t>
      </w:r>
      <w:r w:rsidR="002848F8" w:rsidRPr="00FB19C8">
        <w:rPr>
          <w:rFonts w:cs="Arial"/>
          <w:bCs/>
          <w:szCs w:val="22"/>
          <w:lang w:val="en"/>
        </w:rPr>
        <w:t xml:space="preserve">Housing Act 2004 (Gypsies and </w:t>
      </w:r>
      <w:r w:rsidR="005B3D35" w:rsidRPr="00FB19C8">
        <w:rPr>
          <w:rFonts w:cs="Arial"/>
          <w:bCs/>
          <w:szCs w:val="22"/>
          <w:lang w:val="en"/>
        </w:rPr>
        <w:t>Travelers</w:t>
      </w:r>
      <w:r w:rsidR="002848F8" w:rsidRPr="00FB19C8">
        <w:rPr>
          <w:rFonts w:cs="Arial"/>
          <w:bCs/>
          <w:szCs w:val="22"/>
          <w:lang w:val="en"/>
        </w:rPr>
        <w:t>)</w:t>
      </w:r>
    </w:p>
    <w:p w14:paraId="18D76662" w14:textId="433C12C7" w:rsidR="002848F8" w:rsidRPr="00FB19C8" w:rsidRDefault="002848F8" w:rsidP="002848F8">
      <w:pPr>
        <w:spacing w:line="276" w:lineRule="auto"/>
        <w:rPr>
          <w:rFonts w:cs="Arial"/>
          <w:szCs w:val="22"/>
        </w:rPr>
      </w:pPr>
      <w:r w:rsidRPr="00FB19C8">
        <w:rPr>
          <w:rFonts w:cs="Arial"/>
          <w:szCs w:val="22"/>
        </w:rPr>
        <w:t>The Human Rights Act 1998</w:t>
      </w:r>
      <w:r w:rsidR="0025578F" w:rsidRPr="00FB19C8">
        <w:rPr>
          <w:rFonts w:cs="Arial"/>
          <w:szCs w:val="22"/>
        </w:rPr>
        <w:t xml:space="preserve"> </w:t>
      </w:r>
      <w:r w:rsidR="00D630E8" w:rsidRPr="00FB19C8">
        <w:rPr>
          <w:rFonts w:cs="Arial"/>
          <w:szCs w:val="22"/>
        </w:rPr>
        <w:t>(</w:t>
      </w:r>
      <w:hyperlink w:anchor="_Appendix_4_-" w:history="1">
        <w:r w:rsidR="0025578F" w:rsidRPr="009A7978">
          <w:rPr>
            <w:rStyle w:val="Hyperlink"/>
            <w:rFonts w:cs="Arial"/>
            <w:szCs w:val="22"/>
          </w:rPr>
          <w:t>see appendix 4</w:t>
        </w:r>
      </w:hyperlink>
      <w:r w:rsidR="00D630E8" w:rsidRPr="00FB19C8">
        <w:rPr>
          <w:rFonts w:cs="Arial"/>
          <w:szCs w:val="22"/>
        </w:rPr>
        <w:t>)</w:t>
      </w:r>
      <w:r w:rsidR="0025578F" w:rsidRPr="00FB19C8">
        <w:rPr>
          <w:rFonts w:cs="Arial"/>
          <w:szCs w:val="22"/>
        </w:rPr>
        <w:t xml:space="preserve"> or go to: </w:t>
      </w:r>
      <w:hyperlink r:id="rId10" w:history="1">
        <w:r w:rsidR="0025578F" w:rsidRPr="001E6B47">
          <w:rPr>
            <w:rStyle w:val="Hyperlink"/>
            <w:rFonts w:cs="Arial"/>
            <w:b/>
            <w:szCs w:val="22"/>
            <w:lang w:val="en-US"/>
          </w:rPr>
          <w:t>www.equalityhumanrights.com</w:t>
        </w:r>
      </w:hyperlink>
    </w:p>
    <w:p w14:paraId="34E90769" w14:textId="65223E4A" w:rsidR="00551B86" w:rsidRDefault="00551B86" w:rsidP="002848F8">
      <w:pPr>
        <w:spacing w:line="276" w:lineRule="auto"/>
        <w:rPr>
          <w:rFonts w:cs="Arial"/>
          <w:szCs w:val="22"/>
        </w:rPr>
      </w:pPr>
      <w:r w:rsidRPr="00551B86">
        <w:rPr>
          <w:rFonts w:cs="Arial"/>
          <w:szCs w:val="22"/>
        </w:rPr>
        <w:t>The Equal Pay Act 1970</w:t>
      </w:r>
    </w:p>
    <w:p w14:paraId="079E31E8" w14:textId="3D565AE0" w:rsidR="00551B86" w:rsidRDefault="00551B86" w:rsidP="002848F8">
      <w:pPr>
        <w:spacing w:line="276" w:lineRule="auto"/>
        <w:rPr>
          <w:rFonts w:cs="Arial"/>
          <w:szCs w:val="22"/>
        </w:rPr>
      </w:pPr>
      <w:r>
        <w:rPr>
          <w:rFonts w:cs="Arial"/>
          <w:szCs w:val="22"/>
        </w:rPr>
        <w:t>The Employment Rights Act 1996</w:t>
      </w:r>
    </w:p>
    <w:p w14:paraId="2D5D4F5E" w14:textId="749158BB" w:rsidR="00551B86" w:rsidRDefault="00551B86" w:rsidP="002848F8">
      <w:pPr>
        <w:spacing w:line="276" w:lineRule="auto"/>
        <w:rPr>
          <w:rFonts w:cs="Arial"/>
          <w:szCs w:val="22"/>
        </w:rPr>
      </w:pPr>
      <w:r>
        <w:rPr>
          <w:rFonts w:cs="Arial"/>
          <w:szCs w:val="22"/>
        </w:rPr>
        <w:t>The Disability Discrimination Act 1995</w:t>
      </w:r>
    </w:p>
    <w:p w14:paraId="12D7D0F8" w14:textId="26E3DAB5" w:rsidR="00551B86" w:rsidRDefault="00551B86" w:rsidP="002848F8">
      <w:pPr>
        <w:spacing w:line="276" w:lineRule="auto"/>
        <w:rPr>
          <w:rFonts w:cs="Arial"/>
          <w:szCs w:val="22"/>
        </w:rPr>
      </w:pPr>
      <w:r w:rsidRPr="00551B86">
        <w:rPr>
          <w:rFonts w:cs="Arial"/>
          <w:szCs w:val="22"/>
        </w:rPr>
        <w:t>The Gender Recognition Act 2004</w:t>
      </w:r>
    </w:p>
    <w:p w14:paraId="1A7F7068" w14:textId="1B9B374C" w:rsidR="002848F8" w:rsidRPr="00FB19C8" w:rsidRDefault="002848F8" w:rsidP="002848F8">
      <w:pPr>
        <w:spacing w:line="276" w:lineRule="auto"/>
        <w:rPr>
          <w:rFonts w:cs="Arial"/>
          <w:szCs w:val="22"/>
        </w:rPr>
      </w:pPr>
      <w:r w:rsidRPr="00FB19C8">
        <w:rPr>
          <w:rFonts w:cs="Arial"/>
          <w:szCs w:val="22"/>
        </w:rPr>
        <w:t>Equality and Human Rights Commission Codes of Practice</w:t>
      </w:r>
    </w:p>
    <w:p w14:paraId="2607FF1A" w14:textId="0DEB65DD" w:rsidR="002848F8" w:rsidRDefault="002848F8" w:rsidP="002848F8">
      <w:pPr>
        <w:pStyle w:val="ListParagraph"/>
        <w:tabs>
          <w:tab w:val="left" w:pos="709"/>
          <w:tab w:val="left" w:pos="851"/>
        </w:tabs>
        <w:ind w:left="0"/>
        <w:rPr>
          <w:rFonts w:cs="Arial"/>
          <w:szCs w:val="22"/>
        </w:rPr>
      </w:pPr>
      <w:r w:rsidRPr="00FB19C8">
        <w:rPr>
          <w:rFonts w:cs="Arial"/>
          <w:szCs w:val="22"/>
        </w:rPr>
        <w:t xml:space="preserve">Regulatory Framework of Social Housing in England </w:t>
      </w:r>
    </w:p>
    <w:p w14:paraId="5BDEA849" w14:textId="1AAF93B3" w:rsidR="007402F6" w:rsidRPr="00FB19C8" w:rsidRDefault="00334C7A" w:rsidP="002848F8">
      <w:pPr>
        <w:pStyle w:val="ListParagraph"/>
        <w:tabs>
          <w:tab w:val="left" w:pos="709"/>
          <w:tab w:val="left" w:pos="851"/>
        </w:tabs>
        <w:ind w:left="0"/>
        <w:rPr>
          <w:rFonts w:cs="Arial"/>
          <w:szCs w:val="22"/>
        </w:rPr>
      </w:pPr>
      <w:r>
        <w:rPr>
          <w:rFonts w:cs="Arial"/>
          <w:szCs w:val="22"/>
        </w:rPr>
        <w:t>T</w:t>
      </w:r>
      <w:r w:rsidR="00786918" w:rsidRPr="00786918">
        <w:rPr>
          <w:rFonts w:cs="Arial"/>
          <w:szCs w:val="22"/>
        </w:rPr>
        <w:t>he Social Housing (Regulation) Act 2024</w:t>
      </w:r>
      <w:r w:rsidR="00786918">
        <w:rPr>
          <w:rFonts w:cs="Arial"/>
          <w:szCs w:val="22"/>
        </w:rPr>
        <w:t xml:space="preserve"> – Consumer Standards</w:t>
      </w:r>
    </w:p>
    <w:p w14:paraId="1BD26090" w14:textId="5CC1E748" w:rsidR="00D25814" w:rsidRPr="00FB19C8" w:rsidRDefault="00D25814" w:rsidP="00CD0D84">
      <w:pPr>
        <w:overflowPunct/>
        <w:autoSpaceDE/>
        <w:autoSpaceDN/>
        <w:adjustRightInd/>
        <w:rPr>
          <w:rFonts w:cs="Arial"/>
          <w:szCs w:val="22"/>
        </w:rPr>
      </w:pPr>
      <w:r w:rsidRPr="00FB19C8">
        <w:rPr>
          <w:rFonts w:cs="Arial"/>
          <w:szCs w:val="22"/>
        </w:rPr>
        <w:t xml:space="preserve">The Data Protection </w:t>
      </w:r>
      <w:r w:rsidR="001E58DB" w:rsidRPr="00FB19C8">
        <w:rPr>
          <w:rFonts w:cs="Arial"/>
          <w:szCs w:val="22"/>
        </w:rPr>
        <w:t>Act 2018 (inc</w:t>
      </w:r>
      <w:r w:rsidR="00F2120E">
        <w:rPr>
          <w:rFonts w:cs="Arial"/>
          <w:szCs w:val="22"/>
        </w:rPr>
        <w:t>.UK</w:t>
      </w:r>
      <w:r w:rsidR="001E58DB" w:rsidRPr="00FB19C8">
        <w:rPr>
          <w:rFonts w:cs="Arial"/>
          <w:szCs w:val="22"/>
        </w:rPr>
        <w:t xml:space="preserve"> GDPR)</w:t>
      </w:r>
    </w:p>
    <w:p w14:paraId="088A0C4C" w14:textId="15D2AA46" w:rsidR="00EB07F2" w:rsidRDefault="00EB07F2" w:rsidP="00CD0D84">
      <w:pPr>
        <w:overflowPunct/>
        <w:autoSpaceDE/>
        <w:autoSpaceDN/>
        <w:adjustRightInd/>
        <w:rPr>
          <w:rFonts w:cs="Arial"/>
          <w:szCs w:val="22"/>
        </w:rPr>
      </w:pPr>
      <w:r w:rsidRPr="00FB19C8">
        <w:rPr>
          <w:rFonts w:cs="Arial"/>
          <w:szCs w:val="22"/>
        </w:rPr>
        <w:t>National Housing Federation Code of Governance</w:t>
      </w:r>
      <w:r w:rsidR="00210843">
        <w:rPr>
          <w:rFonts w:cs="Arial"/>
          <w:szCs w:val="22"/>
        </w:rPr>
        <w:t xml:space="preserve"> 2020</w:t>
      </w:r>
    </w:p>
    <w:p w14:paraId="6EFCD955" w14:textId="1E27DE87" w:rsidR="00181691" w:rsidRPr="00FB19C8" w:rsidRDefault="00181691" w:rsidP="00CD0D84">
      <w:pPr>
        <w:overflowPunct/>
        <w:autoSpaceDE/>
        <w:autoSpaceDN/>
        <w:adjustRightInd/>
        <w:rPr>
          <w:rFonts w:cs="Arial"/>
          <w:szCs w:val="22"/>
        </w:rPr>
      </w:pPr>
      <w:r>
        <w:rPr>
          <w:rFonts w:cs="Arial"/>
          <w:szCs w:val="22"/>
        </w:rPr>
        <w:t>The RACE Equality Code of Governance 2020</w:t>
      </w:r>
    </w:p>
    <w:p w14:paraId="7A481979" w14:textId="77777777" w:rsidR="0088569E" w:rsidRPr="00FB19C8" w:rsidRDefault="0088569E" w:rsidP="002848F8">
      <w:pPr>
        <w:spacing w:line="276" w:lineRule="auto"/>
        <w:ind w:left="-426" w:firstLine="426"/>
        <w:rPr>
          <w:rFonts w:cs="Arial"/>
          <w:szCs w:val="22"/>
          <w:lang w:val="en-US"/>
        </w:rPr>
      </w:pPr>
    </w:p>
    <w:p w14:paraId="59B719B4" w14:textId="77777777" w:rsidR="00583C23" w:rsidRPr="001E6B47" w:rsidRDefault="00583C23" w:rsidP="001E6B47">
      <w:pPr>
        <w:pStyle w:val="Heading2"/>
      </w:pPr>
      <w:bookmarkStart w:id="5" w:name="_Toc210062757"/>
      <w:r w:rsidRPr="001E6B47">
        <w:t>General Principles</w:t>
      </w:r>
      <w:bookmarkEnd w:id="5"/>
    </w:p>
    <w:p w14:paraId="6061FA83" w14:textId="517F28BA" w:rsidR="00B971D7" w:rsidRPr="00FB19C8" w:rsidRDefault="00B971D7" w:rsidP="00B971D7">
      <w:pPr>
        <w:rPr>
          <w:rFonts w:cs="Arial"/>
          <w:b/>
          <w:szCs w:val="22"/>
        </w:rPr>
      </w:pPr>
      <w:r w:rsidRPr="00FB19C8">
        <w:rPr>
          <w:rFonts w:cs="Arial"/>
          <w:szCs w:val="22"/>
        </w:rPr>
        <w:t xml:space="preserve">This policy is designed to </w:t>
      </w:r>
      <w:r w:rsidR="00210843">
        <w:rPr>
          <w:rFonts w:cs="Arial"/>
          <w:szCs w:val="22"/>
        </w:rPr>
        <w:t>support</w:t>
      </w:r>
      <w:r w:rsidR="00210843" w:rsidRPr="00FB19C8">
        <w:rPr>
          <w:rFonts w:cs="Arial"/>
          <w:szCs w:val="22"/>
        </w:rPr>
        <w:t xml:space="preserve"> </w:t>
      </w:r>
      <w:r w:rsidRPr="00FB19C8">
        <w:rPr>
          <w:rFonts w:cs="Arial"/>
          <w:szCs w:val="22"/>
        </w:rPr>
        <w:t xml:space="preserve">St Basils </w:t>
      </w:r>
      <w:r w:rsidR="00210843">
        <w:rPr>
          <w:rFonts w:cs="Arial"/>
          <w:szCs w:val="22"/>
        </w:rPr>
        <w:t>in creating</w:t>
      </w:r>
      <w:r w:rsidR="00210843" w:rsidRPr="00FB19C8">
        <w:rPr>
          <w:rFonts w:cs="Arial"/>
          <w:szCs w:val="22"/>
        </w:rPr>
        <w:t xml:space="preserve"> </w:t>
      </w:r>
      <w:r w:rsidRPr="00FB19C8">
        <w:rPr>
          <w:rFonts w:cs="Arial"/>
          <w:szCs w:val="22"/>
        </w:rPr>
        <w:t xml:space="preserve">a productive, effective and inclusive environment and workforce, </w:t>
      </w:r>
      <w:r w:rsidR="00210843">
        <w:rPr>
          <w:rFonts w:cs="Arial"/>
          <w:szCs w:val="22"/>
        </w:rPr>
        <w:t xml:space="preserve">one </w:t>
      </w:r>
      <w:r w:rsidRPr="00FB19C8">
        <w:rPr>
          <w:rFonts w:cs="Arial"/>
          <w:szCs w:val="22"/>
        </w:rPr>
        <w:t xml:space="preserve">which is free from discrimination and where everyone is respected and </w:t>
      </w:r>
      <w:r w:rsidR="00210843">
        <w:rPr>
          <w:rFonts w:cs="Arial"/>
          <w:szCs w:val="22"/>
        </w:rPr>
        <w:t xml:space="preserve">all </w:t>
      </w:r>
      <w:r w:rsidRPr="00FB19C8">
        <w:rPr>
          <w:rFonts w:cs="Arial"/>
          <w:szCs w:val="22"/>
        </w:rPr>
        <w:t>feel valued.</w:t>
      </w:r>
      <w:r w:rsidRPr="00FB19C8">
        <w:rPr>
          <w:rFonts w:cs="Arial"/>
          <w:szCs w:val="22"/>
        </w:rPr>
        <w:br/>
      </w:r>
      <w:r w:rsidRPr="00FB19C8">
        <w:rPr>
          <w:rFonts w:cs="Arial"/>
          <w:b/>
          <w:szCs w:val="22"/>
        </w:rPr>
        <w:br/>
        <w:t xml:space="preserve">We aim to do this by: </w:t>
      </w:r>
    </w:p>
    <w:p w14:paraId="642F55BB" w14:textId="77777777" w:rsidR="007C0B72" w:rsidRPr="00FB19C8" w:rsidRDefault="007C0B72" w:rsidP="00B971D7">
      <w:pPr>
        <w:rPr>
          <w:rFonts w:cs="Arial"/>
          <w:szCs w:val="22"/>
        </w:rPr>
      </w:pPr>
    </w:p>
    <w:p w14:paraId="29D4518D" w14:textId="3D478484" w:rsidR="00B971D7" w:rsidRPr="00FB19C8" w:rsidRDefault="00B971D7" w:rsidP="006A239F">
      <w:pPr>
        <w:pStyle w:val="ListParagraph"/>
        <w:numPr>
          <w:ilvl w:val="0"/>
          <w:numId w:val="15"/>
        </w:numPr>
        <w:rPr>
          <w:rFonts w:cs="Arial"/>
          <w:szCs w:val="22"/>
        </w:rPr>
      </w:pPr>
      <w:r w:rsidRPr="00FB19C8">
        <w:rPr>
          <w:rFonts w:cs="Arial"/>
          <w:szCs w:val="22"/>
        </w:rPr>
        <w:t xml:space="preserve">Being an employer of choice for people from </w:t>
      </w:r>
      <w:r w:rsidR="00210843">
        <w:rPr>
          <w:rFonts w:cs="Arial"/>
          <w:szCs w:val="22"/>
        </w:rPr>
        <w:t>diverse</w:t>
      </w:r>
      <w:r w:rsidR="00210843" w:rsidRPr="00FB19C8">
        <w:rPr>
          <w:rFonts w:cs="Arial"/>
          <w:szCs w:val="22"/>
        </w:rPr>
        <w:t xml:space="preserve"> </w:t>
      </w:r>
      <w:r w:rsidRPr="00FB19C8">
        <w:rPr>
          <w:rFonts w:cs="Arial"/>
          <w:szCs w:val="22"/>
        </w:rPr>
        <w:t>backgrounds and experiences.</w:t>
      </w:r>
      <w:r w:rsidRPr="00FB19C8">
        <w:rPr>
          <w:rFonts w:cs="Arial"/>
          <w:szCs w:val="22"/>
        </w:rPr>
        <w:br/>
      </w:r>
    </w:p>
    <w:p w14:paraId="51495F85" w14:textId="025C00FF" w:rsidR="00B971D7" w:rsidRPr="00FB19C8" w:rsidRDefault="00210843" w:rsidP="006A239F">
      <w:pPr>
        <w:pStyle w:val="ListParagraph"/>
        <w:numPr>
          <w:ilvl w:val="0"/>
          <w:numId w:val="15"/>
        </w:numPr>
        <w:rPr>
          <w:rFonts w:cs="Arial"/>
          <w:szCs w:val="22"/>
        </w:rPr>
      </w:pPr>
      <w:r>
        <w:rPr>
          <w:rFonts w:cs="Arial"/>
          <w:szCs w:val="22"/>
        </w:rPr>
        <w:t>Building</w:t>
      </w:r>
      <w:r w:rsidRPr="00FB19C8">
        <w:rPr>
          <w:rFonts w:cs="Arial"/>
          <w:szCs w:val="22"/>
        </w:rPr>
        <w:t xml:space="preserve"> </w:t>
      </w:r>
      <w:r w:rsidR="00B971D7" w:rsidRPr="00FB19C8">
        <w:rPr>
          <w:rFonts w:cs="Arial"/>
          <w:szCs w:val="22"/>
        </w:rPr>
        <w:t xml:space="preserve">a workforce at all levels which reflects the diversity of the wider community </w:t>
      </w:r>
      <w:r>
        <w:rPr>
          <w:rFonts w:cs="Arial"/>
          <w:szCs w:val="22"/>
        </w:rPr>
        <w:t>we serve.</w:t>
      </w:r>
    </w:p>
    <w:p w14:paraId="06E24E3B" w14:textId="77777777" w:rsidR="00B971D7" w:rsidRPr="00FB19C8" w:rsidRDefault="00B971D7" w:rsidP="00B971D7">
      <w:pPr>
        <w:rPr>
          <w:rFonts w:cs="Arial"/>
          <w:szCs w:val="22"/>
        </w:rPr>
      </w:pPr>
    </w:p>
    <w:p w14:paraId="32DFE9E7" w14:textId="7B6ECFFA" w:rsidR="00B971D7" w:rsidRPr="00FB19C8" w:rsidRDefault="00B971D7" w:rsidP="006A239F">
      <w:pPr>
        <w:pStyle w:val="ListParagraph"/>
        <w:numPr>
          <w:ilvl w:val="0"/>
          <w:numId w:val="15"/>
        </w:numPr>
        <w:rPr>
          <w:rFonts w:cs="Arial"/>
          <w:szCs w:val="22"/>
        </w:rPr>
      </w:pPr>
      <w:r w:rsidRPr="00FB19C8">
        <w:rPr>
          <w:rFonts w:cs="Arial"/>
          <w:szCs w:val="22"/>
        </w:rPr>
        <w:t xml:space="preserve">Responding </w:t>
      </w:r>
      <w:r w:rsidR="00210843">
        <w:rPr>
          <w:rFonts w:cs="Arial"/>
          <w:szCs w:val="22"/>
        </w:rPr>
        <w:t xml:space="preserve">effectively </w:t>
      </w:r>
      <w:r w:rsidRPr="00FB19C8">
        <w:rPr>
          <w:rFonts w:cs="Arial"/>
          <w:szCs w:val="22"/>
        </w:rPr>
        <w:t xml:space="preserve">to the diverse needs of young people who are homeless or at risk. </w:t>
      </w:r>
      <w:r w:rsidRPr="00FB19C8">
        <w:rPr>
          <w:rFonts w:cs="Arial"/>
          <w:szCs w:val="22"/>
        </w:rPr>
        <w:br/>
      </w:r>
    </w:p>
    <w:p w14:paraId="531D0CCC" w14:textId="3E77CD2C" w:rsidR="00B971D7" w:rsidRPr="00FB19C8" w:rsidRDefault="00B971D7" w:rsidP="006A239F">
      <w:pPr>
        <w:pStyle w:val="ListParagraph"/>
        <w:numPr>
          <w:ilvl w:val="0"/>
          <w:numId w:val="15"/>
        </w:numPr>
        <w:rPr>
          <w:rFonts w:cs="Arial"/>
          <w:b/>
          <w:szCs w:val="22"/>
        </w:rPr>
      </w:pPr>
      <w:r w:rsidRPr="00FB19C8">
        <w:rPr>
          <w:rFonts w:cs="Arial"/>
          <w:szCs w:val="22"/>
        </w:rPr>
        <w:t xml:space="preserve">Complying </w:t>
      </w:r>
      <w:r w:rsidR="00210843">
        <w:rPr>
          <w:rFonts w:cs="Arial"/>
          <w:szCs w:val="22"/>
        </w:rPr>
        <w:t xml:space="preserve">fully </w:t>
      </w:r>
      <w:r w:rsidRPr="00FB19C8">
        <w:rPr>
          <w:rFonts w:cs="Arial"/>
          <w:szCs w:val="22"/>
        </w:rPr>
        <w:t>with</w:t>
      </w:r>
      <w:r w:rsidR="00D54EEE" w:rsidRPr="00FB19C8">
        <w:rPr>
          <w:rFonts w:cs="Arial"/>
          <w:szCs w:val="22"/>
        </w:rPr>
        <w:t xml:space="preserve"> all relevant</w:t>
      </w:r>
      <w:r w:rsidRPr="00FB19C8">
        <w:rPr>
          <w:rFonts w:cs="Arial"/>
          <w:szCs w:val="22"/>
        </w:rPr>
        <w:t xml:space="preserve"> current legislation.</w:t>
      </w:r>
      <w:r w:rsidRPr="00FB19C8">
        <w:rPr>
          <w:rFonts w:cs="Arial"/>
          <w:szCs w:val="22"/>
        </w:rPr>
        <w:br/>
      </w:r>
    </w:p>
    <w:p w14:paraId="1C80CBB3" w14:textId="67E4DBB2" w:rsidR="00B971D7" w:rsidRPr="00FB19C8" w:rsidRDefault="00B971D7" w:rsidP="006A239F">
      <w:pPr>
        <w:pStyle w:val="ListParagraph"/>
        <w:numPr>
          <w:ilvl w:val="0"/>
          <w:numId w:val="15"/>
        </w:numPr>
        <w:rPr>
          <w:rFonts w:cs="Arial"/>
          <w:szCs w:val="22"/>
        </w:rPr>
      </w:pPr>
      <w:r w:rsidRPr="00FB19C8">
        <w:rPr>
          <w:rFonts w:cs="Arial"/>
          <w:szCs w:val="22"/>
        </w:rPr>
        <w:t xml:space="preserve">Collecting </w:t>
      </w:r>
      <w:r w:rsidR="00004FF8">
        <w:rPr>
          <w:rFonts w:cs="Arial"/>
          <w:szCs w:val="22"/>
        </w:rPr>
        <w:t xml:space="preserve">and reviewing </w:t>
      </w:r>
      <w:r w:rsidRPr="00FB19C8">
        <w:rPr>
          <w:rFonts w:cs="Arial"/>
          <w:szCs w:val="22"/>
        </w:rPr>
        <w:t xml:space="preserve">equalities </w:t>
      </w:r>
      <w:r w:rsidR="00004FF8">
        <w:rPr>
          <w:rFonts w:cs="Arial"/>
          <w:szCs w:val="22"/>
        </w:rPr>
        <w:t>data</w:t>
      </w:r>
      <w:r w:rsidR="00004FF8" w:rsidRPr="00FB19C8">
        <w:rPr>
          <w:rFonts w:cs="Arial"/>
          <w:szCs w:val="22"/>
        </w:rPr>
        <w:t xml:space="preserve"> </w:t>
      </w:r>
      <w:r w:rsidR="00004FF8">
        <w:rPr>
          <w:rFonts w:cs="Arial"/>
          <w:szCs w:val="22"/>
        </w:rPr>
        <w:t>on</w:t>
      </w:r>
      <w:r w:rsidRPr="00FB19C8">
        <w:rPr>
          <w:rFonts w:cs="Arial"/>
          <w:szCs w:val="22"/>
        </w:rPr>
        <w:t xml:space="preserve"> </w:t>
      </w:r>
      <w:r w:rsidR="00E061B2" w:rsidRPr="00FB19C8">
        <w:rPr>
          <w:rFonts w:cs="Arial"/>
          <w:szCs w:val="22"/>
        </w:rPr>
        <w:t>employees</w:t>
      </w:r>
      <w:r w:rsidRPr="00FB19C8">
        <w:rPr>
          <w:rFonts w:cs="Arial"/>
          <w:szCs w:val="22"/>
        </w:rPr>
        <w:t xml:space="preserve"> and </w:t>
      </w:r>
      <w:r w:rsidR="00E061B2" w:rsidRPr="00FB19C8">
        <w:rPr>
          <w:rFonts w:cs="Arial"/>
          <w:szCs w:val="22"/>
        </w:rPr>
        <w:t>young people</w:t>
      </w:r>
      <w:r w:rsidR="00004FF8">
        <w:rPr>
          <w:rFonts w:cs="Arial"/>
          <w:szCs w:val="22"/>
        </w:rPr>
        <w:t xml:space="preserve"> to identity any </w:t>
      </w:r>
      <w:r w:rsidR="00004FF8" w:rsidRPr="00004FF8">
        <w:rPr>
          <w:rFonts w:cs="Arial"/>
          <w:szCs w:val="22"/>
        </w:rPr>
        <w:t>groups we may not be reaching or who may be receiving unequal service or opportunities</w:t>
      </w:r>
      <w:r w:rsidRPr="00FB19C8">
        <w:rPr>
          <w:rFonts w:cs="Arial"/>
          <w:szCs w:val="22"/>
        </w:rPr>
        <w:t xml:space="preserve">. </w:t>
      </w:r>
    </w:p>
    <w:p w14:paraId="1413407C" w14:textId="77777777" w:rsidR="00B971D7" w:rsidRPr="00FB19C8" w:rsidRDefault="00B971D7" w:rsidP="00B971D7">
      <w:pPr>
        <w:rPr>
          <w:rFonts w:cs="Arial"/>
          <w:szCs w:val="22"/>
        </w:rPr>
      </w:pPr>
    </w:p>
    <w:p w14:paraId="419DA033" w14:textId="0751BDEB" w:rsidR="00B971D7" w:rsidRDefault="00B971D7" w:rsidP="006A239F">
      <w:pPr>
        <w:pStyle w:val="ListParagraph"/>
        <w:numPr>
          <w:ilvl w:val="0"/>
          <w:numId w:val="15"/>
        </w:numPr>
        <w:rPr>
          <w:rFonts w:cs="Arial"/>
          <w:szCs w:val="22"/>
        </w:rPr>
      </w:pPr>
      <w:r w:rsidRPr="00FB19C8">
        <w:rPr>
          <w:rFonts w:cs="Arial"/>
          <w:szCs w:val="22"/>
        </w:rPr>
        <w:t xml:space="preserve">Ensuring no </w:t>
      </w:r>
      <w:r w:rsidR="00773D81">
        <w:rPr>
          <w:rFonts w:cs="Arial"/>
          <w:szCs w:val="22"/>
        </w:rPr>
        <w:t>individual</w:t>
      </w:r>
      <w:r w:rsidR="00773D81" w:rsidRPr="00FB19C8">
        <w:rPr>
          <w:rFonts w:cs="Arial"/>
          <w:szCs w:val="22"/>
        </w:rPr>
        <w:t xml:space="preserve"> </w:t>
      </w:r>
      <w:r w:rsidRPr="00FB19C8">
        <w:rPr>
          <w:rFonts w:cs="Arial"/>
          <w:szCs w:val="22"/>
        </w:rPr>
        <w:t xml:space="preserve">or group </w:t>
      </w:r>
      <w:r w:rsidR="00773D81">
        <w:rPr>
          <w:rFonts w:cs="Arial"/>
          <w:szCs w:val="22"/>
        </w:rPr>
        <w:t>experiences</w:t>
      </w:r>
      <w:r w:rsidR="00773D81" w:rsidRPr="00FB19C8">
        <w:rPr>
          <w:rFonts w:cs="Arial"/>
          <w:szCs w:val="22"/>
        </w:rPr>
        <w:t xml:space="preserve"> </w:t>
      </w:r>
      <w:r w:rsidRPr="00FB19C8">
        <w:rPr>
          <w:rFonts w:cs="Arial"/>
          <w:szCs w:val="22"/>
        </w:rPr>
        <w:t xml:space="preserve">less favourable treatment </w:t>
      </w:r>
      <w:r w:rsidR="00773D81">
        <w:rPr>
          <w:rFonts w:cs="Arial"/>
          <w:szCs w:val="22"/>
        </w:rPr>
        <w:t>by considering</w:t>
      </w:r>
      <w:r w:rsidRPr="00FB19C8">
        <w:rPr>
          <w:rFonts w:cs="Arial"/>
          <w:szCs w:val="22"/>
        </w:rPr>
        <w:t xml:space="preserve"> all protected characteristics and key human </w:t>
      </w:r>
      <w:r w:rsidR="001E6B47" w:rsidRPr="00FB19C8">
        <w:rPr>
          <w:rFonts w:cs="Arial"/>
          <w:szCs w:val="22"/>
        </w:rPr>
        <w:t>rights</w:t>
      </w:r>
      <w:r w:rsidR="001E6B47">
        <w:rPr>
          <w:rFonts w:cs="Arial"/>
          <w:szCs w:val="22"/>
        </w:rPr>
        <w:t xml:space="preserve"> and</w:t>
      </w:r>
      <w:r w:rsidR="00773D81" w:rsidRPr="00773D81">
        <w:rPr>
          <w:rFonts w:cs="Arial"/>
          <w:szCs w:val="22"/>
        </w:rPr>
        <w:t xml:space="preserve"> investigating any reported incidents thoroughly to understand contributing factors.</w:t>
      </w:r>
      <w:r w:rsidRPr="00FB19C8">
        <w:rPr>
          <w:rFonts w:cs="Arial"/>
          <w:szCs w:val="22"/>
        </w:rPr>
        <w:t xml:space="preserve"> </w:t>
      </w:r>
    </w:p>
    <w:p w14:paraId="60C6989B" w14:textId="77777777" w:rsidR="00004FF8" w:rsidRPr="00004FF8" w:rsidRDefault="00004FF8" w:rsidP="00004FF8">
      <w:pPr>
        <w:rPr>
          <w:rFonts w:cs="Arial"/>
          <w:szCs w:val="22"/>
        </w:rPr>
      </w:pPr>
    </w:p>
    <w:p w14:paraId="5717A57C" w14:textId="6F80D959" w:rsidR="00B971D7" w:rsidRPr="00FB19C8" w:rsidRDefault="00B971D7" w:rsidP="006A239F">
      <w:pPr>
        <w:pStyle w:val="ListParagraph"/>
        <w:numPr>
          <w:ilvl w:val="0"/>
          <w:numId w:val="15"/>
        </w:numPr>
        <w:rPr>
          <w:rFonts w:cs="Arial"/>
          <w:szCs w:val="22"/>
        </w:rPr>
      </w:pPr>
      <w:r w:rsidRPr="00FB19C8">
        <w:rPr>
          <w:rFonts w:cs="Arial"/>
          <w:szCs w:val="22"/>
        </w:rPr>
        <w:t>Providing equality of opportunity and fair treatment for all</w:t>
      </w:r>
      <w:r w:rsidR="00A0003D" w:rsidRPr="00FB19C8">
        <w:rPr>
          <w:rFonts w:cs="Arial"/>
          <w:szCs w:val="22"/>
        </w:rPr>
        <w:t>.</w:t>
      </w:r>
      <w:r w:rsidRPr="00FB19C8">
        <w:rPr>
          <w:rFonts w:cs="Arial"/>
          <w:szCs w:val="22"/>
        </w:rPr>
        <w:br/>
      </w:r>
    </w:p>
    <w:p w14:paraId="41346189" w14:textId="46F4F7DD" w:rsidR="00B971D7" w:rsidRPr="00FB19C8" w:rsidRDefault="00773D81" w:rsidP="006A239F">
      <w:pPr>
        <w:pStyle w:val="ListParagraph"/>
        <w:numPr>
          <w:ilvl w:val="0"/>
          <w:numId w:val="15"/>
        </w:numPr>
        <w:rPr>
          <w:rFonts w:cs="Arial"/>
          <w:szCs w:val="22"/>
        </w:rPr>
      </w:pPr>
      <w:r>
        <w:rPr>
          <w:rFonts w:cs="Arial"/>
          <w:szCs w:val="22"/>
        </w:rPr>
        <w:t>Making</w:t>
      </w:r>
      <w:r w:rsidRPr="00FB19C8">
        <w:rPr>
          <w:rFonts w:cs="Arial"/>
          <w:szCs w:val="22"/>
        </w:rPr>
        <w:t xml:space="preserve"> </w:t>
      </w:r>
      <w:r w:rsidR="00B971D7" w:rsidRPr="00FB19C8">
        <w:rPr>
          <w:rFonts w:cs="Arial"/>
          <w:szCs w:val="22"/>
        </w:rPr>
        <w:t xml:space="preserve">reasonable adjustments </w:t>
      </w:r>
      <w:r w:rsidR="00A16998" w:rsidRPr="00FB19C8">
        <w:rPr>
          <w:rFonts w:cs="Arial"/>
          <w:szCs w:val="22"/>
        </w:rPr>
        <w:t xml:space="preserve">to working arrangements and </w:t>
      </w:r>
      <w:r w:rsidR="00B971D7" w:rsidRPr="00FB19C8">
        <w:rPr>
          <w:rFonts w:cs="Arial"/>
          <w:szCs w:val="22"/>
        </w:rPr>
        <w:t xml:space="preserve">premises to ensure equal access for </w:t>
      </w:r>
      <w:r w:rsidR="00E061B2" w:rsidRPr="00FB19C8">
        <w:rPr>
          <w:rFonts w:cs="Arial"/>
          <w:szCs w:val="22"/>
        </w:rPr>
        <w:t>young people</w:t>
      </w:r>
      <w:r w:rsidR="00B971D7" w:rsidRPr="00FB19C8">
        <w:rPr>
          <w:rFonts w:cs="Arial"/>
          <w:szCs w:val="22"/>
        </w:rPr>
        <w:t xml:space="preserve">, employees or potential employees, </w:t>
      </w:r>
      <w:r>
        <w:rPr>
          <w:rFonts w:cs="Arial"/>
          <w:szCs w:val="22"/>
        </w:rPr>
        <w:t>with</w:t>
      </w:r>
      <w:r w:rsidR="00B971D7" w:rsidRPr="00FB19C8">
        <w:rPr>
          <w:rFonts w:cs="Arial"/>
          <w:szCs w:val="22"/>
        </w:rPr>
        <w:t xml:space="preserve"> particular needs or </w:t>
      </w:r>
      <w:r>
        <w:rPr>
          <w:rFonts w:cs="Arial"/>
          <w:szCs w:val="22"/>
        </w:rPr>
        <w:t>disabilities</w:t>
      </w:r>
      <w:r w:rsidR="001938B7" w:rsidRPr="00FB19C8">
        <w:rPr>
          <w:rFonts w:cs="Arial"/>
          <w:szCs w:val="22"/>
        </w:rPr>
        <w:t xml:space="preserve"> (</w:t>
      </w:r>
      <w:hyperlink w:anchor="App5" w:history="1">
        <w:r w:rsidR="001938B7" w:rsidRPr="009A7978">
          <w:rPr>
            <w:rStyle w:val="Hyperlink"/>
            <w:rFonts w:cs="Arial"/>
            <w:szCs w:val="22"/>
          </w:rPr>
          <w:t>see appendix 5</w:t>
        </w:r>
      </w:hyperlink>
      <w:r w:rsidR="001938B7" w:rsidRPr="00FB19C8">
        <w:rPr>
          <w:rFonts w:cs="Arial"/>
          <w:szCs w:val="22"/>
        </w:rPr>
        <w:t>).</w:t>
      </w:r>
      <w:r w:rsidR="00B971D7" w:rsidRPr="00FB19C8">
        <w:rPr>
          <w:rFonts w:cs="Arial"/>
          <w:szCs w:val="22"/>
        </w:rPr>
        <w:br/>
      </w:r>
    </w:p>
    <w:p w14:paraId="118E964B" w14:textId="3F87C591" w:rsidR="00B971D7" w:rsidRPr="00FB19C8" w:rsidRDefault="00773D81" w:rsidP="00A16998">
      <w:pPr>
        <w:pStyle w:val="ListParagraph"/>
        <w:numPr>
          <w:ilvl w:val="0"/>
          <w:numId w:val="15"/>
        </w:numPr>
        <w:rPr>
          <w:rFonts w:cs="Arial"/>
          <w:bCs/>
          <w:szCs w:val="22"/>
        </w:rPr>
      </w:pPr>
      <w:r w:rsidRPr="00773D81">
        <w:rPr>
          <w:rFonts w:cs="Arial"/>
          <w:szCs w:val="22"/>
        </w:rPr>
        <w:t>Preventing disadvantage caused by unjustified conditions or requirements</w:t>
      </w:r>
      <w:r>
        <w:rPr>
          <w:rFonts w:cs="Arial"/>
          <w:szCs w:val="22"/>
        </w:rPr>
        <w:t>.</w:t>
      </w:r>
      <w:r w:rsidR="00B971D7" w:rsidRPr="00FB19C8">
        <w:rPr>
          <w:rFonts w:cs="Arial"/>
          <w:szCs w:val="22"/>
        </w:rPr>
        <w:br/>
      </w:r>
    </w:p>
    <w:p w14:paraId="262886B3" w14:textId="538582EB" w:rsidR="00B971D7" w:rsidRPr="00FB19C8" w:rsidRDefault="00B971D7" w:rsidP="006A239F">
      <w:pPr>
        <w:pStyle w:val="ListParagraph"/>
        <w:numPr>
          <w:ilvl w:val="0"/>
          <w:numId w:val="15"/>
        </w:numPr>
        <w:rPr>
          <w:rFonts w:cs="Arial"/>
          <w:bCs/>
          <w:szCs w:val="22"/>
        </w:rPr>
      </w:pPr>
      <w:r w:rsidRPr="00FB19C8">
        <w:rPr>
          <w:rFonts w:cs="Arial"/>
          <w:szCs w:val="22"/>
        </w:rPr>
        <w:t xml:space="preserve">Educating our young people </w:t>
      </w:r>
      <w:r w:rsidR="00773D81" w:rsidRPr="00773D81">
        <w:rPr>
          <w:rFonts w:cs="Arial"/>
          <w:szCs w:val="22"/>
        </w:rPr>
        <w:t xml:space="preserve">about their rights and responsibilities </w:t>
      </w:r>
      <w:r w:rsidRPr="00FB19C8">
        <w:rPr>
          <w:rFonts w:cs="Arial"/>
          <w:szCs w:val="22"/>
        </w:rPr>
        <w:t>under the Equality Act</w:t>
      </w:r>
      <w:r w:rsidR="00773D81">
        <w:rPr>
          <w:rFonts w:cs="Arial"/>
          <w:szCs w:val="22"/>
        </w:rPr>
        <w:t>, in line with this policy</w:t>
      </w:r>
      <w:r w:rsidRPr="00FB19C8">
        <w:rPr>
          <w:rFonts w:cs="Arial"/>
          <w:szCs w:val="22"/>
        </w:rPr>
        <w:t>.</w:t>
      </w:r>
      <w:r w:rsidRPr="00FB19C8">
        <w:rPr>
          <w:rFonts w:cs="Arial"/>
          <w:szCs w:val="22"/>
        </w:rPr>
        <w:br/>
      </w:r>
    </w:p>
    <w:p w14:paraId="7BC4577E" w14:textId="46AD2EE4" w:rsidR="00B971D7" w:rsidRPr="00FB19C8" w:rsidRDefault="00B971D7" w:rsidP="006A239F">
      <w:pPr>
        <w:pStyle w:val="ListParagraph"/>
        <w:numPr>
          <w:ilvl w:val="0"/>
          <w:numId w:val="15"/>
        </w:numPr>
        <w:rPr>
          <w:rFonts w:cs="Arial"/>
          <w:bCs/>
          <w:szCs w:val="22"/>
        </w:rPr>
      </w:pPr>
      <w:r w:rsidRPr="00FB19C8">
        <w:rPr>
          <w:rFonts w:cs="Arial"/>
          <w:szCs w:val="22"/>
        </w:rPr>
        <w:t xml:space="preserve">Involving young people in activities to </w:t>
      </w:r>
      <w:r w:rsidR="00773D81" w:rsidRPr="00773D81">
        <w:rPr>
          <w:rFonts w:cs="Arial"/>
          <w:szCs w:val="22"/>
        </w:rPr>
        <w:t>broaden their understanding and appreciation</w:t>
      </w:r>
      <w:r w:rsidR="00773D81">
        <w:rPr>
          <w:rFonts w:cs="Arial"/>
          <w:szCs w:val="22"/>
        </w:rPr>
        <w:t xml:space="preserve"> </w:t>
      </w:r>
      <w:r w:rsidRPr="00FB19C8">
        <w:rPr>
          <w:rFonts w:cs="Arial"/>
          <w:szCs w:val="22"/>
        </w:rPr>
        <w:t xml:space="preserve">of </w:t>
      </w:r>
      <w:r w:rsidR="00773D81">
        <w:rPr>
          <w:rFonts w:cs="Arial"/>
          <w:szCs w:val="22"/>
        </w:rPr>
        <w:t>diverse</w:t>
      </w:r>
      <w:r w:rsidRPr="00FB19C8">
        <w:rPr>
          <w:rFonts w:cs="Arial"/>
          <w:szCs w:val="22"/>
        </w:rPr>
        <w:t xml:space="preserve"> cultures and backgrounds.</w:t>
      </w:r>
      <w:r w:rsidRPr="00FB19C8">
        <w:rPr>
          <w:rFonts w:cs="Arial"/>
          <w:szCs w:val="22"/>
        </w:rPr>
        <w:br/>
      </w:r>
    </w:p>
    <w:p w14:paraId="365D6E24" w14:textId="1775093A" w:rsidR="00B971D7" w:rsidRPr="00773D81" w:rsidRDefault="00B971D7" w:rsidP="006A239F">
      <w:pPr>
        <w:pStyle w:val="ListParagraph"/>
        <w:numPr>
          <w:ilvl w:val="0"/>
          <w:numId w:val="15"/>
        </w:numPr>
        <w:rPr>
          <w:rFonts w:cs="Arial"/>
          <w:bCs/>
          <w:szCs w:val="22"/>
        </w:rPr>
      </w:pPr>
      <w:r w:rsidRPr="00FB19C8">
        <w:rPr>
          <w:rFonts w:cs="Arial"/>
          <w:szCs w:val="22"/>
        </w:rPr>
        <w:t xml:space="preserve">Ensuring young people learn to </w:t>
      </w:r>
      <w:r w:rsidR="00C5757A">
        <w:rPr>
          <w:rFonts w:cs="Arial"/>
          <w:szCs w:val="22"/>
        </w:rPr>
        <w:t>respect</w:t>
      </w:r>
      <w:r w:rsidRPr="00FB19C8">
        <w:rPr>
          <w:rFonts w:cs="Arial"/>
          <w:szCs w:val="22"/>
        </w:rPr>
        <w:t xml:space="preserve"> differences and </w:t>
      </w:r>
      <w:r w:rsidR="00C5757A">
        <w:rPr>
          <w:rFonts w:cs="Arial"/>
          <w:szCs w:val="22"/>
        </w:rPr>
        <w:t>have opportunities</w:t>
      </w:r>
      <w:r w:rsidRPr="00FB19C8">
        <w:rPr>
          <w:rFonts w:cs="Arial"/>
          <w:szCs w:val="22"/>
        </w:rPr>
        <w:t xml:space="preserve"> to live and work in a </w:t>
      </w:r>
      <w:r w:rsidR="00C5757A">
        <w:rPr>
          <w:rFonts w:cs="Arial"/>
          <w:szCs w:val="22"/>
        </w:rPr>
        <w:t xml:space="preserve">n environment they </w:t>
      </w:r>
      <w:r w:rsidRPr="00FB19C8">
        <w:rPr>
          <w:rFonts w:cs="Arial"/>
          <w:szCs w:val="22"/>
        </w:rPr>
        <w:t>value.</w:t>
      </w:r>
      <w:r w:rsidR="00A0003D" w:rsidRPr="00FB19C8">
        <w:rPr>
          <w:rFonts w:cs="Arial"/>
          <w:szCs w:val="22"/>
        </w:rPr>
        <w:t xml:space="preserve"> </w:t>
      </w:r>
    </w:p>
    <w:p w14:paraId="76588DB4" w14:textId="77777777" w:rsidR="00773D81" w:rsidRPr="00FB19C8" w:rsidRDefault="00773D81" w:rsidP="00773D81">
      <w:pPr>
        <w:pStyle w:val="ListParagraph"/>
        <w:rPr>
          <w:rFonts w:cs="Arial"/>
          <w:bCs/>
          <w:szCs w:val="22"/>
        </w:rPr>
      </w:pPr>
    </w:p>
    <w:p w14:paraId="39572E2D" w14:textId="6251D87E" w:rsidR="00B971D7" w:rsidRPr="00FB19C8" w:rsidRDefault="00B971D7" w:rsidP="006A239F">
      <w:pPr>
        <w:pStyle w:val="ListParagraph"/>
        <w:numPr>
          <w:ilvl w:val="0"/>
          <w:numId w:val="15"/>
        </w:numPr>
        <w:rPr>
          <w:rFonts w:cs="Arial"/>
          <w:szCs w:val="22"/>
        </w:rPr>
      </w:pPr>
      <w:r w:rsidRPr="00FB19C8">
        <w:rPr>
          <w:rFonts w:cs="Arial"/>
          <w:szCs w:val="22"/>
        </w:rPr>
        <w:t xml:space="preserve">Creating a living environment </w:t>
      </w:r>
      <w:r w:rsidR="00C5757A" w:rsidRPr="00FB19C8">
        <w:rPr>
          <w:rFonts w:cs="Arial"/>
          <w:szCs w:val="22"/>
        </w:rPr>
        <w:t>that is safe, secure and free from discrimination</w:t>
      </w:r>
      <w:r w:rsidR="00C5757A">
        <w:rPr>
          <w:rFonts w:cs="Arial"/>
          <w:szCs w:val="22"/>
        </w:rPr>
        <w:t xml:space="preserve">, one where </w:t>
      </w:r>
      <w:r w:rsidRPr="00FB19C8">
        <w:rPr>
          <w:rFonts w:cs="Arial"/>
          <w:szCs w:val="22"/>
        </w:rPr>
        <w:t xml:space="preserve">our young people can thrive and develop and </w:t>
      </w:r>
      <w:r w:rsidR="00C5757A">
        <w:rPr>
          <w:rFonts w:cs="Arial"/>
          <w:szCs w:val="22"/>
        </w:rPr>
        <w:t>have</w:t>
      </w:r>
      <w:r w:rsidRPr="00FB19C8">
        <w:rPr>
          <w:rFonts w:cs="Arial"/>
          <w:szCs w:val="22"/>
        </w:rPr>
        <w:t xml:space="preserve"> their welfare </w:t>
      </w:r>
      <w:r w:rsidR="00C5757A">
        <w:rPr>
          <w:rFonts w:cs="Arial"/>
          <w:szCs w:val="22"/>
        </w:rPr>
        <w:t xml:space="preserve">fully </w:t>
      </w:r>
      <w:r w:rsidRPr="00FB19C8">
        <w:rPr>
          <w:rFonts w:cs="Arial"/>
          <w:szCs w:val="22"/>
        </w:rPr>
        <w:t>protected</w:t>
      </w:r>
      <w:r w:rsidRPr="00FB19C8">
        <w:rPr>
          <w:rFonts w:cs="Arial"/>
          <w:i/>
          <w:iCs/>
          <w:szCs w:val="22"/>
        </w:rPr>
        <w:t xml:space="preserve">. </w:t>
      </w:r>
      <w:r w:rsidRPr="00FB19C8">
        <w:rPr>
          <w:rFonts w:cs="Arial"/>
          <w:szCs w:val="22"/>
        </w:rPr>
        <w:br/>
      </w:r>
    </w:p>
    <w:p w14:paraId="5E4B2714" w14:textId="6E8EF683" w:rsidR="0059352C" w:rsidRPr="00FB19C8" w:rsidRDefault="00B971D7" w:rsidP="006A239F">
      <w:pPr>
        <w:pStyle w:val="ListParagraph"/>
        <w:numPr>
          <w:ilvl w:val="0"/>
          <w:numId w:val="15"/>
        </w:numPr>
        <w:rPr>
          <w:rFonts w:cs="Arial"/>
          <w:szCs w:val="22"/>
        </w:rPr>
      </w:pPr>
      <w:r w:rsidRPr="00FB19C8">
        <w:rPr>
          <w:rFonts w:cs="Arial"/>
          <w:szCs w:val="22"/>
        </w:rPr>
        <w:t xml:space="preserve">Building positive and trusting relationships with local communities through effective </w:t>
      </w:r>
      <w:r w:rsidR="005B3D35" w:rsidRPr="00FB19C8">
        <w:rPr>
          <w:rFonts w:cs="Arial"/>
          <w:szCs w:val="22"/>
        </w:rPr>
        <w:t>engagement,</w:t>
      </w:r>
      <w:r w:rsidR="00CE40F2" w:rsidRPr="00FB19C8">
        <w:rPr>
          <w:rFonts w:cs="Arial"/>
          <w:szCs w:val="22"/>
        </w:rPr>
        <w:t xml:space="preserve"> </w:t>
      </w:r>
      <w:r w:rsidR="00C5757A">
        <w:rPr>
          <w:rFonts w:cs="Arial"/>
          <w:szCs w:val="22"/>
        </w:rPr>
        <w:t>proactively addressing concerns,</w:t>
      </w:r>
      <w:r w:rsidR="00C5757A" w:rsidRPr="00FB19C8">
        <w:rPr>
          <w:rFonts w:cs="Arial"/>
          <w:szCs w:val="22"/>
        </w:rPr>
        <w:t xml:space="preserve"> </w:t>
      </w:r>
      <w:r w:rsidRPr="00FB19C8">
        <w:rPr>
          <w:rFonts w:cs="Arial"/>
          <w:szCs w:val="22"/>
        </w:rPr>
        <w:t>and encouraging support for local schemes and young people.</w:t>
      </w:r>
    </w:p>
    <w:p w14:paraId="3D56EB09" w14:textId="77777777" w:rsidR="0059352C" w:rsidRPr="00FB19C8" w:rsidRDefault="0059352C" w:rsidP="000B4FE7">
      <w:pPr>
        <w:pStyle w:val="ListParagraph"/>
        <w:rPr>
          <w:rFonts w:cs="Arial"/>
          <w:szCs w:val="22"/>
        </w:rPr>
      </w:pPr>
    </w:p>
    <w:p w14:paraId="609338AE" w14:textId="312507F1" w:rsidR="00CE6B5A" w:rsidRPr="00FB19C8" w:rsidRDefault="00C5757A" w:rsidP="006A239F">
      <w:pPr>
        <w:pStyle w:val="ListParagraph"/>
        <w:numPr>
          <w:ilvl w:val="0"/>
          <w:numId w:val="15"/>
        </w:numPr>
        <w:rPr>
          <w:rFonts w:cs="Arial"/>
          <w:szCs w:val="22"/>
        </w:rPr>
      </w:pPr>
      <w:r>
        <w:rPr>
          <w:rFonts w:cs="Arial"/>
          <w:szCs w:val="22"/>
        </w:rPr>
        <w:t>Implementing</w:t>
      </w:r>
      <w:r w:rsidR="0059352C" w:rsidRPr="00FB19C8">
        <w:rPr>
          <w:rFonts w:cs="Arial"/>
          <w:szCs w:val="22"/>
        </w:rPr>
        <w:t xml:space="preserve"> Equality Impact Assessments</w:t>
      </w:r>
      <w:r>
        <w:rPr>
          <w:rFonts w:cs="Arial"/>
          <w:szCs w:val="22"/>
        </w:rPr>
        <w:t xml:space="preserve"> to monitor the effectiveness of our policies and processes on </w:t>
      </w:r>
      <w:r w:rsidR="0059352C" w:rsidRPr="00FB19C8">
        <w:rPr>
          <w:rFonts w:cs="Arial"/>
          <w:szCs w:val="22"/>
        </w:rPr>
        <w:t>different groups.</w:t>
      </w:r>
      <w:r w:rsidR="00B971D7" w:rsidRPr="00FB19C8">
        <w:rPr>
          <w:rFonts w:cs="Arial"/>
          <w:szCs w:val="22"/>
        </w:rPr>
        <w:br/>
      </w:r>
    </w:p>
    <w:p w14:paraId="0AF25E3B" w14:textId="77777777" w:rsidR="00E31D50" w:rsidRPr="00FB19C8" w:rsidRDefault="00E31D50" w:rsidP="00B971D7">
      <w:pPr>
        <w:rPr>
          <w:rFonts w:cs="Arial"/>
          <w:b/>
          <w:bCs/>
          <w:szCs w:val="22"/>
          <w:highlight w:val="yellow"/>
        </w:rPr>
      </w:pPr>
      <w:bookmarkStart w:id="6" w:name="BM4_3"/>
      <w:bookmarkEnd w:id="6"/>
    </w:p>
    <w:p w14:paraId="0F15A9F2" w14:textId="500ACD1E" w:rsidR="006A239F" w:rsidRPr="00FB19C8" w:rsidRDefault="006A239F" w:rsidP="006A239F">
      <w:pPr>
        <w:rPr>
          <w:rFonts w:cs="Arial"/>
          <w:szCs w:val="22"/>
        </w:rPr>
      </w:pPr>
      <w:r w:rsidRPr="00FB19C8">
        <w:rPr>
          <w:rFonts w:cs="Arial"/>
          <w:szCs w:val="22"/>
        </w:rPr>
        <w:t>Young people who are concerned about breaches of this policy</w:t>
      </w:r>
      <w:r w:rsidR="00D63300" w:rsidRPr="00FB19C8">
        <w:rPr>
          <w:rFonts w:cs="Arial"/>
          <w:szCs w:val="22"/>
        </w:rPr>
        <w:t xml:space="preserve"> (</w:t>
      </w:r>
      <w:hyperlink w:anchor="_Appendix_1_-" w:history="1">
        <w:r w:rsidR="00D63300" w:rsidRPr="009A7978">
          <w:rPr>
            <w:rStyle w:val="Hyperlink"/>
            <w:rFonts w:cs="Arial"/>
            <w:szCs w:val="22"/>
          </w:rPr>
          <w:t>see appendix 1</w:t>
        </w:r>
      </w:hyperlink>
      <w:r w:rsidR="00D63300" w:rsidRPr="00FB19C8">
        <w:rPr>
          <w:rFonts w:cs="Arial"/>
          <w:szCs w:val="22"/>
        </w:rPr>
        <w:t>)</w:t>
      </w:r>
      <w:r w:rsidRPr="00FB19C8">
        <w:rPr>
          <w:rFonts w:cs="Arial"/>
          <w:szCs w:val="22"/>
        </w:rPr>
        <w:t xml:space="preserve"> can seek redress through the Complaints, Compliments and Comments policy and procedures. In relation to young people, breaches of their Licence Agreement referring to Equal</w:t>
      </w:r>
      <w:r w:rsidR="00CC36E9" w:rsidRPr="00FB19C8">
        <w:rPr>
          <w:rFonts w:cs="Arial"/>
          <w:szCs w:val="22"/>
        </w:rPr>
        <w:t>ity</w:t>
      </w:r>
      <w:r w:rsidRPr="00FB19C8">
        <w:rPr>
          <w:rFonts w:cs="Arial"/>
          <w:szCs w:val="22"/>
        </w:rPr>
        <w:t xml:space="preserve"> and Diversity, </w:t>
      </w:r>
      <w:r w:rsidR="00912340">
        <w:rPr>
          <w:rFonts w:cs="Arial"/>
          <w:szCs w:val="22"/>
        </w:rPr>
        <w:t>may</w:t>
      </w:r>
      <w:r w:rsidR="00912340" w:rsidRPr="00FB19C8">
        <w:rPr>
          <w:rFonts w:cs="Arial"/>
          <w:szCs w:val="22"/>
        </w:rPr>
        <w:t xml:space="preserve"> </w:t>
      </w:r>
      <w:r w:rsidRPr="00FB19C8">
        <w:rPr>
          <w:rFonts w:cs="Arial"/>
          <w:szCs w:val="22"/>
        </w:rPr>
        <w:t xml:space="preserve">lead to warnings, sanctions </w:t>
      </w:r>
      <w:r w:rsidR="007734ED">
        <w:rPr>
          <w:rFonts w:cs="Arial"/>
          <w:szCs w:val="22"/>
        </w:rPr>
        <w:t>or</w:t>
      </w:r>
      <w:r w:rsidR="007734ED" w:rsidRPr="00FB19C8">
        <w:rPr>
          <w:rFonts w:cs="Arial"/>
          <w:szCs w:val="22"/>
        </w:rPr>
        <w:t xml:space="preserve"> </w:t>
      </w:r>
      <w:r w:rsidRPr="00FB19C8">
        <w:rPr>
          <w:rFonts w:cs="Arial"/>
          <w:szCs w:val="22"/>
        </w:rPr>
        <w:t xml:space="preserve">possible eviction. </w:t>
      </w:r>
    </w:p>
    <w:p w14:paraId="0251ED34" w14:textId="77777777" w:rsidR="00C52236" w:rsidRPr="00FB19C8" w:rsidRDefault="00C52236" w:rsidP="006A239F">
      <w:pPr>
        <w:rPr>
          <w:rFonts w:cs="Arial"/>
          <w:szCs w:val="22"/>
        </w:rPr>
      </w:pPr>
    </w:p>
    <w:p w14:paraId="4D255858" w14:textId="7A25D007" w:rsidR="00723458" w:rsidRPr="00FB19C8" w:rsidRDefault="00E061B2" w:rsidP="006A239F">
      <w:pPr>
        <w:rPr>
          <w:rFonts w:cs="Arial"/>
          <w:szCs w:val="22"/>
        </w:rPr>
      </w:pPr>
      <w:r w:rsidRPr="00FB19C8">
        <w:rPr>
          <w:rFonts w:cs="Arial"/>
          <w:szCs w:val="22"/>
        </w:rPr>
        <w:t>Employees</w:t>
      </w:r>
      <w:r w:rsidR="006A239F" w:rsidRPr="00FB19C8">
        <w:rPr>
          <w:rFonts w:cs="Arial"/>
          <w:szCs w:val="22"/>
        </w:rPr>
        <w:t xml:space="preserve"> have a duty to safeguard young people from abuse, including discrimination and harassment, under St Basils S</w:t>
      </w:r>
      <w:r w:rsidR="00723458" w:rsidRPr="00FB19C8">
        <w:rPr>
          <w:rFonts w:cs="Arial"/>
          <w:szCs w:val="22"/>
        </w:rPr>
        <w:t>afeguarding Policy and P</w:t>
      </w:r>
      <w:r w:rsidR="006A239F" w:rsidRPr="00FB19C8">
        <w:rPr>
          <w:rFonts w:cs="Arial"/>
          <w:szCs w:val="22"/>
        </w:rPr>
        <w:t xml:space="preserve">rocedures. </w:t>
      </w:r>
      <w:r w:rsidR="00723458" w:rsidRPr="00FB19C8">
        <w:rPr>
          <w:rFonts w:cs="Arial"/>
          <w:szCs w:val="22"/>
        </w:rPr>
        <w:t>If an employee or trainee feels they have been discriminated against</w:t>
      </w:r>
      <w:r w:rsidR="00D63300" w:rsidRPr="00FB19C8">
        <w:rPr>
          <w:rFonts w:cs="Arial"/>
          <w:szCs w:val="22"/>
        </w:rPr>
        <w:t xml:space="preserve"> (</w:t>
      </w:r>
      <w:hyperlink w:anchor="_Appendix_2_-" w:history="1">
        <w:r w:rsidR="00D63300" w:rsidRPr="009A7978">
          <w:rPr>
            <w:rStyle w:val="Hyperlink"/>
            <w:rFonts w:cs="Arial"/>
            <w:szCs w:val="22"/>
          </w:rPr>
          <w:t>see appendix 2</w:t>
        </w:r>
      </w:hyperlink>
      <w:r w:rsidR="00D63300" w:rsidRPr="00FB19C8">
        <w:rPr>
          <w:rFonts w:cs="Arial"/>
          <w:szCs w:val="22"/>
        </w:rPr>
        <w:t>)</w:t>
      </w:r>
      <w:r w:rsidR="00723458" w:rsidRPr="00FB19C8">
        <w:rPr>
          <w:rFonts w:cs="Arial"/>
          <w:szCs w:val="22"/>
        </w:rPr>
        <w:t xml:space="preserve">, they should seek redress through the organisation’s Dignity </w:t>
      </w:r>
      <w:r w:rsidR="00D54EEE" w:rsidRPr="00FB19C8">
        <w:rPr>
          <w:rFonts w:cs="Arial"/>
          <w:szCs w:val="22"/>
        </w:rPr>
        <w:t>and Respect Policy</w:t>
      </w:r>
      <w:r w:rsidR="00723458" w:rsidRPr="00FB19C8">
        <w:rPr>
          <w:rFonts w:cs="Arial"/>
          <w:szCs w:val="22"/>
        </w:rPr>
        <w:t xml:space="preserve"> and Procedures. Misconduct and breaches of this policy </w:t>
      </w:r>
      <w:r w:rsidR="00912340">
        <w:rPr>
          <w:rFonts w:cs="Arial"/>
          <w:szCs w:val="22"/>
        </w:rPr>
        <w:t>may</w:t>
      </w:r>
      <w:r w:rsidR="00912340" w:rsidRPr="00FB19C8">
        <w:rPr>
          <w:rFonts w:cs="Arial"/>
          <w:szCs w:val="22"/>
        </w:rPr>
        <w:t xml:space="preserve"> </w:t>
      </w:r>
      <w:r w:rsidR="00723458" w:rsidRPr="00FB19C8">
        <w:rPr>
          <w:rFonts w:cs="Arial"/>
          <w:szCs w:val="22"/>
        </w:rPr>
        <w:t>lead to disciplinary action</w:t>
      </w:r>
      <w:r w:rsidR="00912340">
        <w:rPr>
          <w:rFonts w:cs="Arial"/>
          <w:szCs w:val="22"/>
        </w:rPr>
        <w:t xml:space="preserve">, including </w:t>
      </w:r>
      <w:r w:rsidR="00723458" w:rsidRPr="00FB19C8">
        <w:rPr>
          <w:rFonts w:cs="Arial"/>
          <w:szCs w:val="22"/>
        </w:rPr>
        <w:t>dismissal.</w:t>
      </w:r>
    </w:p>
    <w:p w14:paraId="1636F26D" w14:textId="54FF0295" w:rsidR="001938B7" w:rsidRPr="00FB19C8" w:rsidRDefault="001938B7" w:rsidP="006A239F">
      <w:pPr>
        <w:rPr>
          <w:rFonts w:cs="Arial"/>
          <w:szCs w:val="22"/>
        </w:rPr>
      </w:pPr>
    </w:p>
    <w:p w14:paraId="0FA5CF35" w14:textId="6E6839F7" w:rsidR="001938B7" w:rsidRPr="00FB19C8" w:rsidRDefault="006A239F" w:rsidP="00B971D7">
      <w:pPr>
        <w:rPr>
          <w:rFonts w:cs="Arial"/>
          <w:szCs w:val="22"/>
        </w:rPr>
      </w:pPr>
      <w:r w:rsidRPr="00FB19C8">
        <w:rPr>
          <w:rFonts w:cs="Arial"/>
          <w:szCs w:val="22"/>
        </w:rPr>
        <w:t xml:space="preserve">Volunteers and Partners should </w:t>
      </w:r>
      <w:r w:rsidR="00912340">
        <w:rPr>
          <w:rFonts w:cs="Arial"/>
          <w:szCs w:val="22"/>
        </w:rPr>
        <w:t>use</w:t>
      </w:r>
      <w:r w:rsidRPr="00FB19C8">
        <w:rPr>
          <w:rFonts w:cs="Arial"/>
          <w:szCs w:val="22"/>
        </w:rPr>
        <w:t xml:space="preserve"> </w:t>
      </w:r>
      <w:r w:rsidR="00912340">
        <w:rPr>
          <w:rFonts w:cs="Arial"/>
          <w:szCs w:val="22"/>
        </w:rPr>
        <w:t>St Basils’</w:t>
      </w:r>
      <w:r w:rsidR="00912340" w:rsidRPr="00FB19C8">
        <w:rPr>
          <w:rFonts w:cs="Arial"/>
          <w:szCs w:val="22"/>
        </w:rPr>
        <w:t xml:space="preserve"> </w:t>
      </w:r>
      <w:r w:rsidRPr="00FB19C8">
        <w:rPr>
          <w:rFonts w:cs="Arial"/>
          <w:szCs w:val="22"/>
        </w:rPr>
        <w:t xml:space="preserve">Complaints, Compliments and Comments </w:t>
      </w:r>
      <w:r w:rsidR="00912340">
        <w:rPr>
          <w:rFonts w:cs="Arial"/>
          <w:szCs w:val="22"/>
        </w:rPr>
        <w:t>P</w:t>
      </w:r>
      <w:r w:rsidRPr="00FB19C8">
        <w:rPr>
          <w:rFonts w:cs="Arial"/>
          <w:szCs w:val="22"/>
        </w:rPr>
        <w:t xml:space="preserve">olicy </w:t>
      </w:r>
      <w:r w:rsidR="00912340">
        <w:rPr>
          <w:rFonts w:cs="Arial"/>
          <w:szCs w:val="22"/>
        </w:rPr>
        <w:t>to raise concerns</w:t>
      </w:r>
      <w:r w:rsidRPr="00FB19C8">
        <w:rPr>
          <w:rFonts w:cs="Arial"/>
          <w:szCs w:val="22"/>
        </w:rPr>
        <w:t xml:space="preserve">. </w:t>
      </w:r>
      <w:r w:rsidR="00912340" w:rsidRPr="00912340">
        <w:rPr>
          <w:rFonts w:cs="Arial"/>
          <w:szCs w:val="22"/>
        </w:rPr>
        <w:t>Breaches of this policy by partners or service providers may lead to termination of contracts or service agreements.</w:t>
      </w:r>
    </w:p>
    <w:p w14:paraId="1D21954C" w14:textId="419524B1" w:rsidR="006A239F" w:rsidRPr="00FB19C8" w:rsidRDefault="006A239F" w:rsidP="00B971D7">
      <w:pPr>
        <w:rPr>
          <w:rFonts w:cs="Arial"/>
          <w:b/>
          <w:bCs/>
          <w:szCs w:val="22"/>
          <w:highlight w:val="yellow"/>
        </w:rPr>
      </w:pPr>
    </w:p>
    <w:p w14:paraId="2C693E9B" w14:textId="77777777" w:rsidR="00583C23" w:rsidRPr="001E6B47" w:rsidRDefault="00583C23" w:rsidP="001E6B47">
      <w:pPr>
        <w:pStyle w:val="Heading2"/>
      </w:pPr>
      <w:bookmarkStart w:id="7" w:name="_Toc210062758"/>
      <w:r w:rsidRPr="001E6B47">
        <w:t>Roles and Responsibilities</w:t>
      </w:r>
      <w:bookmarkEnd w:id="7"/>
    </w:p>
    <w:p w14:paraId="30E57E10" w14:textId="4FD5CAB2" w:rsidR="00703BCB" w:rsidRDefault="00703BCB" w:rsidP="00302A02">
      <w:pPr>
        <w:tabs>
          <w:tab w:val="left" w:pos="709"/>
          <w:tab w:val="left" w:pos="1134"/>
        </w:tabs>
        <w:overflowPunct/>
        <w:autoSpaceDE/>
        <w:autoSpaceDN/>
        <w:adjustRightInd/>
        <w:rPr>
          <w:rFonts w:cs="Arial"/>
          <w:szCs w:val="22"/>
        </w:rPr>
      </w:pPr>
      <w:r w:rsidRPr="00703BCB">
        <w:rPr>
          <w:rFonts w:cs="Arial"/>
          <w:szCs w:val="22"/>
        </w:rPr>
        <w:t>At St Basils, we are committed to fostering an inclusive and equitable workplace and service environment. We expect all employees to actively support and uphold the principles of EDI.</w:t>
      </w:r>
    </w:p>
    <w:p w14:paraId="06D3BABF" w14:textId="77777777" w:rsidR="00703BCB" w:rsidRDefault="00703BCB" w:rsidP="00302A02">
      <w:pPr>
        <w:tabs>
          <w:tab w:val="left" w:pos="709"/>
          <w:tab w:val="left" w:pos="1134"/>
        </w:tabs>
        <w:overflowPunct/>
        <w:autoSpaceDE/>
        <w:autoSpaceDN/>
        <w:adjustRightInd/>
        <w:rPr>
          <w:rFonts w:cs="Arial"/>
          <w:szCs w:val="22"/>
        </w:rPr>
      </w:pPr>
    </w:p>
    <w:p w14:paraId="30CDBF9C" w14:textId="2F84B676" w:rsidR="00302A02" w:rsidRPr="00FB19C8" w:rsidRDefault="00703BCB" w:rsidP="00302A02">
      <w:pPr>
        <w:tabs>
          <w:tab w:val="left" w:pos="709"/>
          <w:tab w:val="left" w:pos="1134"/>
        </w:tabs>
        <w:overflowPunct/>
        <w:autoSpaceDE/>
        <w:autoSpaceDN/>
        <w:adjustRightInd/>
        <w:rPr>
          <w:rFonts w:cs="Arial"/>
          <w:color w:val="0000FF"/>
          <w:szCs w:val="22"/>
        </w:rPr>
      </w:pPr>
      <w:r>
        <w:rPr>
          <w:rFonts w:cs="Arial"/>
          <w:szCs w:val="22"/>
        </w:rPr>
        <w:t>St Basils</w:t>
      </w:r>
      <w:r w:rsidR="00302A02" w:rsidRPr="00FB19C8">
        <w:rPr>
          <w:rFonts w:cs="Arial"/>
          <w:szCs w:val="22"/>
        </w:rPr>
        <w:t xml:space="preserve"> is committed to:</w:t>
      </w:r>
      <w:r w:rsidR="00302A02" w:rsidRPr="00FB19C8">
        <w:rPr>
          <w:rFonts w:cs="Arial"/>
          <w:color w:val="0000FF"/>
          <w:szCs w:val="22"/>
        </w:rPr>
        <w:br/>
      </w:r>
    </w:p>
    <w:p w14:paraId="603C99C3" w14:textId="408C492F" w:rsidR="00302A02" w:rsidRPr="00FB19C8" w:rsidRDefault="00703BCB" w:rsidP="00302A02">
      <w:pPr>
        <w:pStyle w:val="ListParagraph"/>
        <w:numPr>
          <w:ilvl w:val="0"/>
          <w:numId w:val="17"/>
        </w:numPr>
        <w:tabs>
          <w:tab w:val="left" w:pos="851"/>
          <w:tab w:val="left" w:pos="1134"/>
        </w:tabs>
        <w:overflowPunct/>
        <w:autoSpaceDE/>
        <w:autoSpaceDN/>
        <w:adjustRightInd/>
        <w:rPr>
          <w:rFonts w:cs="Arial"/>
          <w:szCs w:val="22"/>
        </w:rPr>
      </w:pPr>
      <w:r w:rsidRPr="00703BCB">
        <w:rPr>
          <w:rFonts w:cs="Arial"/>
          <w:szCs w:val="22"/>
        </w:rPr>
        <w:t xml:space="preserve">Providing equitable access to </w:t>
      </w:r>
      <w:r>
        <w:rPr>
          <w:rFonts w:cs="Arial"/>
          <w:szCs w:val="22"/>
        </w:rPr>
        <w:t>t</w:t>
      </w:r>
      <w:r w:rsidR="00302A02" w:rsidRPr="00FB19C8">
        <w:rPr>
          <w:rFonts w:cs="Arial"/>
          <w:szCs w:val="22"/>
        </w:rPr>
        <w:t>raining, development and</w:t>
      </w:r>
      <w:r>
        <w:rPr>
          <w:rFonts w:cs="Arial"/>
          <w:szCs w:val="22"/>
        </w:rPr>
        <w:t xml:space="preserve"> career</w:t>
      </w:r>
      <w:r w:rsidR="00302A02" w:rsidRPr="00FB19C8">
        <w:rPr>
          <w:rFonts w:cs="Arial"/>
          <w:szCs w:val="22"/>
        </w:rPr>
        <w:t xml:space="preserve"> progression opportunities for </w:t>
      </w:r>
      <w:r>
        <w:rPr>
          <w:rFonts w:cs="Arial"/>
          <w:szCs w:val="22"/>
        </w:rPr>
        <w:t xml:space="preserve">all </w:t>
      </w:r>
      <w:r w:rsidR="00302A02" w:rsidRPr="00FB19C8">
        <w:rPr>
          <w:rFonts w:cs="Arial"/>
          <w:szCs w:val="22"/>
        </w:rPr>
        <w:t xml:space="preserve">employees. We will </w:t>
      </w:r>
      <w:r>
        <w:rPr>
          <w:rFonts w:cs="Arial"/>
          <w:szCs w:val="22"/>
        </w:rPr>
        <w:t xml:space="preserve">monitor uptake and </w:t>
      </w:r>
      <w:r w:rsidR="00757659" w:rsidRPr="00FB19C8">
        <w:rPr>
          <w:rFonts w:cs="Arial"/>
          <w:szCs w:val="22"/>
        </w:rPr>
        <w:t xml:space="preserve">use this data to </w:t>
      </w:r>
      <w:r>
        <w:rPr>
          <w:rFonts w:cs="Arial"/>
          <w:szCs w:val="22"/>
        </w:rPr>
        <w:t>identify</w:t>
      </w:r>
      <w:r w:rsidR="00757659" w:rsidRPr="00FB19C8">
        <w:rPr>
          <w:rFonts w:cs="Arial"/>
          <w:szCs w:val="22"/>
        </w:rPr>
        <w:t xml:space="preserve"> underrepresented groups</w:t>
      </w:r>
      <w:r>
        <w:rPr>
          <w:rFonts w:cs="Arial"/>
          <w:szCs w:val="22"/>
        </w:rPr>
        <w:t>, addressing any disparities to ensure fair access for all.</w:t>
      </w:r>
      <w:r w:rsidR="00302A02" w:rsidRPr="00FB19C8">
        <w:rPr>
          <w:rFonts w:cs="Arial"/>
          <w:szCs w:val="22"/>
        </w:rPr>
        <w:br/>
      </w:r>
    </w:p>
    <w:p w14:paraId="0FE3C2BB" w14:textId="03C1FC1B" w:rsidR="00302A02" w:rsidRPr="00FB19C8" w:rsidRDefault="003E19DF" w:rsidP="00302A02">
      <w:pPr>
        <w:pStyle w:val="ListParagraph"/>
        <w:numPr>
          <w:ilvl w:val="0"/>
          <w:numId w:val="17"/>
        </w:numPr>
        <w:tabs>
          <w:tab w:val="left" w:pos="851"/>
          <w:tab w:val="left" w:pos="1134"/>
        </w:tabs>
        <w:overflowPunct/>
        <w:autoSpaceDE/>
        <w:autoSpaceDN/>
        <w:adjustRightInd/>
        <w:rPr>
          <w:rFonts w:cs="Arial"/>
          <w:szCs w:val="22"/>
        </w:rPr>
      </w:pPr>
      <w:r>
        <w:rPr>
          <w:rFonts w:cs="Arial"/>
          <w:szCs w:val="22"/>
        </w:rPr>
        <w:t>Delivering</w:t>
      </w:r>
      <w:r w:rsidRPr="00FB19C8">
        <w:rPr>
          <w:rFonts w:cs="Arial"/>
          <w:szCs w:val="22"/>
        </w:rPr>
        <w:t xml:space="preserve"> </w:t>
      </w:r>
      <w:r w:rsidR="00302A02" w:rsidRPr="00FB19C8">
        <w:rPr>
          <w:rFonts w:cs="Arial"/>
          <w:szCs w:val="22"/>
        </w:rPr>
        <w:t xml:space="preserve">induction, </w:t>
      </w:r>
      <w:r>
        <w:rPr>
          <w:rFonts w:cs="Arial"/>
          <w:szCs w:val="22"/>
        </w:rPr>
        <w:t xml:space="preserve">EDI </w:t>
      </w:r>
      <w:r w:rsidR="00302A02" w:rsidRPr="00FB19C8">
        <w:rPr>
          <w:rFonts w:cs="Arial"/>
          <w:szCs w:val="22"/>
        </w:rPr>
        <w:t>training and</w:t>
      </w:r>
      <w:r>
        <w:rPr>
          <w:rFonts w:cs="Arial"/>
          <w:szCs w:val="22"/>
        </w:rPr>
        <w:t xml:space="preserve"> ongoing</w:t>
      </w:r>
      <w:r w:rsidR="00302A02" w:rsidRPr="00FB19C8">
        <w:rPr>
          <w:rFonts w:cs="Arial"/>
          <w:szCs w:val="22"/>
        </w:rPr>
        <w:t xml:space="preserve"> development opportunities for</w:t>
      </w:r>
      <w:r>
        <w:rPr>
          <w:rFonts w:cs="Arial"/>
          <w:szCs w:val="22"/>
        </w:rPr>
        <w:t xml:space="preserve"> </w:t>
      </w:r>
      <w:r w:rsidR="00E24657">
        <w:rPr>
          <w:rFonts w:cs="Arial"/>
          <w:szCs w:val="22"/>
        </w:rPr>
        <w:t>all</w:t>
      </w:r>
      <w:r>
        <w:rPr>
          <w:rFonts w:cs="Arial"/>
          <w:szCs w:val="22"/>
        </w:rPr>
        <w:t xml:space="preserve"> employees </w:t>
      </w:r>
      <w:r w:rsidR="00302A02" w:rsidRPr="00FB19C8">
        <w:rPr>
          <w:rFonts w:cs="Arial"/>
          <w:szCs w:val="22"/>
        </w:rPr>
        <w:t xml:space="preserve">to </w:t>
      </w:r>
      <w:r>
        <w:rPr>
          <w:rFonts w:cs="Arial"/>
          <w:szCs w:val="22"/>
        </w:rPr>
        <w:t>enhance</w:t>
      </w:r>
      <w:r w:rsidR="00302A02" w:rsidRPr="00FB19C8">
        <w:rPr>
          <w:rFonts w:cs="Arial"/>
          <w:szCs w:val="22"/>
        </w:rPr>
        <w:t xml:space="preserve"> awareness of the </w:t>
      </w:r>
      <w:r>
        <w:rPr>
          <w:rFonts w:cs="Arial"/>
          <w:szCs w:val="22"/>
        </w:rPr>
        <w:t xml:space="preserve">organisation’s </w:t>
      </w:r>
      <w:r w:rsidRPr="003E19DF">
        <w:rPr>
          <w:rFonts w:cs="Arial"/>
          <w:szCs w:val="22"/>
        </w:rPr>
        <w:t>diversity goals and the practical implementation of EDI principles. Attendance at initial and refresher training is mandatory for all staff.</w:t>
      </w:r>
      <w:r w:rsidR="00302A02" w:rsidRPr="00FB19C8">
        <w:rPr>
          <w:rFonts w:cs="Arial"/>
          <w:szCs w:val="22"/>
        </w:rPr>
        <w:br/>
      </w:r>
    </w:p>
    <w:p w14:paraId="2FB24133" w14:textId="5083EF34" w:rsidR="00302A02" w:rsidRDefault="00302A02" w:rsidP="00302A02">
      <w:pPr>
        <w:pStyle w:val="ListParagraph"/>
        <w:numPr>
          <w:ilvl w:val="0"/>
          <w:numId w:val="17"/>
        </w:numPr>
        <w:overflowPunct/>
        <w:autoSpaceDE/>
        <w:autoSpaceDN/>
        <w:adjustRightInd/>
        <w:rPr>
          <w:rFonts w:cs="Arial"/>
          <w:szCs w:val="22"/>
        </w:rPr>
      </w:pPr>
      <w:r w:rsidRPr="00FB19C8">
        <w:rPr>
          <w:rFonts w:cs="Arial"/>
          <w:szCs w:val="22"/>
        </w:rPr>
        <w:t xml:space="preserve">Ensuring that we use employee feedback </w:t>
      </w:r>
      <w:r w:rsidR="00C52236" w:rsidRPr="00FB19C8">
        <w:rPr>
          <w:rFonts w:cs="Arial"/>
          <w:szCs w:val="22"/>
        </w:rPr>
        <w:t>to</w:t>
      </w:r>
      <w:r w:rsidRPr="00FB19C8">
        <w:rPr>
          <w:rFonts w:cs="Arial"/>
          <w:szCs w:val="22"/>
        </w:rPr>
        <w:t xml:space="preserve"> </w:t>
      </w:r>
      <w:r w:rsidR="00380D29">
        <w:rPr>
          <w:rFonts w:cs="Arial"/>
          <w:szCs w:val="22"/>
        </w:rPr>
        <w:t>evaluate and continuously improve</w:t>
      </w:r>
      <w:r w:rsidR="00380D29" w:rsidRPr="00FB19C8">
        <w:rPr>
          <w:rFonts w:cs="Arial"/>
          <w:szCs w:val="22"/>
        </w:rPr>
        <w:t xml:space="preserve"> </w:t>
      </w:r>
      <w:r w:rsidRPr="00FB19C8">
        <w:rPr>
          <w:rFonts w:cs="Arial"/>
          <w:szCs w:val="22"/>
        </w:rPr>
        <w:t xml:space="preserve">the effectiveness </w:t>
      </w:r>
      <w:r w:rsidR="00380D29">
        <w:rPr>
          <w:rFonts w:cs="Arial"/>
          <w:szCs w:val="22"/>
        </w:rPr>
        <w:t xml:space="preserve">and delivery </w:t>
      </w:r>
      <w:r w:rsidRPr="00FB19C8">
        <w:rPr>
          <w:rFonts w:cs="Arial"/>
          <w:szCs w:val="22"/>
        </w:rPr>
        <w:t>of training opportunities</w:t>
      </w:r>
      <w:r w:rsidR="00715403">
        <w:rPr>
          <w:rFonts w:cs="Arial"/>
          <w:szCs w:val="22"/>
        </w:rPr>
        <w:t>.</w:t>
      </w:r>
    </w:p>
    <w:p w14:paraId="7123BC0D" w14:textId="77777777" w:rsidR="00715403" w:rsidRPr="00FB19C8" w:rsidRDefault="00715403" w:rsidP="005340FC">
      <w:pPr>
        <w:pStyle w:val="ListParagraph"/>
        <w:overflowPunct/>
        <w:autoSpaceDE/>
        <w:autoSpaceDN/>
        <w:adjustRightInd/>
        <w:rPr>
          <w:rFonts w:cs="Arial"/>
          <w:szCs w:val="22"/>
        </w:rPr>
      </w:pPr>
    </w:p>
    <w:p w14:paraId="647BFD05" w14:textId="65A1E0C9" w:rsidR="00302A02" w:rsidRPr="00FB19C8" w:rsidRDefault="00302A02" w:rsidP="00302A02">
      <w:pPr>
        <w:pStyle w:val="ListParagraph"/>
        <w:numPr>
          <w:ilvl w:val="0"/>
          <w:numId w:val="17"/>
        </w:numPr>
        <w:tabs>
          <w:tab w:val="left" w:pos="851"/>
          <w:tab w:val="left" w:pos="1134"/>
        </w:tabs>
        <w:overflowPunct/>
        <w:autoSpaceDE/>
        <w:autoSpaceDN/>
        <w:adjustRightInd/>
        <w:rPr>
          <w:rFonts w:cs="Arial"/>
          <w:szCs w:val="22"/>
        </w:rPr>
      </w:pPr>
      <w:r w:rsidRPr="00FB19C8">
        <w:rPr>
          <w:rFonts w:cs="Arial"/>
          <w:szCs w:val="22"/>
        </w:rPr>
        <w:t>Reporting, in</w:t>
      </w:r>
      <w:r w:rsidR="00715403">
        <w:rPr>
          <w:rFonts w:cs="Arial"/>
          <w:szCs w:val="22"/>
        </w:rPr>
        <w:t>cluding in St Basils’</w:t>
      </w:r>
      <w:r w:rsidR="00715403" w:rsidRPr="00FB19C8">
        <w:rPr>
          <w:rFonts w:cs="Arial"/>
          <w:szCs w:val="22"/>
        </w:rPr>
        <w:t xml:space="preserve"> </w:t>
      </w:r>
      <w:r w:rsidRPr="00FB19C8">
        <w:rPr>
          <w:rFonts w:cs="Arial"/>
          <w:szCs w:val="22"/>
        </w:rPr>
        <w:t xml:space="preserve">annual report, progress in meeting </w:t>
      </w:r>
      <w:r w:rsidR="00715403">
        <w:rPr>
          <w:rFonts w:cs="Arial"/>
          <w:szCs w:val="22"/>
        </w:rPr>
        <w:t>EDI</w:t>
      </w:r>
      <w:r w:rsidR="00715403" w:rsidRPr="00FB19C8">
        <w:rPr>
          <w:rFonts w:cs="Arial"/>
          <w:szCs w:val="22"/>
        </w:rPr>
        <w:t xml:space="preserve"> </w:t>
      </w:r>
      <w:r w:rsidRPr="00FB19C8">
        <w:rPr>
          <w:rFonts w:cs="Arial"/>
          <w:szCs w:val="22"/>
        </w:rPr>
        <w:t>obligations</w:t>
      </w:r>
      <w:r w:rsidR="0059352C" w:rsidRPr="00FB19C8">
        <w:rPr>
          <w:rFonts w:cs="Arial"/>
          <w:szCs w:val="22"/>
        </w:rPr>
        <w:t>, such as the Gender and Ethnicity pay gaps</w:t>
      </w:r>
      <w:r w:rsidR="00715403">
        <w:rPr>
          <w:rFonts w:cs="Arial"/>
          <w:szCs w:val="22"/>
        </w:rPr>
        <w:t>. T</w:t>
      </w:r>
      <w:r w:rsidR="00715403" w:rsidRPr="00715403">
        <w:rPr>
          <w:rFonts w:cs="Arial"/>
          <w:szCs w:val="22"/>
        </w:rPr>
        <w:t>hese reports will also outline our forward plans for supporting employees and young people from all backgrounds</w:t>
      </w:r>
      <w:r w:rsidR="00715403">
        <w:rPr>
          <w:rFonts w:cs="Arial"/>
          <w:szCs w:val="22"/>
        </w:rPr>
        <w:t>.</w:t>
      </w:r>
    </w:p>
    <w:p w14:paraId="03A68B34" w14:textId="77777777" w:rsidR="00302A02" w:rsidRPr="00FB19C8" w:rsidRDefault="00302A02" w:rsidP="00302A02">
      <w:pPr>
        <w:pStyle w:val="ListParagraph"/>
        <w:tabs>
          <w:tab w:val="left" w:pos="851"/>
          <w:tab w:val="left" w:pos="1134"/>
        </w:tabs>
        <w:ind w:left="360"/>
        <w:rPr>
          <w:rFonts w:cs="Arial"/>
          <w:szCs w:val="22"/>
        </w:rPr>
      </w:pPr>
    </w:p>
    <w:p w14:paraId="2736E9F6" w14:textId="5579D4BA" w:rsidR="00302A02" w:rsidRPr="00FB19C8" w:rsidRDefault="00B153C1" w:rsidP="00302A02">
      <w:pPr>
        <w:pStyle w:val="ListParagraph"/>
        <w:numPr>
          <w:ilvl w:val="0"/>
          <w:numId w:val="17"/>
        </w:numPr>
        <w:tabs>
          <w:tab w:val="left" w:pos="851"/>
          <w:tab w:val="left" w:pos="1134"/>
        </w:tabs>
        <w:overflowPunct/>
        <w:autoSpaceDE/>
        <w:autoSpaceDN/>
        <w:adjustRightInd/>
        <w:rPr>
          <w:rFonts w:cs="Arial"/>
          <w:b/>
          <w:szCs w:val="22"/>
        </w:rPr>
      </w:pPr>
      <w:r>
        <w:rPr>
          <w:rFonts w:cs="Arial"/>
          <w:szCs w:val="22"/>
        </w:rPr>
        <w:t>Ensuring robust</w:t>
      </w:r>
      <w:r w:rsidR="00302A02" w:rsidRPr="00FB19C8">
        <w:rPr>
          <w:rFonts w:cs="Arial"/>
          <w:szCs w:val="22"/>
        </w:rPr>
        <w:t xml:space="preserve"> procedures</w:t>
      </w:r>
      <w:r>
        <w:rPr>
          <w:rFonts w:cs="Arial"/>
          <w:szCs w:val="22"/>
        </w:rPr>
        <w:t xml:space="preserve"> are</w:t>
      </w:r>
      <w:r w:rsidR="00302A02" w:rsidRPr="00FB19C8">
        <w:rPr>
          <w:rFonts w:cs="Arial"/>
          <w:szCs w:val="22"/>
        </w:rPr>
        <w:t xml:space="preserve"> in place to support employees, young people and partners who </w:t>
      </w:r>
      <w:r>
        <w:rPr>
          <w:rFonts w:cs="Arial"/>
          <w:szCs w:val="22"/>
        </w:rPr>
        <w:t>wish to raise concerns</w:t>
      </w:r>
      <w:r w:rsidRPr="00FB19C8">
        <w:rPr>
          <w:rFonts w:cs="Arial"/>
          <w:szCs w:val="22"/>
        </w:rPr>
        <w:t xml:space="preserve"> </w:t>
      </w:r>
      <w:r>
        <w:rPr>
          <w:rFonts w:cs="Arial"/>
          <w:szCs w:val="22"/>
        </w:rPr>
        <w:t>or complaints about discrimination or unfair treatment.</w:t>
      </w:r>
    </w:p>
    <w:p w14:paraId="1450DB55" w14:textId="77777777" w:rsidR="00BD7B24" w:rsidRPr="00FB19C8" w:rsidRDefault="00BD7B24" w:rsidP="00BD7B24">
      <w:pPr>
        <w:pStyle w:val="ListParagraph"/>
        <w:rPr>
          <w:rFonts w:cs="Arial"/>
          <w:b/>
          <w:szCs w:val="22"/>
        </w:rPr>
      </w:pPr>
    </w:p>
    <w:p w14:paraId="5659BB4D" w14:textId="0F81DA54" w:rsidR="00A60A25" w:rsidRPr="00A60A25" w:rsidRDefault="00A60A25" w:rsidP="00A60A25">
      <w:pPr>
        <w:pStyle w:val="ListParagraph"/>
        <w:numPr>
          <w:ilvl w:val="0"/>
          <w:numId w:val="17"/>
        </w:numPr>
        <w:rPr>
          <w:rFonts w:cs="Arial"/>
          <w:szCs w:val="22"/>
        </w:rPr>
      </w:pPr>
      <w:r w:rsidRPr="00A60A25">
        <w:rPr>
          <w:rFonts w:cs="Arial"/>
          <w:szCs w:val="22"/>
        </w:rPr>
        <w:t xml:space="preserve">Using data to identify gaps in service access and remove barriers to </w:t>
      </w:r>
      <w:r>
        <w:rPr>
          <w:rFonts w:cs="Arial"/>
          <w:szCs w:val="22"/>
        </w:rPr>
        <w:t>access</w:t>
      </w:r>
      <w:r w:rsidRPr="00A60A25">
        <w:rPr>
          <w:rFonts w:cs="Arial"/>
          <w:szCs w:val="22"/>
        </w:rPr>
        <w:t>. This includes proactive recruitment practices such as advertising on diverse job boards, conducting community outreach, and promoting representation across the organisation.</w:t>
      </w:r>
    </w:p>
    <w:p w14:paraId="2F0BE311" w14:textId="576F0062" w:rsidR="00505BC5" w:rsidRDefault="00505BC5" w:rsidP="00505BC5">
      <w:pPr>
        <w:pStyle w:val="ListParagraph"/>
        <w:tabs>
          <w:tab w:val="left" w:pos="851"/>
          <w:tab w:val="left" w:pos="1134"/>
        </w:tabs>
        <w:overflowPunct/>
        <w:autoSpaceDE/>
        <w:autoSpaceDN/>
        <w:adjustRightInd/>
        <w:rPr>
          <w:rFonts w:cs="Arial"/>
          <w:szCs w:val="22"/>
        </w:rPr>
      </w:pPr>
    </w:p>
    <w:p w14:paraId="5DCC3B65" w14:textId="77777777" w:rsidR="00505BC5" w:rsidRDefault="00505BC5" w:rsidP="00505BC5">
      <w:pPr>
        <w:pStyle w:val="ListParagraph"/>
        <w:tabs>
          <w:tab w:val="left" w:pos="851"/>
          <w:tab w:val="left" w:pos="1134"/>
        </w:tabs>
        <w:overflowPunct/>
        <w:autoSpaceDE/>
        <w:autoSpaceDN/>
        <w:adjustRightInd/>
        <w:rPr>
          <w:rFonts w:cs="Arial"/>
          <w:szCs w:val="22"/>
        </w:rPr>
      </w:pPr>
    </w:p>
    <w:p w14:paraId="553C248B" w14:textId="7FA15276" w:rsidR="00177816" w:rsidRPr="00177816" w:rsidRDefault="00177816" w:rsidP="00505BC5">
      <w:pPr>
        <w:pStyle w:val="ListParagraph"/>
        <w:numPr>
          <w:ilvl w:val="0"/>
          <w:numId w:val="17"/>
        </w:numPr>
        <w:tabs>
          <w:tab w:val="left" w:pos="851"/>
          <w:tab w:val="left" w:pos="1134"/>
        </w:tabs>
        <w:overflowPunct/>
        <w:autoSpaceDE/>
        <w:autoSpaceDN/>
        <w:adjustRightInd/>
        <w:rPr>
          <w:rFonts w:cs="Arial"/>
          <w:b/>
          <w:szCs w:val="22"/>
        </w:rPr>
      </w:pPr>
      <w:r w:rsidRPr="00505BC5">
        <w:rPr>
          <w:rFonts w:cs="Arial"/>
          <w:szCs w:val="22"/>
        </w:rPr>
        <w:t>Prioritising the voices and needs of young people in shaping and delivering services. Feedback and engagement will be meaningfully integrated into how services are designed and delivered.</w:t>
      </w:r>
    </w:p>
    <w:p w14:paraId="3FC2DCD7" w14:textId="77777777" w:rsidR="00177816" w:rsidRDefault="00177816" w:rsidP="00866F36">
      <w:pPr>
        <w:tabs>
          <w:tab w:val="left" w:pos="851"/>
          <w:tab w:val="left" w:pos="1134"/>
        </w:tabs>
        <w:overflowPunct/>
        <w:autoSpaceDE/>
        <w:autoSpaceDN/>
        <w:adjustRightInd/>
        <w:rPr>
          <w:rFonts w:cs="Arial"/>
          <w:szCs w:val="22"/>
        </w:rPr>
      </w:pPr>
    </w:p>
    <w:p w14:paraId="5C938A69" w14:textId="7A4C17A5" w:rsidR="00723458" w:rsidRPr="00FB19C8" w:rsidRDefault="0029371D" w:rsidP="00866F36">
      <w:pPr>
        <w:tabs>
          <w:tab w:val="left" w:pos="851"/>
          <w:tab w:val="left" w:pos="1134"/>
        </w:tabs>
        <w:overflowPunct/>
        <w:autoSpaceDE/>
        <w:autoSpaceDN/>
        <w:adjustRightInd/>
        <w:rPr>
          <w:rFonts w:cs="Arial"/>
          <w:szCs w:val="22"/>
        </w:rPr>
      </w:pPr>
      <w:r>
        <w:rPr>
          <w:rFonts w:cs="Arial"/>
          <w:szCs w:val="22"/>
        </w:rPr>
        <w:t xml:space="preserve">All </w:t>
      </w:r>
      <w:r w:rsidR="00723458" w:rsidRPr="00FB19C8">
        <w:rPr>
          <w:rFonts w:cs="Arial"/>
          <w:szCs w:val="22"/>
        </w:rPr>
        <w:t xml:space="preserve">St Basils </w:t>
      </w:r>
      <w:r w:rsidR="00E061B2" w:rsidRPr="00FB19C8">
        <w:rPr>
          <w:rFonts w:cs="Arial"/>
          <w:szCs w:val="22"/>
        </w:rPr>
        <w:t>employees</w:t>
      </w:r>
      <w:r w:rsidR="00CB28C3" w:rsidRPr="00FB19C8">
        <w:rPr>
          <w:rFonts w:cs="Arial"/>
          <w:szCs w:val="22"/>
        </w:rPr>
        <w:t xml:space="preserve"> </w:t>
      </w:r>
      <w:r>
        <w:rPr>
          <w:rFonts w:cs="Arial"/>
          <w:szCs w:val="22"/>
        </w:rPr>
        <w:t>are expected</w:t>
      </w:r>
      <w:r w:rsidR="00723458" w:rsidRPr="00FB19C8">
        <w:rPr>
          <w:rFonts w:cs="Arial"/>
          <w:szCs w:val="22"/>
        </w:rPr>
        <w:t xml:space="preserve"> to:</w:t>
      </w:r>
      <w:r w:rsidR="00723458" w:rsidRPr="00FB19C8">
        <w:rPr>
          <w:rFonts w:cs="Arial"/>
          <w:szCs w:val="22"/>
        </w:rPr>
        <w:br/>
      </w:r>
    </w:p>
    <w:p w14:paraId="381E331E" w14:textId="7C3284CD" w:rsidR="00866F36" w:rsidRPr="00FB19C8" w:rsidRDefault="0029371D" w:rsidP="00723458">
      <w:pPr>
        <w:pStyle w:val="ListParagraph"/>
        <w:numPr>
          <w:ilvl w:val="0"/>
          <w:numId w:val="16"/>
        </w:numPr>
        <w:tabs>
          <w:tab w:val="left" w:pos="851"/>
          <w:tab w:val="left" w:pos="1134"/>
        </w:tabs>
        <w:overflowPunct/>
        <w:autoSpaceDE/>
        <w:autoSpaceDN/>
        <w:adjustRightInd/>
        <w:rPr>
          <w:rFonts w:cs="Arial"/>
          <w:szCs w:val="22"/>
        </w:rPr>
      </w:pPr>
      <w:r>
        <w:rPr>
          <w:rFonts w:cs="Arial"/>
          <w:szCs w:val="22"/>
        </w:rPr>
        <w:lastRenderedPageBreak/>
        <w:t>Actively support</w:t>
      </w:r>
      <w:r w:rsidRPr="00FB19C8">
        <w:rPr>
          <w:rFonts w:cs="Arial"/>
          <w:szCs w:val="22"/>
        </w:rPr>
        <w:t xml:space="preserve"> </w:t>
      </w:r>
      <w:r w:rsidR="00866F36" w:rsidRPr="00FB19C8">
        <w:rPr>
          <w:rFonts w:cs="Arial"/>
          <w:szCs w:val="22"/>
        </w:rPr>
        <w:t>and promot</w:t>
      </w:r>
      <w:r>
        <w:rPr>
          <w:rFonts w:cs="Arial"/>
          <w:szCs w:val="22"/>
        </w:rPr>
        <w:t>e</w:t>
      </w:r>
      <w:r w:rsidR="00866F36" w:rsidRPr="00FB19C8">
        <w:rPr>
          <w:rFonts w:cs="Arial"/>
          <w:szCs w:val="22"/>
        </w:rPr>
        <w:t xml:space="preserve"> </w:t>
      </w:r>
      <w:r>
        <w:rPr>
          <w:rFonts w:cs="Arial"/>
          <w:szCs w:val="22"/>
        </w:rPr>
        <w:t>the organisation’s</w:t>
      </w:r>
      <w:r w:rsidRPr="00FB19C8">
        <w:rPr>
          <w:rFonts w:cs="Arial"/>
          <w:szCs w:val="22"/>
        </w:rPr>
        <w:t xml:space="preserve"> </w:t>
      </w:r>
      <w:r w:rsidR="00866F36" w:rsidRPr="00FB19C8">
        <w:rPr>
          <w:rFonts w:cs="Arial"/>
          <w:szCs w:val="22"/>
        </w:rPr>
        <w:t>commitment to Equality, Diversity and Inclusion</w:t>
      </w:r>
    </w:p>
    <w:p w14:paraId="0C788DEF" w14:textId="77777777" w:rsidR="00866F36" w:rsidRPr="00FB19C8" w:rsidRDefault="00866F36" w:rsidP="00866F36">
      <w:pPr>
        <w:pStyle w:val="ListParagraph"/>
        <w:tabs>
          <w:tab w:val="left" w:pos="851"/>
          <w:tab w:val="left" w:pos="1134"/>
        </w:tabs>
        <w:overflowPunct/>
        <w:autoSpaceDE/>
        <w:autoSpaceDN/>
        <w:adjustRightInd/>
        <w:rPr>
          <w:rFonts w:cs="Arial"/>
          <w:szCs w:val="22"/>
        </w:rPr>
      </w:pPr>
    </w:p>
    <w:p w14:paraId="2331D0A3" w14:textId="42F1F91A" w:rsidR="00723458" w:rsidRDefault="0029371D" w:rsidP="00723458">
      <w:pPr>
        <w:pStyle w:val="ListParagraph"/>
        <w:numPr>
          <w:ilvl w:val="0"/>
          <w:numId w:val="16"/>
        </w:numPr>
        <w:tabs>
          <w:tab w:val="left" w:pos="851"/>
          <w:tab w:val="left" w:pos="1134"/>
        </w:tabs>
        <w:overflowPunct/>
        <w:autoSpaceDE/>
        <w:autoSpaceDN/>
        <w:adjustRightInd/>
        <w:rPr>
          <w:rFonts w:cs="Arial"/>
          <w:szCs w:val="22"/>
        </w:rPr>
      </w:pPr>
      <w:r>
        <w:rPr>
          <w:rFonts w:cs="Arial"/>
          <w:szCs w:val="22"/>
        </w:rPr>
        <w:t>Value and respect</w:t>
      </w:r>
      <w:r w:rsidR="00723458" w:rsidRPr="00FB19C8">
        <w:rPr>
          <w:rFonts w:cs="Arial"/>
          <w:szCs w:val="22"/>
        </w:rPr>
        <w:t xml:space="preserve"> individual differences and </w:t>
      </w:r>
      <w:r>
        <w:rPr>
          <w:rFonts w:cs="Arial"/>
          <w:szCs w:val="22"/>
        </w:rPr>
        <w:t xml:space="preserve">recognise </w:t>
      </w:r>
      <w:r w:rsidR="00723458" w:rsidRPr="00FB19C8">
        <w:rPr>
          <w:rFonts w:cs="Arial"/>
          <w:szCs w:val="22"/>
        </w:rPr>
        <w:t xml:space="preserve">the contributions </w:t>
      </w:r>
      <w:r w:rsidR="009A7978" w:rsidRPr="00FB19C8">
        <w:rPr>
          <w:rFonts w:cs="Arial"/>
          <w:szCs w:val="22"/>
        </w:rPr>
        <w:t>of</w:t>
      </w:r>
      <w:r w:rsidR="009A7978">
        <w:rPr>
          <w:rFonts w:cs="Arial"/>
          <w:szCs w:val="22"/>
        </w:rPr>
        <w:t xml:space="preserve"> </w:t>
      </w:r>
      <w:r w:rsidR="009A7978" w:rsidRPr="00FB19C8">
        <w:rPr>
          <w:rFonts w:cs="Arial"/>
          <w:szCs w:val="22"/>
        </w:rPr>
        <w:t>all</w:t>
      </w:r>
      <w:r w:rsidR="00723458" w:rsidRPr="00FB19C8">
        <w:rPr>
          <w:rFonts w:cs="Arial"/>
          <w:szCs w:val="22"/>
        </w:rPr>
        <w:t xml:space="preserve"> our young people, </w:t>
      </w:r>
      <w:r w:rsidR="00E061B2" w:rsidRPr="00FB19C8">
        <w:rPr>
          <w:rFonts w:cs="Arial"/>
          <w:szCs w:val="22"/>
        </w:rPr>
        <w:t>employees</w:t>
      </w:r>
      <w:r w:rsidR="00723458" w:rsidRPr="00FB19C8">
        <w:rPr>
          <w:rFonts w:cs="Arial"/>
          <w:szCs w:val="22"/>
        </w:rPr>
        <w:t xml:space="preserve"> and partners</w:t>
      </w:r>
      <w:r>
        <w:rPr>
          <w:rFonts w:cs="Arial"/>
          <w:szCs w:val="22"/>
        </w:rPr>
        <w:t>.</w:t>
      </w:r>
    </w:p>
    <w:p w14:paraId="1418B0DB" w14:textId="77777777" w:rsidR="0029371D" w:rsidRPr="00FB19C8" w:rsidRDefault="0029371D" w:rsidP="008F0B97">
      <w:pPr>
        <w:pStyle w:val="ListParagraph"/>
        <w:tabs>
          <w:tab w:val="left" w:pos="851"/>
          <w:tab w:val="left" w:pos="1134"/>
        </w:tabs>
        <w:overflowPunct/>
        <w:autoSpaceDE/>
        <w:autoSpaceDN/>
        <w:adjustRightInd/>
        <w:rPr>
          <w:rFonts w:cs="Arial"/>
          <w:szCs w:val="22"/>
        </w:rPr>
      </w:pPr>
    </w:p>
    <w:p w14:paraId="491DC5AC" w14:textId="7A9D823E" w:rsidR="00723458" w:rsidRPr="00FB19C8" w:rsidRDefault="00B62BB3" w:rsidP="00723458">
      <w:pPr>
        <w:pStyle w:val="ListParagraph"/>
        <w:numPr>
          <w:ilvl w:val="0"/>
          <w:numId w:val="16"/>
        </w:numPr>
        <w:tabs>
          <w:tab w:val="left" w:pos="709"/>
          <w:tab w:val="left" w:pos="851"/>
        </w:tabs>
        <w:overflowPunct/>
        <w:autoSpaceDE/>
        <w:autoSpaceDN/>
        <w:adjustRightInd/>
        <w:rPr>
          <w:rFonts w:cs="Arial"/>
          <w:szCs w:val="22"/>
        </w:rPr>
      </w:pPr>
      <w:r w:rsidRPr="00B62BB3">
        <w:rPr>
          <w:rFonts w:cs="Arial"/>
          <w:szCs w:val="22"/>
        </w:rPr>
        <w:t>Create and maintain an environment where everyone is treated with dignity and respect. This includes addressing structural or institutional barriers and working towards removing inequalities</w:t>
      </w:r>
      <w:r>
        <w:rPr>
          <w:rFonts w:cs="Arial"/>
          <w:szCs w:val="22"/>
        </w:rPr>
        <w:t xml:space="preserve">. </w:t>
      </w:r>
      <w:r w:rsidR="00723458" w:rsidRPr="00FB19C8">
        <w:rPr>
          <w:rFonts w:cs="Arial"/>
          <w:szCs w:val="22"/>
        </w:rPr>
        <w:br/>
      </w:r>
    </w:p>
    <w:p w14:paraId="163523C4" w14:textId="771BB04C" w:rsidR="00723458" w:rsidRPr="00FB19C8" w:rsidRDefault="00B62BB3" w:rsidP="00723458">
      <w:pPr>
        <w:pStyle w:val="ListParagraph"/>
        <w:numPr>
          <w:ilvl w:val="0"/>
          <w:numId w:val="16"/>
        </w:numPr>
        <w:tabs>
          <w:tab w:val="left" w:pos="709"/>
          <w:tab w:val="left" w:pos="1134"/>
        </w:tabs>
        <w:overflowPunct/>
        <w:autoSpaceDE/>
        <w:autoSpaceDN/>
        <w:adjustRightInd/>
        <w:rPr>
          <w:rFonts w:cs="Arial"/>
          <w:szCs w:val="22"/>
        </w:rPr>
      </w:pPr>
      <w:r>
        <w:rPr>
          <w:rFonts w:cs="Arial"/>
          <w:szCs w:val="22"/>
        </w:rPr>
        <w:t>Promote a culture</w:t>
      </w:r>
      <w:r w:rsidR="00723458" w:rsidRPr="00FB19C8">
        <w:rPr>
          <w:rFonts w:cs="Arial"/>
          <w:szCs w:val="22"/>
        </w:rPr>
        <w:t xml:space="preserve"> where intimidation, bullying </w:t>
      </w:r>
      <w:r>
        <w:rPr>
          <w:rFonts w:cs="Arial"/>
          <w:szCs w:val="22"/>
        </w:rPr>
        <w:t>and</w:t>
      </w:r>
      <w:r w:rsidRPr="00FB19C8">
        <w:rPr>
          <w:rFonts w:cs="Arial"/>
          <w:szCs w:val="22"/>
        </w:rPr>
        <w:t xml:space="preserve"> </w:t>
      </w:r>
      <w:r w:rsidR="00723458" w:rsidRPr="00FB19C8">
        <w:rPr>
          <w:rFonts w:cs="Arial"/>
          <w:szCs w:val="22"/>
        </w:rPr>
        <w:t xml:space="preserve">harassment </w:t>
      </w:r>
      <w:r>
        <w:rPr>
          <w:rFonts w:cs="Arial"/>
          <w:szCs w:val="22"/>
        </w:rPr>
        <w:t>are not</w:t>
      </w:r>
      <w:r w:rsidRPr="00FB19C8">
        <w:rPr>
          <w:rFonts w:cs="Arial"/>
          <w:szCs w:val="22"/>
        </w:rPr>
        <w:t xml:space="preserve"> </w:t>
      </w:r>
      <w:r w:rsidR="00723458" w:rsidRPr="00FB19C8">
        <w:rPr>
          <w:rFonts w:cs="Arial"/>
          <w:szCs w:val="22"/>
        </w:rPr>
        <w:t>tolerated</w:t>
      </w:r>
      <w:r w:rsidR="00444728" w:rsidRPr="00FB19C8">
        <w:rPr>
          <w:rFonts w:cs="Arial"/>
          <w:szCs w:val="22"/>
        </w:rPr>
        <w:t xml:space="preserve">, with clear </w:t>
      </w:r>
      <w:r>
        <w:rPr>
          <w:rFonts w:cs="Arial"/>
          <w:szCs w:val="22"/>
        </w:rPr>
        <w:t>consequences</w:t>
      </w:r>
      <w:r w:rsidR="00444728" w:rsidRPr="00FB19C8">
        <w:rPr>
          <w:rFonts w:cs="Arial"/>
          <w:szCs w:val="22"/>
        </w:rPr>
        <w:t xml:space="preserve"> </w:t>
      </w:r>
      <w:r>
        <w:rPr>
          <w:rFonts w:cs="Arial"/>
          <w:szCs w:val="22"/>
        </w:rPr>
        <w:t>for breaches of this principle</w:t>
      </w:r>
      <w:r w:rsidR="00444728" w:rsidRPr="00FB19C8">
        <w:rPr>
          <w:rFonts w:cs="Arial"/>
          <w:szCs w:val="22"/>
        </w:rPr>
        <w:t>.</w:t>
      </w:r>
      <w:r w:rsidR="00723458" w:rsidRPr="00FB19C8">
        <w:rPr>
          <w:rFonts w:cs="Arial"/>
          <w:szCs w:val="22"/>
        </w:rPr>
        <w:br/>
      </w:r>
    </w:p>
    <w:p w14:paraId="0FA9C63C" w14:textId="68948D2E" w:rsidR="00723458" w:rsidRPr="00FB19C8" w:rsidRDefault="00885ACF" w:rsidP="00723458">
      <w:pPr>
        <w:pStyle w:val="ListParagraph"/>
        <w:numPr>
          <w:ilvl w:val="0"/>
          <w:numId w:val="16"/>
        </w:numPr>
        <w:tabs>
          <w:tab w:val="left" w:pos="709"/>
          <w:tab w:val="left" w:pos="1134"/>
        </w:tabs>
        <w:overflowPunct/>
        <w:autoSpaceDE/>
        <w:autoSpaceDN/>
        <w:adjustRightInd/>
        <w:rPr>
          <w:rFonts w:cs="Arial"/>
          <w:sz w:val="20"/>
        </w:rPr>
      </w:pPr>
      <w:r>
        <w:rPr>
          <w:rFonts w:cs="Arial"/>
          <w:szCs w:val="22"/>
        </w:rPr>
        <w:t>Foster</w:t>
      </w:r>
      <w:r w:rsidRPr="00FB19C8">
        <w:rPr>
          <w:rFonts w:cs="Arial"/>
          <w:szCs w:val="22"/>
        </w:rPr>
        <w:t xml:space="preserve"> </w:t>
      </w:r>
      <w:r w:rsidR="00723458" w:rsidRPr="00FB19C8">
        <w:rPr>
          <w:rFonts w:cs="Arial"/>
          <w:szCs w:val="22"/>
        </w:rPr>
        <w:t>a safe</w:t>
      </w:r>
      <w:r>
        <w:rPr>
          <w:rFonts w:cs="Arial"/>
          <w:szCs w:val="22"/>
        </w:rPr>
        <w:t xml:space="preserve"> and </w:t>
      </w:r>
      <w:r w:rsidR="00723458" w:rsidRPr="00FB19C8">
        <w:rPr>
          <w:rFonts w:cs="Arial"/>
          <w:szCs w:val="22"/>
        </w:rPr>
        <w:t xml:space="preserve">inclusive </w:t>
      </w:r>
      <w:r>
        <w:rPr>
          <w:rFonts w:cs="Arial"/>
          <w:szCs w:val="22"/>
        </w:rPr>
        <w:t>space</w:t>
      </w:r>
      <w:r w:rsidRPr="00FB19C8">
        <w:rPr>
          <w:rFonts w:cs="Arial"/>
          <w:szCs w:val="22"/>
        </w:rPr>
        <w:t xml:space="preserve"> </w:t>
      </w:r>
      <w:r w:rsidR="00723458" w:rsidRPr="00FB19C8">
        <w:rPr>
          <w:rFonts w:cs="Arial"/>
          <w:szCs w:val="22"/>
        </w:rPr>
        <w:t xml:space="preserve">where </w:t>
      </w:r>
      <w:r>
        <w:rPr>
          <w:rFonts w:cs="Arial"/>
          <w:szCs w:val="22"/>
        </w:rPr>
        <w:t>individuals</w:t>
      </w:r>
      <w:r w:rsidR="00723458" w:rsidRPr="00FB19C8">
        <w:rPr>
          <w:rFonts w:cs="Arial"/>
          <w:szCs w:val="22"/>
        </w:rPr>
        <w:t xml:space="preserve"> feel</w:t>
      </w:r>
      <w:r>
        <w:rPr>
          <w:rFonts w:cs="Arial"/>
          <w:szCs w:val="22"/>
        </w:rPr>
        <w:t xml:space="preserve"> confident and</w:t>
      </w:r>
      <w:r w:rsidR="00723458" w:rsidRPr="00FB19C8">
        <w:rPr>
          <w:rFonts w:cs="Arial"/>
          <w:szCs w:val="22"/>
        </w:rPr>
        <w:t xml:space="preserve"> supported to raise</w:t>
      </w:r>
      <w:r>
        <w:rPr>
          <w:rFonts w:cs="Arial"/>
          <w:szCs w:val="22"/>
        </w:rPr>
        <w:t xml:space="preserve"> or</w:t>
      </w:r>
      <w:r w:rsidR="00723458" w:rsidRPr="00FB19C8">
        <w:rPr>
          <w:rFonts w:cs="Arial"/>
          <w:szCs w:val="22"/>
        </w:rPr>
        <w:t xml:space="preserve"> challenge</w:t>
      </w:r>
      <w:r w:rsidR="00924FDA">
        <w:rPr>
          <w:rFonts w:cs="Arial"/>
          <w:szCs w:val="22"/>
        </w:rPr>
        <w:t xml:space="preserve"> </w:t>
      </w:r>
      <w:r>
        <w:rPr>
          <w:rFonts w:cs="Arial"/>
          <w:szCs w:val="22"/>
        </w:rPr>
        <w:t>incidents of</w:t>
      </w:r>
      <w:r w:rsidR="00723458" w:rsidRPr="00FB19C8">
        <w:rPr>
          <w:rFonts w:cs="Arial"/>
          <w:szCs w:val="22"/>
        </w:rPr>
        <w:t xml:space="preserve"> discrimination.</w:t>
      </w:r>
    </w:p>
    <w:p w14:paraId="2A90A4F3" w14:textId="77777777" w:rsidR="00D138A7" w:rsidRPr="00FB19C8" w:rsidRDefault="00D138A7" w:rsidP="00BD7B24">
      <w:pPr>
        <w:rPr>
          <w:rFonts w:cs="Arial"/>
          <w:szCs w:val="22"/>
        </w:rPr>
      </w:pPr>
    </w:p>
    <w:p w14:paraId="4F5E05F6" w14:textId="4109178D" w:rsidR="00BD7B24" w:rsidRPr="00FB19C8" w:rsidRDefault="007D3F3E" w:rsidP="00BD7B24">
      <w:pPr>
        <w:pStyle w:val="ListParagraph"/>
        <w:numPr>
          <w:ilvl w:val="0"/>
          <w:numId w:val="16"/>
        </w:numPr>
        <w:tabs>
          <w:tab w:val="left" w:pos="709"/>
          <w:tab w:val="left" w:pos="1134"/>
        </w:tabs>
        <w:overflowPunct/>
        <w:autoSpaceDE/>
        <w:autoSpaceDN/>
        <w:adjustRightInd/>
        <w:rPr>
          <w:rFonts w:cs="Arial"/>
          <w:szCs w:val="22"/>
        </w:rPr>
      </w:pPr>
      <w:r>
        <w:rPr>
          <w:rFonts w:cs="Arial"/>
          <w:szCs w:val="22"/>
        </w:rPr>
        <w:t>Lead by example</w:t>
      </w:r>
      <w:r w:rsidRPr="00FB19C8">
        <w:rPr>
          <w:rFonts w:cs="Arial"/>
          <w:szCs w:val="22"/>
        </w:rPr>
        <w:t xml:space="preserve"> </w:t>
      </w:r>
      <w:r w:rsidR="00BD7B24" w:rsidRPr="00FB19C8">
        <w:rPr>
          <w:rFonts w:cs="Arial"/>
          <w:szCs w:val="22"/>
        </w:rPr>
        <w:t xml:space="preserve">in </w:t>
      </w:r>
      <w:r w:rsidR="00866F36" w:rsidRPr="00FB19C8">
        <w:rPr>
          <w:rFonts w:cs="Arial"/>
          <w:szCs w:val="22"/>
        </w:rPr>
        <w:t>their</w:t>
      </w:r>
      <w:r w:rsidR="00BD7B24" w:rsidRPr="00FB19C8">
        <w:rPr>
          <w:rFonts w:cs="Arial"/>
          <w:szCs w:val="22"/>
        </w:rPr>
        <w:t xml:space="preserve"> </w:t>
      </w:r>
      <w:r>
        <w:rPr>
          <w:rFonts w:cs="Arial"/>
          <w:szCs w:val="22"/>
        </w:rPr>
        <w:t>language and behaviour, demonstrating</w:t>
      </w:r>
      <w:r w:rsidR="00BD7B24" w:rsidRPr="00FB19C8">
        <w:rPr>
          <w:rFonts w:cs="Arial"/>
          <w:szCs w:val="22"/>
        </w:rPr>
        <w:t xml:space="preserve"> </w:t>
      </w:r>
      <w:r w:rsidRPr="007D3F3E">
        <w:rPr>
          <w:rFonts w:cs="Arial"/>
          <w:szCs w:val="22"/>
        </w:rPr>
        <w:t>respect for all and actively opposing any conduct or attitudes that degrade, harm, or promote hostility toward others</w:t>
      </w:r>
      <w:r>
        <w:rPr>
          <w:rFonts w:cs="Arial"/>
          <w:szCs w:val="22"/>
        </w:rPr>
        <w:t>.</w:t>
      </w:r>
    </w:p>
    <w:p w14:paraId="7F26AFD4" w14:textId="651C364F" w:rsidR="00723458" w:rsidRPr="00FB19C8" w:rsidRDefault="00723458" w:rsidP="00BD7B24">
      <w:pPr>
        <w:tabs>
          <w:tab w:val="left" w:pos="709"/>
          <w:tab w:val="left" w:pos="1134"/>
        </w:tabs>
        <w:overflowPunct/>
        <w:autoSpaceDE/>
        <w:autoSpaceDN/>
        <w:adjustRightInd/>
        <w:ind w:left="360"/>
        <w:rPr>
          <w:rFonts w:cs="Arial"/>
          <w:color w:val="0000FF"/>
          <w:sz w:val="20"/>
        </w:rPr>
      </w:pPr>
    </w:p>
    <w:p w14:paraId="3B371CE8" w14:textId="77777777" w:rsidR="00583C23" w:rsidRPr="001E6B47" w:rsidRDefault="00583C23" w:rsidP="001E6B47">
      <w:pPr>
        <w:pStyle w:val="Heading2"/>
      </w:pPr>
      <w:bookmarkStart w:id="8" w:name="_Toc210062759"/>
      <w:r w:rsidRPr="001E6B47">
        <w:t>Training Requirements</w:t>
      </w:r>
      <w:bookmarkEnd w:id="8"/>
    </w:p>
    <w:p w14:paraId="4C5CC16E" w14:textId="7DDBE1C4" w:rsidR="00D56910" w:rsidRPr="00FB19C8" w:rsidRDefault="00D56910" w:rsidP="00583C23">
      <w:pPr>
        <w:rPr>
          <w:rFonts w:cs="Arial"/>
          <w:b/>
          <w:bCs/>
          <w:szCs w:val="22"/>
          <w:highlight w:val="yellow"/>
        </w:rPr>
      </w:pPr>
      <w:r w:rsidRPr="00FB19C8">
        <w:rPr>
          <w:rFonts w:cs="Arial"/>
          <w:szCs w:val="22"/>
        </w:rPr>
        <w:t>Provision of regular and appropriate training for all board members</w:t>
      </w:r>
      <w:r w:rsidRPr="00FB19C8">
        <w:rPr>
          <w:rFonts w:cs="Arial"/>
          <w:color w:val="C00000"/>
          <w:szCs w:val="22"/>
        </w:rPr>
        <w:t xml:space="preserve"> </w:t>
      </w:r>
      <w:r w:rsidRPr="00FB19C8">
        <w:rPr>
          <w:rFonts w:cs="Arial"/>
          <w:szCs w:val="22"/>
        </w:rPr>
        <w:t xml:space="preserve">and </w:t>
      </w:r>
      <w:r w:rsidR="00E061B2" w:rsidRPr="00FB19C8">
        <w:rPr>
          <w:rFonts w:cs="Arial"/>
          <w:szCs w:val="22"/>
        </w:rPr>
        <w:t>employees</w:t>
      </w:r>
      <w:r w:rsidRPr="00FB19C8">
        <w:rPr>
          <w:rFonts w:cs="Arial"/>
          <w:szCs w:val="22"/>
        </w:rPr>
        <w:t xml:space="preserve"> to raise awareness</w:t>
      </w:r>
      <w:r w:rsidR="00EF0160" w:rsidRPr="00FB19C8">
        <w:rPr>
          <w:rFonts w:cs="Arial"/>
          <w:szCs w:val="22"/>
        </w:rPr>
        <w:t xml:space="preserve"> </w:t>
      </w:r>
      <w:r w:rsidRPr="00FB19C8">
        <w:rPr>
          <w:rFonts w:cs="Arial"/>
          <w:szCs w:val="22"/>
        </w:rPr>
        <w:t>of equal opportunities and diversity issues will be provided.</w:t>
      </w:r>
      <w:r w:rsidR="005340FC">
        <w:rPr>
          <w:rFonts w:cs="Arial"/>
          <w:szCs w:val="22"/>
        </w:rPr>
        <w:t xml:space="preserve"> EDI training and Anti-Racism training are mandatory for all employees and board members. </w:t>
      </w:r>
    </w:p>
    <w:p w14:paraId="1D7567F0" w14:textId="77777777" w:rsidR="00583C23" w:rsidRPr="00FB19C8" w:rsidRDefault="00583C23" w:rsidP="00583C23">
      <w:pPr>
        <w:rPr>
          <w:rFonts w:cs="Arial"/>
          <w:b/>
          <w:bCs/>
          <w:szCs w:val="22"/>
        </w:rPr>
      </w:pPr>
    </w:p>
    <w:p w14:paraId="3C2126E6" w14:textId="77777777" w:rsidR="00583C23" w:rsidRPr="001E6B47" w:rsidRDefault="00583C23" w:rsidP="001E6B47">
      <w:pPr>
        <w:pStyle w:val="Heading2"/>
      </w:pPr>
      <w:bookmarkStart w:id="9" w:name="_Toc210062760"/>
      <w:r w:rsidRPr="001E6B47">
        <w:t>Communication</w:t>
      </w:r>
      <w:bookmarkEnd w:id="9"/>
    </w:p>
    <w:p w14:paraId="5EDE0EAF" w14:textId="5A9EFC83" w:rsidR="00583C23" w:rsidRPr="00FB19C8" w:rsidRDefault="00583C23" w:rsidP="00583C23">
      <w:pPr>
        <w:rPr>
          <w:rFonts w:cs="Arial"/>
          <w:szCs w:val="22"/>
        </w:rPr>
      </w:pPr>
      <w:r w:rsidRPr="00FB19C8">
        <w:rPr>
          <w:rFonts w:cs="Arial"/>
          <w:szCs w:val="22"/>
          <w:lang w:eastAsia="en-GB"/>
        </w:rPr>
        <w:t>This policy will be communicated effectively to all employees via a range of different media avenues and can be produced in other formats where needed.</w:t>
      </w:r>
    </w:p>
    <w:p w14:paraId="07E63435" w14:textId="77777777" w:rsidR="00583C23" w:rsidRPr="00FB19C8" w:rsidRDefault="00583C23" w:rsidP="00583C23">
      <w:pPr>
        <w:rPr>
          <w:rFonts w:cs="Arial"/>
          <w:b/>
          <w:bCs/>
          <w:szCs w:val="22"/>
        </w:rPr>
      </w:pPr>
    </w:p>
    <w:p w14:paraId="256D868F" w14:textId="77777777" w:rsidR="00583C23" w:rsidRPr="001E6B47" w:rsidRDefault="00B801F5" w:rsidP="001E6B47">
      <w:pPr>
        <w:pStyle w:val="Heading2"/>
      </w:pPr>
      <w:bookmarkStart w:id="10" w:name="_Toc210062761"/>
      <w:r w:rsidRPr="001E6B47">
        <w:t xml:space="preserve">Policy </w:t>
      </w:r>
      <w:r w:rsidR="00583C23" w:rsidRPr="001E6B47">
        <w:t>Responsibility</w:t>
      </w:r>
      <w:bookmarkEnd w:id="10"/>
    </w:p>
    <w:p w14:paraId="75CFE35A" w14:textId="0A88996A" w:rsidR="00723458" w:rsidRPr="00FB19C8" w:rsidRDefault="00723458" w:rsidP="00AD070D">
      <w:pPr>
        <w:rPr>
          <w:rFonts w:cs="Arial"/>
          <w:szCs w:val="22"/>
        </w:rPr>
      </w:pPr>
      <w:r w:rsidRPr="00FB19C8">
        <w:rPr>
          <w:rFonts w:cs="Arial"/>
          <w:szCs w:val="22"/>
        </w:rPr>
        <w:t xml:space="preserve">The Board of Directors and </w:t>
      </w:r>
      <w:r w:rsidR="003F010F">
        <w:rPr>
          <w:rFonts w:cs="Arial"/>
          <w:szCs w:val="22"/>
        </w:rPr>
        <w:t>Senior Leadership Team</w:t>
      </w:r>
      <w:r w:rsidR="003F010F" w:rsidRPr="00FB19C8">
        <w:rPr>
          <w:rFonts w:cs="Arial"/>
          <w:color w:val="C00000"/>
          <w:szCs w:val="22"/>
        </w:rPr>
        <w:t xml:space="preserve"> </w:t>
      </w:r>
      <w:r w:rsidRPr="00FB19C8">
        <w:rPr>
          <w:rFonts w:cs="Arial"/>
          <w:szCs w:val="22"/>
        </w:rPr>
        <w:t xml:space="preserve">of St Basils have </w:t>
      </w:r>
      <w:r w:rsidR="007D3F3E">
        <w:rPr>
          <w:rFonts w:cs="Arial"/>
          <w:szCs w:val="22"/>
        </w:rPr>
        <w:t>approved</w:t>
      </w:r>
      <w:r w:rsidR="007D3F3E" w:rsidRPr="00FB19C8">
        <w:rPr>
          <w:rFonts w:cs="Arial"/>
          <w:szCs w:val="22"/>
        </w:rPr>
        <w:t xml:space="preserve"> </w:t>
      </w:r>
      <w:r w:rsidRPr="00FB19C8">
        <w:rPr>
          <w:rFonts w:cs="Arial"/>
          <w:szCs w:val="22"/>
        </w:rPr>
        <w:t>this policy and have overall responsibility for its implementation and effectiveness.</w:t>
      </w:r>
    </w:p>
    <w:p w14:paraId="4351F7DE" w14:textId="77777777" w:rsidR="00723458" w:rsidRPr="00FB19C8" w:rsidRDefault="00723458" w:rsidP="00AD070D">
      <w:pPr>
        <w:rPr>
          <w:rFonts w:cs="Arial"/>
          <w:szCs w:val="22"/>
        </w:rPr>
      </w:pPr>
    </w:p>
    <w:p w14:paraId="3A9EE95F" w14:textId="7A493BCC" w:rsidR="00723458" w:rsidRPr="00FB19C8" w:rsidRDefault="00723458" w:rsidP="00AD070D">
      <w:pPr>
        <w:rPr>
          <w:rFonts w:cs="Arial"/>
          <w:szCs w:val="22"/>
        </w:rPr>
      </w:pPr>
      <w:r w:rsidRPr="00FB19C8">
        <w:rPr>
          <w:rFonts w:cs="Arial"/>
          <w:szCs w:val="22"/>
        </w:rPr>
        <w:t>The day</w:t>
      </w:r>
      <w:r w:rsidR="002B2FF0" w:rsidRPr="00FB19C8">
        <w:rPr>
          <w:rFonts w:cs="Arial"/>
          <w:szCs w:val="22"/>
        </w:rPr>
        <w:t>-</w:t>
      </w:r>
      <w:r w:rsidRPr="00FB19C8">
        <w:rPr>
          <w:rFonts w:cs="Arial"/>
          <w:szCs w:val="22"/>
        </w:rPr>
        <w:t>to</w:t>
      </w:r>
      <w:r w:rsidR="002B2FF0" w:rsidRPr="00FB19C8">
        <w:rPr>
          <w:rFonts w:cs="Arial"/>
          <w:szCs w:val="22"/>
        </w:rPr>
        <w:t>-</w:t>
      </w:r>
      <w:r w:rsidRPr="00FB19C8">
        <w:rPr>
          <w:rFonts w:cs="Arial"/>
          <w:szCs w:val="22"/>
        </w:rPr>
        <w:t>day implementation of this policy is the responsibility of all line managers</w:t>
      </w:r>
      <w:r w:rsidR="007D3F3E">
        <w:rPr>
          <w:rFonts w:cs="Arial"/>
          <w:szCs w:val="22"/>
        </w:rPr>
        <w:t>, with support available from the EDI Officer</w:t>
      </w:r>
      <w:r w:rsidRPr="00FB19C8">
        <w:rPr>
          <w:rFonts w:cs="Arial"/>
          <w:szCs w:val="22"/>
        </w:rPr>
        <w:t>.</w:t>
      </w:r>
    </w:p>
    <w:p w14:paraId="7D6BC6A9" w14:textId="77777777" w:rsidR="00723458" w:rsidRPr="00FB19C8" w:rsidRDefault="00723458" w:rsidP="00AD070D">
      <w:pPr>
        <w:rPr>
          <w:rFonts w:cs="Arial"/>
          <w:szCs w:val="22"/>
        </w:rPr>
      </w:pPr>
    </w:p>
    <w:p w14:paraId="2AB149D7" w14:textId="45DCA25C" w:rsidR="00723458" w:rsidRPr="00FB19C8" w:rsidRDefault="00723458" w:rsidP="00AD070D">
      <w:pPr>
        <w:rPr>
          <w:rFonts w:cs="Arial"/>
          <w:szCs w:val="22"/>
        </w:rPr>
      </w:pPr>
      <w:r w:rsidRPr="00FB19C8">
        <w:rPr>
          <w:rFonts w:cs="Arial"/>
          <w:szCs w:val="22"/>
        </w:rPr>
        <w:t xml:space="preserve">All </w:t>
      </w:r>
      <w:r w:rsidR="00E061B2" w:rsidRPr="00FB19C8">
        <w:rPr>
          <w:rFonts w:cs="Arial"/>
          <w:szCs w:val="22"/>
        </w:rPr>
        <w:t>employees</w:t>
      </w:r>
      <w:r w:rsidRPr="00FB19C8">
        <w:rPr>
          <w:rFonts w:cs="Arial"/>
          <w:szCs w:val="22"/>
        </w:rPr>
        <w:t>, partners and young people in receipt of services are</w:t>
      </w:r>
      <w:r w:rsidR="00064267">
        <w:rPr>
          <w:rFonts w:cs="Arial"/>
          <w:szCs w:val="22"/>
        </w:rPr>
        <w:t xml:space="preserve"> expected</w:t>
      </w:r>
      <w:r w:rsidRPr="00FB19C8">
        <w:rPr>
          <w:rFonts w:cs="Arial"/>
          <w:szCs w:val="22"/>
        </w:rPr>
        <w:t xml:space="preserve"> </w:t>
      </w:r>
      <w:r w:rsidR="00064267">
        <w:rPr>
          <w:rFonts w:cs="Arial"/>
          <w:szCs w:val="22"/>
        </w:rPr>
        <w:t>to uphold both</w:t>
      </w:r>
      <w:r w:rsidRPr="00FB19C8">
        <w:rPr>
          <w:rFonts w:cs="Arial"/>
          <w:szCs w:val="22"/>
        </w:rPr>
        <w:t xml:space="preserve"> the spirit and intent of this policy.</w:t>
      </w:r>
    </w:p>
    <w:p w14:paraId="6E6A8E1A" w14:textId="77777777" w:rsidR="00723458" w:rsidRPr="00FB19C8" w:rsidRDefault="00723458" w:rsidP="00AD070D">
      <w:pPr>
        <w:rPr>
          <w:rFonts w:cs="Arial"/>
          <w:szCs w:val="22"/>
        </w:rPr>
      </w:pPr>
    </w:p>
    <w:p w14:paraId="08DA62DA" w14:textId="77777777" w:rsidR="00723458" w:rsidRPr="00FB19C8" w:rsidRDefault="00723458" w:rsidP="00AD070D">
      <w:pPr>
        <w:rPr>
          <w:rFonts w:cs="Arial"/>
          <w:szCs w:val="22"/>
        </w:rPr>
      </w:pPr>
      <w:r w:rsidRPr="00FB19C8">
        <w:rPr>
          <w:rFonts w:cs="Arial"/>
          <w:szCs w:val="22"/>
        </w:rPr>
        <w:t>The policy will be implemented by:</w:t>
      </w:r>
    </w:p>
    <w:p w14:paraId="3D0EEBC9" w14:textId="77777777" w:rsidR="00723458" w:rsidRPr="00FB19C8" w:rsidRDefault="00723458" w:rsidP="00AD070D">
      <w:pPr>
        <w:rPr>
          <w:rFonts w:cs="Arial"/>
          <w:szCs w:val="22"/>
        </w:rPr>
      </w:pPr>
    </w:p>
    <w:p w14:paraId="00784668" w14:textId="7136AC92" w:rsidR="00375A0A" w:rsidRPr="00FB19C8" w:rsidRDefault="00723458" w:rsidP="00D56910">
      <w:pPr>
        <w:pStyle w:val="ListParagraph"/>
        <w:numPr>
          <w:ilvl w:val="0"/>
          <w:numId w:val="18"/>
        </w:numPr>
        <w:rPr>
          <w:rFonts w:cs="Arial"/>
          <w:szCs w:val="22"/>
        </w:rPr>
      </w:pPr>
      <w:r w:rsidRPr="00FB19C8">
        <w:rPr>
          <w:rFonts w:cs="Arial"/>
          <w:szCs w:val="22"/>
        </w:rPr>
        <w:t>A</w:t>
      </w:r>
      <w:r w:rsidR="00064267">
        <w:rPr>
          <w:rFonts w:cs="Arial"/>
          <w:szCs w:val="22"/>
        </w:rPr>
        <w:t>n annual</w:t>
      </w:r>
      <w:r w:rsidRPr="00FB19C8">
        <w:rPr>
          <w:rFonts w:cs="Arial"/>
          <w:szCs w:val="22"/>
        </w:rPr>
        <w:t xml:space="preserve"> review of current practices </w:t>
      </w:r>
      <w:r w:rsidR="00064267">
        <w:rPr>
          <w:rFonts w:cs="Arial"/>
          <w:szCs w:val="22"/>
        </w:rPr>
        <w:t>to</w:t>
      </w:r>
      <w:r w:rsidR="00064267" w:rsidRPr="00FB19C8">
        <w:rPr>
          <w:rFonts w:cs="Arial"/>
          <w:szCs w:val="22"/>
        </w:rPr>
        <w:t xml:space="preserve"> </w:t>
      </w:r>
      <w:r w:rsidR="001E6B47" w:rsidRPr="00FB19C8">
        <w:rPr>
          <w:rFonts w:cs="Arial"/>
          <w:szCs w:val="22"/>
        </w:rPr>
        <w:t>identif</w:t>
      </w:r>
      <w:r w:rsidR="001E6B47">
        <w:rPr>
          <w:rFonts w:cs="Arial"/>
          <w:szCs w:val="22"/>
        </w:rPr>
        <w:t>y</w:t>
      </w:r>
      <w:r w:rsidR="001E6B47" w:rsidRPr="00FB19C8">
        <w:rPr>
          <w:rFonts w:cs="Arial"/>
          <w:szCs w:val="22"/>
        </w:rPr>
        <w:t xml:space="preserve"> areas</w:t>
      </w:r>
      <w:r w:rsidRPr="00FB19C8">
        <w:rPr>
          <w:rFonts w:cs="Arial"/>
          <w:szCs w:val="22"/>
        </w:rPr>
        <w:t xml:space="preserve"> for improvement. This will be collated in the form of an </w:t>
      </w:r>
      <w:r w:rsidR="00064267">
        <w:rPr>
          <w:rFonts w:cs="Arial"/>
          <w:szCs w:val="22"/>
        </w:rPr>
        <w:t>EDI</w:t>
      </w:r>
      <w:r w:rsidR="00064267" w:rsidRPr="00FB19C8">
        <w:rPr>
          <w:rFonts w:cs="Arial"/>
          <w:szCs w:val="22"/>
        </w:rPr>
        <w:t xml:space="preserve"> </w:t>
      </w:r>
      <w:r w:rsidRPr="00FB19C8">
        <w:rPr>
          <w:rFonts w:cs="Arial"/>
          <w:szCs w:val="22"/>
        </w:rPr>
        <w:t>Action Plan</w:t>
      </w:r>
      <w:r w:rsidR="00064267">
        <w:rPr>
          <w:rFonts w:cs="Arial"/>
          <w:szCs w:val="22"/>
        </w:rPr>
        <w:t xml:space="preserve"> for</w:t>
      </w:r>
      <w:r w:rsidRPr="00FB19C8">
        <w:rPr>
          <w:rFonts w:cs="Arial"/>
          <w:szCs w:val="22"/>
        </w:rPr>
        <w:t xml:space="preserve"> the </w:t>
      </w:r>
      <w:r w:rsidR="00006F15" w:rsidRPr="00FB19C8">
        <w:rPr>
          <w:rFonts w:cs="Arial"/>
          <w:szCs w:val="22"/>
        </w:rPr>
        <w:t>Senior Leadership Team</w:t>
      </w:r>
      <w:r w:rsidR="00F44FC5">
        <w:rPr>
          <w:rFonts w:cs="Arial"/>
          <w:szCs w:val="22"/>
        </w:rPr>
        <w:t xml:space="preserve"> (SLT)</w:t>
      </w:r>
      <w:r w:rsidR="005D1033" w:rsidRPr="00FB19C8">
        <w:rPr>
          <w:rFonts w:cs="Arial"/>
          <w:szCs w:val="22"/>
        </w:rPr>
        <w:t xml:space="preserve">, supported by the external </w:t>
      </w:r>
      <w:r w:rsidR="00064267">
        <w:rPr>
          <w:rFonts w:cs="Arial"/>
          <w:szCs w:val="22"/>
        </w:rPr>
        <w:t>RACE</w:t>
      </w:r>
      <w:r w:rsidR="005D1033" w:rsidRPr="00FB19C8">
        <w:rPr>
          <w:rFonts w:cs="Arial"/>
          <w:szCs w:val="22"/>
        </w:rPr>
        <w:t xml:space="preserve"> Equality Code Action Plan </w:t>
      </w:r>
      <w:r w:rsidR="00064267">
        <w:rPr>
          <w:rFonts w:cs="Arial"/>
          <w:szCs w:val="22"/>
        </w:rPr>
        <w:t>developed by</w:t>
      </w:r>
      <w:r w:rsidR="005D1033" w:rsidRPr="00FB19C8">
        <w:rPr>
          <w:rFonts w:cs="Arial"/>
          <w:szCs w:val="22"/>
        </w:rPr>
        <w:t xml:space="preserve"> RSM.</w:t>
      </w:r>
    </w:p>
    <w:p w14:paraId="2131A2BB" w14:textId="77777777" w:rsidR="00375A0A" w:rsidRPr="00FB19C8" w:rsidRDefault="00375A0A" w:rsidP="00375A0A">
      <w:pPr>
        <w:pStyle w:val="ListParagraph"/>
        <w:rPr>
          <w:rFonts w:cs="Arial"/>
          <w:szCs w:val="22"/>
        </w:rPr>
      </w:pPr>
    </w:p>
    <w:p w14:paraId="083C9417" w14:textId="3B858D80" w:rsidR="00723458" w:rsidRPr="00FB19C8" w:rsidRDefault="00064267" w:rsidP="00D56910">
      <w:pPr>
        <w:pStyle w:val="ListParagraph"/>
        <w:numPr>
          <w:ilvl w:val="0"/>
          <w:numId w:val="18"/>
        </w:numPr>
        <w:rPr>
          <w:rFonts w:cs="Arial"/>
          <w:szCs w:val="22"/>
        </w:rPr>
      </w:pPr>
      <w:r>
        <w:rPr>
          <w:rFonts w:cs="Arial"/>
          <w:szCs w:val="22"/>
        </w:rPr>
        <w:t>The active contribution of</w:t>
      </w:r>
      <w:r w:rsidR="00375A0A" w:rsidRPr="00FB19C8">
        <w:rPr>
          <w:rFonts w:cs="Arial"/>
          <w:szCs w:val="22"/>
        </w:rPr>
        <w:t xml:space="preserve"> young people in the design</w:t>
      </w:r>
      <w:r>
        <w:rPr>
          <w:rFonts w:cs="Arial"/>
          <w:szCs w:val="22"/>
        </w:rPr>
        <w:t>ing of</w:t>
      </w:r>
      <w:r w:rsidR="00375A0A" w:rsidRPr="00FB19C8">
        <w:rPr>
          <w:rFonts w:cs="Arial"/>
          <w:szCs w:val="22"/>
        </w:rPr>
        <w:t xml:space="preserve"> standards, monitoring services and identifying priorities related to equality, diversity and inclusion</w:t>
      </w:r>
      <w:r w:rsidR="005D1033" w:rsidRPr="00FB19C8">
        <w:rPr>
          <w:rFonts w:cs="Arial"/>
          <w:szCs w:val="22"/>
        </w:rPr>
        <w:t>.</w:t>
      </w:r>
      <w:r w:rsidR="00723458" w:rsidRPr="00FB19C8">
        <w:rPr>
          <w:rFonts w:cs="Arial"/>
          <w:szCs w:val="22"/>
        </w:rPr>
        <w:br/>
      </w:r>
    </w:p>
    <w:p w14:paraId="1709DF28" w14:textId="59167F12" w:rsidR="00723458" w:rsidRPr="00FB19C8" w:rsidRDefault="00723458" w:rsidP="00AD070D">
      <w:pPr>
        <w:pStyle w:val="ListParagraph"/>
        <w:numPr>
          <w:ilvl w:val="0"/>
          <w:numId w:val="18"/>
        </w:numPr>
        <w:rPr>
          <w:rFonts w:cs="Arial"/>
          <w:szCs w:val="22"/>
        </w:rPr>
      </w:pPr>
      <w:r w:rsidRPr="00FB19C8">
        <w:rPr>
          <w:rFonts w:cs="Arial"/>
          <w:szCs w:val="22"/>
        </w:rPr>
        <w:t xml:space="preserve">Providing </w:t>
      </w:r>
      <w:r w:rsidR="008D40B3">
        <w:rPr>
          <w:rFonts w:cs="Arial"/>
          <w:szCs w:val="22"/>
        </w:rPr>
        <w:t xml:space="preserve">adequate </w:t>
      </w:r>
      <w:r w:rsidRPr="00FB19C8">
        <w:rPr>
          <w:rFonts w:cs="Arial"/>
          <w:szCs w:val="22"/>
        </w:rPr>
        <w:t xml:space="preserve">resources to </w:t>
      </w:r>
      <w:r w:rsidR="008D40B3">
        <w:rPr>
          <w:rFonts w:cs="Arial"/>
          <w:szCs w:val="22"/>
        </w:rPr>
        <w:t xml:space="preserve">implement </w:t>
      </w:r>
      <w:r w:rsidRPr="00FB19C8">
        <w:rPr>
          <w:rFonts w:cs="Arial"/>
          <w:szCs w:val="22"/>
        </w:rPr>
        <w:t xml:space="preserve">and monitor the policy, overseen by </w:t>
      </w:r>
      <w:r w:rsidR="008D40B3">
        <w:rPr>
          <w:rFonts w:cs="Arial"/>
          <w:szCs w:val="22"/>
        </w:rPr>
        <w:t>the SLT</w:t>
      </w:r>
      <w:r w:rsidR="00DD3BF1" w:rsidRPr="00FB19C8">
        <w:rPr>
          <w:rFonts w:cs="Arial"/>
          <w:szCs w:val="22"/>
        </w:rPr>
        <w:t xml:space="preserve"> </w:t>
      </w:r>
      <w:r w:rsidRPr="00FB19C8">
        <w:rPr>
          <w:rFonts w:cs="Arial"/>
          <w:szCs w:val="22"/>
        </w:rPr>
        <w:t xml:space="preserve">and </w:t>
      </w:r>
      <w:r w:rsidR="008D40B3">
        <w:rPr>
          <w:rFonts w:cs="Arial"/>
          <w:szCs w:val="22"/>
        </w:rPr>
        <w:t xml:space="preserve">the </w:t>
      </w:r>
      <w:r w:rsidRPr="00FB19C8">
        <w:rPr>
          <w:rFonts w:cs="Arial"/>
          <w:szCs w:val="22"/>
        </w:rPr>
        <w:t>Board.</w:t>
      </w:r>
      <w:r w:rsidRPr="00FB19C8">
        <w:rPr>
          <w:rFonts w:cs="Arial"/>
          <w:szCs w:val="22"/>
        </w:rPr>
        <w:br/>
      </w:r>
    </w:p>
    <w:p w14:paraId="70C2C47A" w14:textId="1E056CA1" w:rsidR="00723458" w:rsidRPr="00FB19C8" w:rsidRDefault="008D40B3" w:rsidP="00AD070D">
      <w:pPr>
        <w:pStyle w:val="ListParagraph"/>
        <w:numPr>
          <w:ilvl w:val="0"/>
          <w:numId w:val="18"/>
        </w:numPr>
        <w:rPr>
          <w:rFonts w:cs="Arial"/>
          <w:szCs w:val="22"/>
        </w:rPr>
      </w:pPr>
      <w:r>
        <w:rPr>
          <w:rFonts w:cs="Arial"/>
          <w:szCs w:val="22"/>
        </w:rPr>
        <w:t>D</w:t>
      </w:r>
      <w:r w:rsidR="00723458" w:rsidRPr="00FB19C8">
        <w:rPr>
          <w:rFonts w:cs="Arial"/>
          <w:szCs w:val="22"/>
        </w:rPr>
        <w:t xml:space="preserve">eveloping positive action </w:t>
      </w:r>
      <w:r>
        <w:rPr>
          <w:rFonts w:cs="Arial"/>
          <w:szCs w:val="22"/>
        </w:rPr>
        <w:t>initiatives</w:t>
      </w:r>
      <w:r w:rsidRPr="00FB19C8">
        <w:rPr>
          <w:rFonts w:cs="Arial"/>
          <w:szCs w:val="22"/>
        </w:rPr>
        <w:t xml:space="preserve"> </w:t>
      </w:r>
      <w:r w:rsidR="0055754B" w:rsidRPr="00FB19C8">
        <w:rPr>
          <w:rFonts w:cs="Arial"/>
          <w:szCs w:val="22"/>
        </w:rPr>
        <w:t xml:space="preserve">where appropriate, overseen by </w:t>
      </w:r>
      <w:r w:rsidR="00DA7C93" w:rsidRPr="00FB19C8">
        <w:rPr>
          <w:rFonts w:cs="Arial"/>
          <w:szCs w:val="22"/>
        </w:rPr>
        <w:t xml:space="preserve">the </w:t>
      </w:r>
      <w:r w:rsidR="00DD3BF1" w:rsidRPr="00FB19C8">
        <w:rPr>
          <w:rFonts w:cs="Arial"/>
          <w:szCs w:val="22"/>
        </w:rPr>
        <w:t>Senior Leadership Team</w:t>
      </w:r>
      <w:r>
        <w:rPr>
          <w:rFonts w:cs="Arial"/>
          <w:szCs w:val="22"/>
        </w:rPr>
        <w:t>.</w:t>
      </w:r>
      <w:r w:rsidR="005D1033" w:rsidRPr="00FB19C8">
        <w:rPr>
          <w:rFonts w:cs="Arial"/>
          <w:szCs w:val="22"/>
        </w:rPr>
        <w:t xml:space="preserve"> </w:t>
      </w:r>
      <w:r w:rsidR="00723458" w:rsidRPr="00FB19C8">
        <w:rPr>
          <w:rFonts w:cs="Arial"/>
          <w:szCs w:val="22"/>
        </w:rPr>
        <w:br/>
      </w:r>
    </w:p>
    <w:p w14:paraId="7AF874B0" w14:textId="6857F178" w:rsidR="00872405" w:rsidRPr="00FB19C8" w:rsidRDefault="008D40B3" w:rsidP="00AD070D">
      <w:pPr>
        <w:pStyle w:val="ListParagraph"/>
        <w:numPr>
          <w:ilvl w:val="0"/>
          <w:numId w:val="18"/>
        </w:numPr>
        <w:rPr>
          <w:rFonts w:cs="Arial"/>
          <w:szCs w:val="22"/>
        </w:rPr>
      </w:pPr>
      <w:r>
        <w:rPr>
          <w:rFonts w:cs="Arial"/>
          <w:szCs w:val="22"/>
        </w:rPr>
        <w:t>The</w:t>
      </w:r>
      <w:r w:rsidR="00006F15" w:rsidRPr="00FB19C8">
        <w:rPr>
          <w:rFonts w:cs="Arial"/>
          <w:szCs w:val="22"/>
        </w:rPr>
        <w:t xml:space="preserve"> SLT </w:t>
      </w:r>
      <w:r w:rsidR="00723458" w:rsidRPr="00FB19C8">
        <w:rPr>
          <w:rFonts w:cs="Arial"/>
          <w:szCs w:val="22"/>
        </w:rPr>
        <w:t xml:space="preserve">monitoring progress, reporting </w:t>
      </w:r>
      <w:r>
        <w:rPr>
          <w:rFonts w:cs="Arial"/>
          <w:szCs w:val="22"/>
        </w:rPr>
        <w:t xml:space="preserve">regularly </w:t>
      </w:r>
      <w:r w:rsidR="00723458" w:rsidRPr="00FB19C8">
        <w:rPr>
          <w:rFonts w:cs="Arial"/>
          <w:szCs w:val="22"/>
        </w:rPr>
        <w:t xml:space="preserve">to the Board of Directors, and </w:t>
      </w:r>
      <w:r w:rsidR="00CA3FFF">
        <w:rPr>
          <w:rFonts w:cs="Arial"/>
          <w:szCs w:val="22"/>
        </w:rPr>
        <w:t>review</w:t>
      </w:r>
      <w:r w:rsidR="00C55185">
        <w:rPr>
          <w:rFonts w:cs="Arial"/>
          <w:szCs w:val="22"/>
        </w:rPr>
        <w:t>ing</w:t>
      </w:r>
      <w:r w:rsidR="00CA3FFF">
        <w:rPr>
          <w:rFonts w:cs="Arial"/>
          <w:szCs w:val="22"/>
        </w:rPr>
        <w:t xml:space="preserve"> the policy </w:t>
      </w:r>
      <w:r w:rsidR="00723458" w:rsidRPr="00FB19C8">
        <w:rPr>
          <w:rFonts w:cs="Arial"/>
          <w:szCs w:val="22"/>
        </w:rPr>
        <w:t xml:space="preserve">periodically </w:t>
      </w:r>
      <w:r w:rsidR="00CA3FFF">
        <w:rPr>
          <w:rFonts w:cs="Arial"/>
          <w:szCs w:val="22"/>
        </w:rPr>
        <w:t>to ensure ongoing relevance and effectiveness</w:t>
      </w:r>
      <w:r w:rsidR="00723458" w:rsidRPr="00FB19C8">
        <w:rPr>
          <w:rFonts w:cs="Arial"/>
          <w:szCs w:val="22"/>
        </w:rPr>
        <w:t>.</w:t>
      </w:r>
      <w:r w:rsidR="00723458" w:rsidRPr="00FB19C8">
        <w:rPr>
          <w:rFonts w:cs="Arial"/>
          <w:szCs w:val="22"/>
        </w:rPr>
        <w:br/>
      </w:r>
    </w:p>
    <w:p w14:paraId="45BA3B59" w14:textId="77777777" w:rsidR="004C2A34" w:rsidRPr="00FB19C8" w:rsidRDefault="004C2A34" w:rsidP="00583C23">
      <w:pPr>
        <w:rPr>
          <w:rFonts w:cs="Arial"/>
          <w:b/>
          <w:bCs/>
          <w:szCs w:val="22"/>
        </w:rPr>
      </w:pPr>
    </w:p>
    <w:p w14:paraId="28A18FFB" w14:textId="77777777" w:rsidR="00583C23" w:rsidRPr="001E6B47" w:rsidRDefault="00583C23" w:rsidP="001E6B47">
      <w:pPr>
        <w:pStyle w:val="Heading2"/>
      </w:pPr>
      <w:bookmarkStart w:id="11" w:name="_Toc210062762"/>
      <w:r w:rsidRPr="001E6B47">
        <w:t>Continuous Renewal Clause</w:t>
      </w:r>
      <w:bookmarkEnd w:id="11"/>
      <w:r w:rsidRPr="001E6B47">
        <w:t xml:space="preserve"> </w:t>
      </w:r>
    </w:p>
    <w:p w14:paraId="591D5664" w14:textId="0CE05CD0" w:rsidR="00583C23" w:rsidRPr="00FB19C8" w:rsidRDefault="00583C23" w:rsidP="00583C23">
      <w:pPr>
        <w:rPr>
          <w:rFonts w:cs="Arial"/>
          <w:szCs w:val="22"/>
        </w:rPr>
      </w:pPr>
      <w:r w:rsidRPr="00FB19C8">
        <w:rPr>
          <w:rFonts w:cs="Arial"/>
          <w:szCs w:val="22"/>
          <w:lang w:eastAsia="en-GB"/>
        </w:rPr>
        <w:t>This pr</w:t>
      </w:r>
      <w:r w:rsidR="0004153A" w:rsidRPr="00FB19C8">
        <w:rPr>
          <w:rFonts w:cs="Arial"/>
          <w:szCs w:val="22"/>
          <w:lang w:eastAsia="en-GB"/>
        </w:rPr>
        <w:t>ocedure will be reviewed every 2</w:t>
      </w:r>
      <w:r w:rsidRPr="00FB19C8">
        <w:rPr>
          <w:rFonts w:cs="Arial"/>
          <w:szCs w:val="22"/>
          <w:lang w:eastAsia="en-GB"/>
        </w:rPr>
        <w:t xml:space="preserve"> years by the </w:t>
      </w:r>
      <w:r w:rsidR="00DA7C93" w:rsidRPr="00FB19C8">
        <w:rPr>
          <w:rFonts w:cs="Arial"/>
          <w:szCs w:val="22"/>
          <w:lang w:eastAsia="en-GB"/>
        </w:rPr>
        <w:t>organisation</w:t>
      </w:r>
      <w:r w:rsidRPr="00FB19C8">
        <w:rPr>
          <w:rFonts w:cs="Arial"/>
          <w:szCs w:val="22"/>
          <w:lang w:eastAsia="en-GB"/>
        </w:rPr>
        <w:t xml:space="preserve"> to ensure it is in accordance with good practice guidance, prevailing legislation and statutory</w:t>
      </w:r>
      <w:r w:rsidR="00F74527" w:rsidRPr="00FB19C8">
        <w:rPr>
          <w:rFonts w:cs="Arial"/>
          <w:szCs w:val="22"/>
          <w:lang w:eastAsia="en-GB"/>
        </w:rPr>
        <w:t xml:space="preserve"> frameworks</w:t>
      </w:r>
      <w:r w:rsidRPr="00FB19C8">
        <w:rPr>
          <w:rFonts w:cs="Arial"/>
          <w:szCs w:val="22"/>
          <w:lang w:eastAsia="en-GB"/>
        </w:rPr>
        <w:t xml:space="preserve">. </w:t>
      </w:r>
      <w:r w:rsidR="006528B0" w:rsidRPr="00FB19C8">
        <w:rPr>
          <w:rFonts w:cs="Arial"/>
          <w:szCs w:val="22"/>
          <w:lang w:eastAsia="en-GB"/>
        </w:rPr>
        <w:t>However,</w:t>
      </w:r>
      <w:r w:rsidRPr="00FB19C8">
        <w:rPr>
          <w:rFonts w:cs="Arial"/>
          <w:szCs w:val="22"/>
          <w:lang w:eastAsia="en-GB"/>
        </w:rPr>
        <w:t xml:space="preserve"> this policy may be assessed before that time as necessary – such as: </w:t>
      </w:r>
    </w:p>
    <w:p w14:paraId="55881BBC" w14:textId="77777777" w:rsidR="00583C23" w:rsidRPr="00FB19C8" w:rsidRDefault="00583C23" w:rsidP="004E72A9">
      <w:pPr>
        <w:pStyle w:val="ListParagraph"/>
        <w:numPr>
          <w:ilvl w:val="0"/>
          <w:numId w:val="1"/>
        </w:numPr>
        <w:overflowPunct/>
        <w:autoSpaceDE/>
        <w:autoSpaceDN/>
        <w:adjustRightInd/>
        <w:spacing w:before="100" w:beforeAutospacing="1" w:after="100" w:afterAutospacing="1"/>
        <w:rPr>
          <w:rFonts w:cs="Arial"/>
          <w:szCs w:val="22"/>
          <w:lang w:eastAsia="en-GB"/>
        </w:rPr>
      </w:pPr>
      <w:r w:rsidRPr="00FB19C8">
        <w:rPr>
          <w:rFonts w:cs="Arial"/>
          <w:szCs w:val="22"/>
          <w:lang w:eastAsia="en-GB"/>
        </w:rPr>
        <w:lastRenderedPageBreak/>
        <w:t>if it becomes ineffective</w:t>
      </w:r>
    </w:p>
    <w:p w14:paraId="619CDA3B" w14:textId="77777777" w:rsidR="00583C23" w:rsidRPr="00FB19C8" w:rsidRDefault="00583C23" w:rsidP="004E72A9">
      <w:pPr>
        <w:pStyle w:val="ListParagraph"/>
        <w:numPr>
          <w:ilvl w:val="0"/>
          <w:numId w:val="1"/>
        </w:numPr>
        <w:overflowPunct/>
        <w:autoSpaceDE/>
        <w:autoSpaceDN/>
        <w:adjustRightInd/>
        <w:spacing w:before="100" w:beforeAutospacing="1" w:after="100" w:afterAutospacing="1"/>
        <w:rPr>
          <w:rFonts w:cs="Arial"/>
          <w:szCs w:val="22"/>
          <w:lang w:eastAsia="en-GB"/>
        </w:rPr>
      </w:pPr>
      <w:r w:rsidRPr="00FB19C8">
        <w:rPr>
          <w:rFonts w:cs="Arial"/>
          <w:szCs w:val="22"/>
          <w:lang w:eastAsia="en-GB"/>
        </w:rPr>
        <w:t>to reflect substantial changes in practice</w:t>
      </w:r>
    </w:p>
    <w:p w14:paraId="596CE897" w14:textId="77777777" w:rsidR="00583C23" w:rsidRPr="00FB19C8" w:rsidRDefault="00583C23" w:rsidP="004E72A9">
      <w:pPr>
        <w:pStyle w:val="ListParagraph"/>
        <w:numPr>
          <w:ilvl w:val="0"/>
          <w:numId w:val="1"/>
        </w:numPr>
        <w:overflowPunct/>
        <w:autoSpaceDE/>
        <w:autoSpaceDN/>
        <w:adjustRightInd/>
        <w:spacing w:before="100" w:beforeAutospacing="1" w:after="100" w:afterAutospacing="1"/>
        <w:rPr>
          <w:rFonts w:cs="Arial"/>
          <w:szCs w:val="22"/>
          <w:lang w:eastAsia="en-GB"/>
        </w:rPr>
      </w:pPr>
      <w:r w:rsidRPr="00FB19C8">
        <w:rPr>
          <w:rFonts w:cs="Arial"/>
          <w:szCs w:val="22"/>
          <w:lang w:eastAsia="en-GB"/>
        </w:rPr>
        <w:t>following inspection, as recommended by auditors</w:t>
      </w:r>
    </w:p>
    <w:p w14:paraId="4223DCEB" w14:textId="77777777" w:rsidR="00583C23" w:rsidRPr="00FB19C8" w:rsidRDefault="00583C23" w:rsidP="004E72A9">
      <w:pPr>
        <w:pStyle w:val="ListParagraph"/>
        <w:numPr>
          <w:ilvl w:val="0"/>
          <w:numId w:val="1"/>
        </w:numPr>
        <w:overflowPunct/>
        <w:autoSpaceDE/>
        <w:autoSpaceDN/>
        <w:adjustRightInd/>
        <w:spacing w:before="100" w:beforeAutospacing="1" w:after="100" w:afterAutospacing="1"/>
        <w:rPr>
          <w:rFonts w:cs="Arial"/>
          <w:szCs w:val="22"/>
          <w:lang w:eastAsia="en-GB"/>
        </w:rPr>
      </w:pPr>
      <w:r w:rsidRPr="00FB19C8">
        <w:rPr>
          <w:rFonts w:cs="Arial"/>
          <w:szCs w:val="22"/>
          <w:lang w:eastAsia="en-GB"/>
        </w:rPr>
        <w:t>or changes required by law</w:t>
      </w:r>
    </w:p>
    <w:p w14:paraId="74DF0B12" w14:textId="77777777" w:rsidR="00577320" w:rsidRPr="00FB19C8" w:rsidRDefault="00577320" w:rsidP="00583C23">
      <w:pPr>
        <w:rPr>
          <w:rFonts w:cs="Arial"/>
          <w:b/>
          <w:bCs/>
          <w:szCs w:val="22"/>
        </w:rPr>
      </w:pPr>
    </w:p>
    <w:p w14:paraId="2BB89A5E" w14:textId="77777777" w:rsidR="00583C23" w:rsidRPr="001E6B47" w:rsidRDefault="00583C23" w:rsidP="001E6B47">
      <w:pPr>
        <w:pStyle w:val="Heading2"/>
      </w:pPr>
      <w:bookmarkStart w:id="12" w:name="_Toc210062763"/>
      <w:r w:rsidRPr="001E6B47">
        <w:t>Disclaimer</w:t>
      </w:r>
      <w:bookmarkEnd w:id="12"/>
    </w:p>
    <w:p w14:paraId="6406C01E" w14:textId="62404AFF" w:rsidR="00583C23" w:rsidRPr="00FB19C8" w:rsidRDefault="00583C23" w:rsidP="00583C23">
      <w:pPr>
        <w:rPr>
          <w:rFonts w:cs="Arial"/>
          <w:szCs w:val="22"/>
        </w:rPr>
      </w:pPr>
      <w:r w:rsidRPr="00FB19C8">
        <w:rPr>
          <w:rFonts w:cs="Arial"/>
          <w:color w:val="000000"/>
          <w:szCs w:val="22"/>
        </w:rPr>
        <w:t xml:space="preserve">This document can only be considered valid when viewed on the St Basils </w:t>
      </w:r>
      <w:r w:rsidR="006528B0" w:rsidRPr="00FB19C8">
        <w:rPr>
          <w:rFonts w:cs="Arial"/>
          <w:color w:val="000000"/>
          <w:szCs w:val="22"/>
        </w:rPr>
        <w:t>Workplace</w:t>
      </w:r>
      <w:r w:rsidRPr="00FB19C8">
        <w:rPr>
          <w:rFonts w:cs="Arial"/>
          <w:color w:val="000000"/>
          <w:szCs w:val="22"/>
        </w:rPr>
        <w:t>/Shared: Drive. If this document has been printed or saved to another location, you must check that the version number on your copy matches that of the document online.</w:t>
      </w:r>
      <w:r w:rsidRPr="00FB19C8">
        <w:rPr>
          <w:rFonts w:cs="Arial"/>
          <w:szCs w:val="22"/>
        </w:rPr>
        <w:t xml:space="preserve"> Hard copies of this document are considered uncontrolled - please refer to the St Basils </w:t>
      </w:r>
      <w:r w:rsidR="006528B0" w:rsidRPr="00FB19C8">
        <w:rPr>
          <w:rFonts w:cs="Arial"/>
          <w:szCs w:val="22"/>
        </w:rPr>
        <w:t>Workplace</w:t>
      </w:r>
      <w:r w:rsidRPr="00FB19C8">
        <w:rPr>
          <w:rFonts w:cs="Arial"/>
          <w:szCs w:val="22"/>
        </w:rPr>
        <w:t xml:space="preserve"> for latest version.</w:t>
      </w:r>
    </w:p>
    <w:p w14:paraId="703B03DC" w14:textId="77777777" w:rsidR="00CE6B5A" w:rsidRPr="00FB19C8" w:rsidRDefault="00CE6B5A" w:rsidP="00B801F5">
      <w:pPr>
        <w:rPr>
          <w:rFonts w:cs="Arial"/>
          <w:b/>
        </w:rPr>
        <w:sectPr w:rsidR="00CE6B5A" w:rsidRPr="00FB19C8" w:rsidSect="002A3556">
          <w:footerReference w:type="default" r:id="rId11"/>
          <w:type w:val="continuous"/>
          <w:pgSz w:w="11906" w:h="16838" w:code="9"/>
          <w:pgMar w:top="720" w:right="720" w:bottom="720" w:left="720" w:header="340" w:footer="340" w:gutter="0"/>
          <w:cols w:space="708"/>
          <w:docGrid w:linePitch="360"/>
        </w:sectPr>
      </w:pPr>
    </w:p>
    <w:p w14:paraId="5DE389FD" w14:textId="77777777" w:rsidR="005374DD" w:rsidRPr="00FB19C8" w:rsidRDefault="005374DD" w:rsidP="00866F36">
      <w:pPr>
        <w:pStyle w:val="ListParagraph"/>
        <w:tabs>
          <w:tab w:val="left" w:pos="851"/>
          <w:tab w:val="left" w:pos="1134"/>
        </w:tabs>
        <w:ind w:left="0"/>
        <w:jc w:val="right"/>
        <w:rPr>
          <w:rFonts w:cs="Arial"/>
          <w:b/>
          <w:szCs w:val="22"/>
        </w:rPr>
      </w:pPr>
    </w:p>
    <w:p w14:paraId="4993C6DB" w14:textId="77777777" w:rsidR="00CA1AFD" w:rsidRDefault="00CA1AFD" w:rsidP="00866F36">
      <w:pPr>
        <w:pStyle w:val="ListParagraph"/>
        <w:tabs>
          <w:tab w:val="left" w:pos="851"/>
          <w:tab w:val="left" w:pos="1134"/>
        </w:tabs>
        <w:ind w:left="0"/>
        <w:jc w:val="right"/>
        <w:rPr>
          <w:rFonts w:cs="Arial"/>
          <w:b/>
          <w:szCs w:val="22"/>
        </w:rPr>
      </w:pPr>
    </w:p>
    <w:p w14:paraId="59161D90" w14:textId="77777777" w:rsidR="00CA1AFD" w:rsidRDefault="00CA1AFD" w:rsidP="00866F36">
      <w:pPr>
        <w:pStyle w:val="ListParagraph"/>
        <w:tabs>
          <w:tab w:val="left" w:pos="851"/>
          <w:tab w:val="left" w:pos="1134"/>
        </w:tabs>
        <w:ind w:left="0"/>
        <w:jc w:val="right"/>
        <w:rPr>
          <w:rFonts w:cs="Arial"/>
          <w:b/>
          <w:szCs w:val="22"/>
        </w:rPr>
      </w:pPr>
    </w:p>
    <w:p w14:paraId="7E7464E5" w14:textId="77777777" w:rsidR="00CA1AFD" w:rsidRDefault="00CA1AFD" w:rsidP="00866F36">
      <w:pPr>
        <w:pStyle w:val="ListParagraph"/>
        <w:tabs>
          <w:tab w:val="left" w:pos="851"/>
          <w:tab w:val="left" w:pos="1134"/>
        </w:tabs>
        <w:ind w:left="0"/>
        <w:jc w:val="right"/>
        <w:rPr>
          <w:rFonts w:cs="Arial"/>
          <w:b/>
          <w:szCs w:val="22"/>
        </w:rPr>
      </w:pPr>
    </w:p>
    <w:p w14:paraId="5166E972" w14:textId="77777777" w:rsidR="00CA1AFD" w:rsidRDefault="00CA1AFD" w:rsidP="00866F36">
      <w:pPr>
        <w:pStyle w:val="ListParagraph"/>
        <w:tabs>
          <w:tab w:val="left" w:pos="851"/>
          <w:tab w:val="left" w:pos="1134"/>
        </w:tabs>
        <w:ind w:left="0"/>
        <w:jc w:val="right"/>
        <w:rPr>
          <w:rFonts w:cs="Arial"/>
          <w:b/>
          <w:szCs w:val="22"/>
        </w:rPr>
      </w:pPr>
    </w:p>
    <w:p w14:paraId="2105F601" w14:textId="77777777" w:rsidR="00CA1AFD" w:rsidRDefault="00CA1AFD" w:rsidP="00866F36">
      <w:pPr>
        <w:pStyle w:val="ListParagraph"/>
        <w:tabs>
          <w:tab w:val="left" w:pos="851"/>
          <w:tab w:val="left" w:pos="1134"/>
        </w:tabs>
        <w:ind w:left="0"/>
        <w:jc w:val="right"/>
        <w:rPr>
          <w:rFonts w:cs="Arial"/>
          <w:b/>
          <w:szCs w:val="22"/>
        </w:rPr>
      </w:pPr>
    </w:p>
    <w:p w14:paraId="36C4347C" w14:textId="77777777" w:rsidR="00CA1AFD" w:rsidRDefault="00CA1AFD" w:rsidP="00866F36">
      <w:pPr>
        <w:pStyle w:val="ListParagraph"/>
        <w:tabs>
          <w:tab w:val="left" w:pos="851"/>
          <w:tab w:val="left" w:pos="1134"/>
        </w:tabs>
        <w:ind w:left="0"/>
        <w:jc w:val="right"/>
        <w:rPr>
          <w:rFonts w:cs="Arial"/>
          <w:b/>
          <w:szCs w:val="22"/>
        </w:rPr>
      </w:pPr>
    </w:p>
    <w:p w14:paraId="27BE375B" w14:textId="77777777" w:rsidR="00CA1AFD" w:rsidRDefault="00CA1AFD" w:rsidP="00866F36">
      <w:pPr>
        <w:pStyle w:val="ListParagraph"/>
        <w:tabs>
          <w:tab w:val="left" w:pos="851"/>
          <w:tab w:val="left" w:pos="1134"/>
        </w:tabs>
        <w:ind w:left="0"/>
        <w:jc w:val="right"/>
        <w:rPr>
          <w:rFonts w:cs="Arial"/>
          <w:b/>
          <w:szCs w:val="22"/>
        </w:rPr>
      </w:pPr>
    </w:p>
    <w:p w14:paraId="6358DF6C" w14:textId="77777777" w:rsidR="00CA1AFD" w:rsidRDefault="00CA1AFD" w:rsidP="00866F36">
      <w:pPr>
        <w:pStyle w:val="ListParagraph"/>
        <w:tabs>
          <w:tab w:val="left" w:pos="851"/>
          <w:tab w:val="left" w:pos="1134"/>
        </w:tabs>
        <w:ind w:left="0"/>
        <w:jc w:val="right"/>
        <w:rPr>
          <w:rFonts w:cs="Arial"/>
          <w:b/>
          <w:szCs w:val="22"/>
        </w:rPr>
      </w:pPr>
    </w:p>
    <w:p w14:paraId="45728302" w14:textId="77777777" w:rsidR="00CA1AFD" w:rsidRDefault="00CA1AFD" w:rsidP="00866F36">
      <w:pPr>
        <w:pStyle w:val="ListParagraph"/>
        <w:tabs>
          <w:tab w:val="left" w:pos="851"/>
          <w:tab w:val="left" w:pos="1134"/>
        </w:tabs>
        <w:ind w:left="0"/>
        <w:jc w:val="right"/>
        <w:rPr>
          <w:rFonts w:cs="Arial"/>
          <w:b/>
          <w:szCs w:val="22"/>
        </w:rPr>
      </w:pPr>
    </w:p>
    <w:p w14:paraId="33BF77BC" w14:textId="77777777" w:rsidR="00CA1AFD" w:rsidRDefault="00CA1AFD" w:rsidP="00866F36">
      <w:pPr>
        <w:pStyle w:val="ListParagraph"/>
        <w:tabs>
          <w:tab w:val="left" w:pos="851"/>
          <w:tab w:val="left" w:pos="1134"/>
        </w:tabs>
        <w:ind w:left="0"/>
        <w:jc w:val="right"/>
        <w:rPr>
          <w:rFonts w:cs="Arial"/>
          <w:b/>
          <w:szCs w:val="22"/>
        </w:rPr>
      </w:pPr>
    </w:p>
    <w:p w14:paraId="5188F5DD" w14:textId="77777777" w:rsidR="00CA1AFD" w:rsidRDefault="00CA1AFD" w:rsidP="00866F36">
      <w:pPr>
        <w:pStyle w:val="ListParagraph"/>
        <w:tabs>
          <w:tab w:val="left" w:pos="851"/>
          <w:tab w:val="left" w:pos="1134"/>
        </w:tabs>
        <w:ind w:left="0"/>
        <w:jc w:val="right"/>
        <w:rPr>
          <w:rFonts w:cs="Arial"/>
          <w:b/>
          <w:szCs w:val="22"/>
        </w:rPr>
      </w:pPr>
    </w:p>
    <w:p w14:paraId="3D81C9D1" w14:textId="77777777" w:rsidR="00CA1AFD" w:rsidRDefault="00CA1AFD" w:rsidP="00866F36">
      <w:pPr>
        <w:pStyle w:val="ListParagraph"/>
        <w:tabs>
          <w:tab w:val="left" w:pos="851"/>
          <w:tab w:val="left" w:pos="1134"/>
        </w:tabs>
        <w:ind w:left="0"/>
        <w:jc w:val="right"/>
        <w:rPr>
          <w:rFonts w:cs="Arial"/>
          <w:b/>
          <w:szCs w:val="22"/>
        </w:rPr>
      </w:pPr>
    </w:p>
    <w:p w14:paraId="1DFD28B2" w14:textId="77777777" w:rsidR="00CA1AFD" w:rsidRDefault="00CA1AFD" w:rsidP="00866F36">
      <w:pPr>
        <w:pStyle w:val="ListParagraph"/>
        <w:tabs>
          <w:tab w:val="left" w:pos="851"/>
          <w:tab w:val="left" w:pos="1134"/>
        </w:tabs>
        <w:ind w:left="0"/>
        <w:jc w:val="right"/>
        <w:rPr>
          <w:rFonts w:cs="Arial"/>
          <w:b/>
          <w:szCs w:val="22"/>
        </w:rPr>
      </w:pPr>
    </w:p>
    <w:p w14:paraId="3D4BE9F6" w14:textId="77777777" w:rsidR="00CA1AFD" w:rsidRDefault="00CA1AFD" w:rsidP="00866F36">
      <w:pPr>
        <w:pStyle w:val="ListParagraph"/>
        <w:tabs>
          <w:tab w:val="left" w:pos="851"/>
          <w:tab w:val="left" w:pos="1134"/>
        </w:tabs>
        <w:ind w:left="0"/>
        <w:jc w:val="right"/>
        <w:rPr>
          <w:rFonts w:cs="Arial"/>
          <w:b/>
          <w:szCs w:val="22"/>
        </w:rPr>
      </w:pPr>
    </w:p>
    <w:p w14:paraId="61BBFA1A" w14:textId="77777777" w:rsidR="00CA1AFD" w:rsidRDefault="00CA1AFD" w:rsidP="00866F36">
      <w:pPr>
        <w:pStyle w:val="ListParagraph"/>
        <w:tabs>
          <w:tab w:val="left" w:pos="851"/>
          <w:tab w:val="left" w:pos="1134"/>
        </w:tabs>
        <w:ind w:left="0"/>
        <w:jc w:val="right"/>
        <w:rPr>
          <w:rFonts w:cs="Arial"/>
          <w:b/>
          <w:szCs w:val="22"/>
        </w:rPr>
      </w:pPr>
    </w:p>
    <w:p w14:paraId="7AACE147" w14:textId="77777777" w:rsidR="00CA1AFD" w:rsidRDefault="00CA1AFD" w:rsidP="00866F36">
      <w:pPr>
        <w:pStyle w:val="ListParagraph"/>
        <w:tabs>
          <w:tab w:val="left" w:pos="851"/>
          <w:tab w:val="left" w:pos="1134"/>
        </w:tabs>
        <w:ind w:left="0"/>
        <w:jc w:val="right"/>
        <w:rPr>
          <w:rFonts w:cs="Arial"/>
          <w:b/>
          <w:szCs w:val="22"/>
        </w:rPr>
      </w:pPr>
    </w:p>
    <w:p w14:paraId="46FD5202" w14:textId="77777777" w:rsidR="00CA1AFD" w:rsidRDefault="00CA1AFD" w:rsidP="00866F36">
      <w:pPr>
        <w:pStyle w:val="ListParagraph"/>
        <w:tabs>
          <w:tab w:val="left" w:pos="851"/>
          <w:tab w:val="left" w:pos="1134"/>
        </w:tabs>
        <w:ind w:left="0"/>
        <w:jc w:val="right"/>
        <w:rPr>
          <w:rFonts w:cs="Arial"/>
          <w:b/>
          <w:szCs w:val="22"/>
        </w:rPr>
      </w:pPr>
    </w:p>
    <w:p w14:paraId="533ED95F" w14:textId="77777777" w:rsidR="00CA1AFD" w:rsidRDefault="00CA1AFD" w:rsidP="00866F36">
      <w:pPr>
        <w:pStyle w:val="ListParagraph"/>
        <w:tabs>
          <w:tab w:val="left" w:pos="851"/>
          <w:tab w:val="left" w:pos="1134"/>
        </w:tabs>
        <w:ind w:left="0"/>
        <w:jc w:val="right"/>
        <w:rPr>
          <w:rFonts w:cs="Arial"/>
          <w:b/>
          <w:szCs w:val="22"/>
        </w:rPr>
      </w:pPr>
    </w:p>
    <w:p w14:paraId="25BF4AF8" w14:textId="77777777" w:rsidR="00CA1AFD" w:rsidRDefault="00CA1AFD" w:rsidP="00866F36">
      <w:pPr>
        <w:pStyle w:val="ListParagraph"/>
        <w:tabs>
          <w:tab w:val="left" w:pos="851"/>
          <w:tab w:val="left" w:pos="1134"/>
        </w:tabs>
        <w:ind w:left="0"/>
        <w:jc w:val="right"/>
        <w:rPr>
          <w:rFonts w:cs="Arial"/>
          <w:b/>
          <w:szCs w:val="22"/>
        </w:rPr>
      </w:pPr>
    </w:p>
    <w:p w14:paraId="78427A4A" w14:textId="77777777" w:rsidR="00CA1AFD" w:rsidRDefault="00CA1AFD" w:rsidP="00866F36">
      <w:pPr>
        <w:pStyle w:val="ListParagraph"/>
        <w:tabs>
          <w:tab w:val="left" w:pos="851"/>
          <w:tab w:val="left" w:pos="1134"/>
        </w:tabs>
        <w:ind w:left="0"/>
        <w:jc w:val="right"/>
        <w:rPr>
          <w:rFonts w:cs="Arial"/>
          <w:b/>
          <w:szCs w:val="22"/>
        </w:rPr>
      </w:pPr>
    </w:p>
    <w:p w14:paraId="0DBA7484" w14:textId="77777777" w:rsidR="00CA1AFD" w:rsidRDefault="00CA1AFD" w:rsidP="00866F36">
      <w:pPr>
        <w:pStyle w:val="ListParagraph"/>
        <w:tabs>
          <w:tab w:val="left" w:pos="851"/>
          <w:tab w:val="left" w:pos="1134"/>
        </w:tabs>
        <w:ind w:left="0"/>
        <w:jc w:val="right"/>
        <w:rPr>
          <w:rFonts w:cs="Arial"/>
          <w:b/>
          <w:szCs w:val="22"/>
        </w:rPr>
      </w:pPr>
    </w:p>
    <w:p w14:paraId="48EC5675" w14:textId="77777777" w:rsidR="00CA1AFD" w:rsidRPr="00FB19C8" w:rsidRDefault="00CA1AFD" w:rsidP="00866F36">
      <w:pPr>
        <w:pStyle w:val="ListParagraph"/>
        <w:tabs>
          <w:tab w:val="left" w:pos="851"/>
          <w:tab w:val="left" w:pos="1134"/>
        </w:tabs>
        <w:ind w:left="0"/>
        <w:jc w:val="right"/>
        <w:rPr>
          <w:rFonts w:cs="Arial"/>
          <w:b/>
          <w:szCs w:val="22"/>
        </w:rPr>
      </w:pPr>
    </w:p>
    <w:p w14:paraId="10C56AA7" w14:textId="77777777" w:rsidR="001E6B47" w:rsidRDefault="001E6B47">
      <w:pPr>
        <w:overflowPunct/>
        <w:autoSpaceDE/>
        <w:autoSpaceDN/>
        <w:adjustRightInd/>
        <w:spacing w:after="160" w:line="259" w:lineRule="auto"/>
        <w:rPr>
          <w:rFonts w:cs="Arial"/>
          <w:b/>
          <w:szCs w:val="22"/>
        </w:rPr>
      </w:pPr>
      <w:r>
        <w:rPr>
          <w:rFonts w:cs="Arial"/>
          <w:b/>
          <w:szCs w:val="22"/>
        </w:rPr>
        <w:br w:type="page"/>
      </w:r>
    </w:p>
    <w:p w14:paraId="439B965A" w14:textId="34BDA620" w:rsidR="005A45D4" w:rsidRPr="009A7978" w:rsidRDefault="005A45D4" w:rsidP="009A7978">
      <w:pPr>
        <w:pStyle w:val="Heading2"/>
      </w:pPr>
      <w:bookmarkStart w:id="13" w:name="_Appendix_1_-"/>
      <w:bookmarkStart w:id="14" w:name="_Toc210062764"/>
      <w:bookmarkEnd w:id="13"/>
      <w:r w:rsidRPr="009A7978">
        <w:lastRenderedPageBreak/>
        <w:t>Appendix 1</w:t>
      </w:r>
      <w:r w:rsidR="009A7978" w:rsidRPr="009A7978">
        <w:t xml:space="preserve"> - </w:t>
      </w:r>
      <w:r w:rsidRPr="009A7978">
        <w:t>How you can be discriminated against</w:t>
      </w:r>
      <w:bookmarkEnd w:id="14"/>
    </w:p>
    <w:p w14:paraId="42E3CB51" w14:textId="5AD9FB21" w:rsidR="005A45D4" w:rsidRPr="00FB19C8" w:rsidRDefault="005A45D4" w:rsidP="005A45D4">
      <w:pPr>
        <w:spacing w:before="100" w:beforeAutospacing="1" w:after="100" w:afterAutospacing="1"/>
        <w:rPr>
          <w:rFonts w:cs="Arial"/>
          <w:szCs w:val="22"/>
          <w:lang w:val="en"/>
        </w:rPr>
      </w:pPr>
      <w:r w:rsidRPr="00FB19C8">
        <w:rPr>
          <w:rFonts w:cs="Arial"/>
          <w:szCs w:val="22"/>
          <w:lang w:val="en"/>
        </w:rPr>
        <w:t xml:space="preserve">Discrimination can </w:t>
      </w:r>
      <w:r w:rsidR="00CA1AFD">
        <w:rPr>
          <w:rFonts w:cs="Arial"/>
          <w:szCs w:val="22"/>
          <w:lang w:val="en"/>
        </w:rPr>
        <w:t>take many</w:t>
      </w:r>
      <w:r w:rsidRPr="00FB19C8">
        <w:rPr>
          <w:rFonts w:cs="Arial"/>
          <w:szCs w:val="22"/>
          <w:lang w:val="en"/>
        </w:rPr>
        <w:t xml:space="preserve"> </w:t>
      </w:r>
      <w:r w:rsidR="001E6B47" w:rsidRPr="00FB19C8">
        <w:rPr>
          <w:rFonts w:cs="Arial"/>
          <w:szCs w:val="22"/>
          <w:lang w:val="en"/>
        </w:rPr>
        <w:t>forms</w:t>
      </w:r>
      <w:r w:rsidR="001E6B47">
        <w:rPr>
          <w:rFonts w:cs="Arial"/>
          <w:szCs w:val="22"/>
          <w:lang w:val="en"/>
        </w:rPr>
        <w:t>;</w:t>
      </w:r>
      <w:r w:rsidR="00CA1AFD">
        <w:rPr>
          <w:rFonts w:cs="Arial"/>
          <w:szCs w:val="22"/>
          <w:lang w:val="en"/>
        </w:rPr>
        <w:t xml:space="preserve"> some examples are detailed below</w:t>
      </w:r>
      <w:r w:rsidRPr="00FB19C8">
        <w:rPr>
          <w:rFonts w:cs="Arial"/>
          <w:szCs w:val="22"/>
          <w:lang w:val="en"/>
        </w:rPr>
        <w:t>:</w:t>
      </w:r>
    </w:p>
    <w:p w14:paraId="37FBCD59" w14:textId="586485AB" w:rsidR="005A45D4" w:rsidRPr="00FB19C8" w:rsidRDefault="005A45D4" w:rsidP="005A45D4">
      <w:pPr>
        <w:numPr>
          <w:ilvl w:val="0"/>
          <w:numId w:val="19"/>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 xml:space="preserve">Direct discrimination - treating someone </w:t>
      </w:r>
      <w:r w:rsidR="00CA1AFD" w:rsidRPr="00FB19C8">
        <w:rPr>
          <w:rFonts w:cs="Arial"/>
          <w:szCs w:val="22"/>
          <w:lang w:val="en"/>
        </w:rPr>
        <w:t>less</w:t>
      </w:r>
      <w:r w:rsidR="00CA1AFD" w:rsidRPr="00FB19C8">
        <w:rPr>
          <w:rFonts w:cs="Arial"/>
          <w:szCs w:val="22"/>
        </w:rPr>
        <w:t xml:space="preserve"> favourably</w:t>
      </w:r>
      <w:r w:rsidR="00CA1AFD" w:rsidRPr="00FB19C8">
        <w:rPr>
          <w:rFonts w:cs="Arial"/>
          <w:szCs w:val="22"/>
          <w:lang w:val="en"/>
        </w:rPr>
        <w:t xml:space="preserve"> </w:t>
      </w:r>
      <w:r w:rsidR="00CA1AFD">
        <w:rPr>
          <w:rFonts w:cs="Arial"/>
          <w:szCs w:val="22"/>
          <w:lang w:val="en"/>
        </w:rPr>
        <w:t>because they have a</w:t>
      </w:r>
      <w:r w:rsidRPr="00FB19C8">
        <w:rPr>
          <w:rFonts w:cs="Arial"/>
          <w:szCs w:val="22"/>
          <w:lang w:val="en"/>
        </w:rPr>
        <w:t xml:space="preserve"> protected characteristic </w:t>
      </w:r>
      <w:r w:rsidRPr="00FB19C8">
        <w:rPr>
          <w:rFonts w:cs="Arial"/>
          <w:szCs w:val="22"/>
          <w:lang w:val="en"/>
        </w:rPr>
        <w:br/>
      </w:r>
    </w:p>
    <w:p w14:paraId="5201B0E3" w14:textId="2368CDBC" w:rsidR="005A45D4" w:rsidRPr="00FB19C8" w:rsidRDefault="005A45D4" w:rsidP="005A45D4">
      <w:pPr>
        <w:numPr>
          <w:ilvl w:val="0"/>
          <w:numId w:val="19"/>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 xml:space="preserve">Indirect discrimination - </w:t>
      </w:r>
      <w:r w:rsidR="00CA1AFD">
        <w:rPr>
          <w:rFonts w:cs="Arial"/>
          <w:szCs w:val="22"/>
          <w:lang w:val="en"/>
        </w:rPr>
        <w:t>a</w:t>
      </w:r>
      <w:r w:rsidR="00CA1AFD" w:rsidRPr="00CA1AFD">
        <w:rPr>
          <w:rFonts w:cs="Arial"/>
          <w:szCs w:val="22"/>
          <w:lang w:val="en"/>
        </w:rPr>
        <w:t>pplying policies or practices that appear neutral but disadvantage individuals with a protected characteristic</w:t>
      </w:r>
      <w:r w:rsidRPr="00FB19C8">
        <w:rPr>
          <w:rFonts w:cs="Arial"/>
          <w:szCs w:val="22"/>
          <w:lang w:val="en"/>
        </w:rPr>
        <w:br/>
      </w:r>
    </w:p>
    <w:p w14:paraId="25EBE156" w14:textId="09C47FFD" w:rsidR="005A45D4" w:rsidRPr="00FB19C8" w:rsidRDefault="005A45D4" w:rsidP="005A45D4">
      <w:pPr>
        <w:numPr>
          <w:ilvl w:val="0"/>
          <w:numId w:val="19"/>
        </w:numPr>
        <w:overflowPunct/>
        <w:autoSpaceDE/>
        <w:autoSpaceDN/>
        <w:adjustRightInd/>
        <w:spacing w:before="100" w:beforeAutospacing="1" w:after="100" w:afterAutospacing="1" w:line="256" w:lineRule="auto"/>
        <w:rPr>
          <w:rFonts w:cs="Arial"/>
          <w:szCs w:val="22"/>
        </w:rPr>
      </w:pPr>
      <w:r w:rsidRPr="00FB19C8">
        <w:rPr>
          <w:rFonts w:cs="Arial"/>
          <w:szCs w:val="22"/>
          <w:lang w:val="en"/>
        </w:rPr>
        <w:t>Harassment - unwanted</w:t>
      </w:r>
      <w:r w:rsidRPr="00FB19C8">
        <w:rPr>
          <w:rFonts w:cs="Arial"/>
          <w:szCs w:val="22"/>
        </w:rPr>
        <w:t xml:space="preserve"> </w:t>
      </w:r>
      <w:r w:rsidR="00CA1AFD">
        <w:rPr>
          <w:rFonts w:cs="Arial"/>
          <w:szCs w:val="22"/>
        </w:rPr>
        <w:t>conduct</w:t>
      </w:r>
      <w:r w:rsidR="00CA1AFD" w:rsidRPr="00FB19C8">
        <w:rPr>
          <w:rFonts w:cs="Arial"/>
          <w:szCs w:val="22"/>
          <w:lang w:val="en"/>
        </w:rPr>
        <w:t xml:space="preserve"> </w:t>
      </w:r>
      <w:r w:rsidR="00CA1AFD">
        <w:rPr>
          <w:rFonts w:cs="Arial"/>
          <w:szCs w:val="22"/>
          <w:lang w:val="en"/>
        </w:rPr>
        <w:t>related</w:t>
      </w:r>
      <w:r w:rsidR="00CA1AFD" w:rsidRPr="00FB19C8">
        <w:rPr>
          <w:rFonts w:cs="Arial"/>
          <w:szCs w:val="22"/>
          <w:lang w:val="en"/>
        </w:rPr>
        <w:t xml:space="preserve"> </w:t>
      </w:r>
      <w:r w:rsidRPr="00FB19C8">
        <w:rPr>
          <w:rFonts w:cs="Arial"/>
          <w:szCs w:val="22"/>
          <w:lang w:val="en"/>
        </w:rPr>
        <w:t xml:space="preserve">to a protected characteristic that violates </w:t>
      </w:r>
      <w:r w:rsidR="00CA1AFD">
        <w:rPr>
          <w:rFonts w:cs="Arial"/>
          <w:szCs w:val="22"/>
          <w:lang w:val="en"/>
        </w:rPr>
        <w:t>a person</w:t>
      </w:r>
      <w:r w:rsidR="00CA1AFD" w:rsidRPr="00FB19C8">
        <w:rPr>
          <w:rFonts w:cs="Arial"/>
          <w:szCs w:val="22"/>
          <w:lang w:val="en"/>
        </w:rPr>
        <w:t xml:space="preserve">’s </w:t>
      </w:r>
      <w:r w:rsidRPr="00FB19C8">
        <w:rPr>
          <w:rFonts w:cs="Arial"/>
          <w:szCs w:val="22"/>
          <w:lang w:val="en"/>
        </w:rPr>
        <w:t xml:space="preserve">dignity or creates </w:t>
      </w:r>
      <w:r w:rsidR="00CA1AFD">
        <w:rPr>
          <w:rFonts w:cs="Arial"/>
          <w:szCs w:val="22"/>
          <w:lang w:val="en"/>
        </w:rPr>
        <w:t>a hostile</w:t>
      </w:r>
      <w:r w:rsidRPr="00FB19C8">
        <w:rPr>
          <w:rFonts w:cs="Arial"/>
          <w:szCs w:val="22"/>
          <w:lang w:val="en"/>
        </w:rPr>
        <w:t xml:space="preserve"> environment </w:t>
      </w:r>
      <w:r w:rsidRPr="00FB19C8">
        <w:rPr>
          <w:rFonts w:cs="Arial"/>
          <w:szCs w:val="22"/>
          <w:lang w:val="en"/>
        </w:rPr>
        <w:br/>
      </w:r>
    </w:p>
    <w:p w14:paraId="65307728" w14:textId="526EBBE4" w:rsidR="005A45D4" w:rsidRPr="00FB19C8" w:rsidRDefault="005A45D4" w:rsidP="005A45D4">
      <w:pPr>
        <w:numPr>
          <w:ilvl w:val="0"/>
          <w:numId w:val="19"/>
        </w:numPr>
        <w:overflowPunct/>
        <w:autoSpaceDE/>
        <w:autoSpaceDN/>
        <w:adjustRightInd/>
        <w:spacing w:before="100" w:beforeAutospacing="1" w:after="100" w:afterAutospacing="1" w:line="256" w:lineRule="auto"/>
        <w:rPr>
          <w:rFonts w:cs="Arial"/>
          <w:szCs w:val="22"/>
          <w:lang w:val="en"/>
        </w:rPr>
      </w:pPr>
      <w:r w:rsidRPr="00FB19C8">
        <w:rPr>
          <w:rFonts w:cs="Arial"/>
          <w:szCs w:val="22"/>
        </w:rPr>
        <w:t>Victimisation</w:t>
      </w:r>
      <w:r w:rsidRPr="00FB19C8">
        <w:rPr>
          <w:rFonts w:cs="Arial"/>
          <w:szCs w:val="22"/>
          <w:lang w:val="en"/>
        </w:rPr>
        <w:t xml:space="preserve"> - treating someone unfairly because they have </w:t>
      </w:r>
      <w:r w:rsidR="00FB39C6">
        <w:rPr>
          <w:rFonts w:cs="Arial"/>
          <w:szCs w:val="22"/>
          <w:lang w:val="en"/>
        </w:rPr>
        <w:t xml:space="preserve">made or supported a </w:t>
      </w:r>
      <w:r w:rsidRPr="00FB19C8">
        <w:rPr>
          <w:rFonts w:cs="Arial"/>
          <w:szCs w:val="22"/>
          <w:lang w:val="en"/>
        </w:rPr>
        <w:t>complain</w:t>
      </w:r>
      <w:r w:rsidR="00FB39C6">
        <w:rPr>
          <w:rFonts w:cs="Arial"/>
          <w:szCs w:val="22"/>
          <w:lang w:val="en"/>
        </w:rPr>
        <w:t>t</w:t>
      </w:r>
      <w:r w:rsidRPr="00FB19C8">
        <w:rPr>
          <w:rFonts w:cs="Arial"/>
          <w:szCs w:val="22"/>
          <w:lang w:val="en"/>
        </w:rPr>
        <w:t xml:space="preserve"> about discrimination or harassment</w:t>
      </w:r>
    </w:p>
    <w:p w14:paraId="44F6C6A0" w14:textId="2F83220B" w:rsidR="005A45D4" w:rsidRPr="00FB19C8" w:rsidRDefault="005A45D4" w:rsidP="005A45D4">
      <w:pPr>
        <w:spacing w:before="100" w:beforeAutospacing="1" w:after="100" w:afterAutospacing="1"/>
        <w:rPr>
          <w:rFonts w:cs="Arial"/>
          <w:szCs w:val="22"/>
          <w:lang w:val="en"/>
        </w:rPr>
      </w:pPr>
      <w:r w:rsidRPr="00FB19C8">
        <w:rPr>
          <w:rFonts w:cs="Arial"/>
          <w:szCs w:val="22"/>
          <w:lang w:val="en"/>
        </w:rPr>
        <w:t>You</w:t>
      </w:r>
      <w:r w:rsidR="00050989">
        <w:rPr>
          <w:rFonts w:cs="Arial"/>
          <w:szCs w:val="22"/>
          <w:lang w:val="en"/>
        </w:rPr>
        <w:t xml:space="preserve"> a</w:t>
      </w:r>
      <w:r w:rsidRPr="00FB19C8">
        <w:rPr>
          <w:rFonts w:cs="Arial"/>
          <w:szCs w:val="22"/>
          <w:lang w:val="en"/>
        </w:rPr>
        <w:t xml:space="preserve">re </w:t>
      </w:r>
      <w:r w:rsidR="00050989" w:rsidRPr="00FB19C8">
        <w:rPr>
          <w:rFonts w:cs="Arial"/>
          <w:szCs w:val="22"/>
          <w:lang w:val="en"/>
        </w:rPr>
        <w:t xml:space="preserve">legally </w:t>
      </w:r>
      <w:r w:rsidRPr="00FB19C8">
        <w:rPr>
          <w:rFonts w:cs="Arial"/>
          <w:szCs w:val="22"/>
          <w:lang w:val="en"/>
        </w:rPr>
        <w:t xml:space="preserve">protected </w:t>
      </w:r>
      <w:r w:rsidR="001E6B47" w:rsidRPr="00050989">
        <w:rPr>
          <w:rFonts w:cs="Arial"/>
          <w:szCs w:val="22"/>
          <w:lang w:val="en"/>
        </w:rPr>
        <w:t>against</w:t>
      </w:r>
      <w:r w:rsidRPr="00050989">
        <w:rPr>
          <w:rFonts w:cs="Arial"/>
          <w:szCs w:val="22"/>
          <w:lang w:val="en"/>
        </w:rPr>
        <w:t xml:space="preserve"> discrimination</w:t>
      </w:r>
      <w:r w:rsidR="00050989" w:rsidRPr="00050989">
        <w:rPr>
          <w:rFonts w:cs="Arial"/>
          <w:szCs w:val="22"/>
          <w:lang w:val="en"/>
        </w:rPr>
        <w:t xml:space="preserve"> under the </w:t>
      </w:r>
      <w:r w:rsidR="00050989" w:rsidRPr="000D0B62">
        <w:rPr>
          <w:rFonts w:cs="Arial"/>
          <w:szCs w:val="22"/>
        </w:rPr>
        <w:t xml:space="preserve">Equality Act 2010 </w:t>
      </w:r>
      <w:r w:rsidRPr="00050989">
        <w:rPr>
          <w:rFonts w:cs="Arial"/>
          <w:szCs w:val="22"/>
          <w:lang w:val="en"/>
        </w:rPr>
        <w:t>in the</w:t>
      </w:r>
      <w:r w:rsidR="00050989" w:rsidRPr="00050989">
        <w:rPr>
          <w:rFonts w:cs="Arial"/>
          <w:szCs w:val="22"/>
          <w:lang w:val="en"/>
        </w:rPr>
        <w:t xml:space="preserve"> following</w:t>
      </w:r>
      <w:r w:rsidRPr="00050989">
        <w:rPr>
          <w:rFonts w:cs="Arial"/>
          <w:szCs w:val="22"/>
          <w:lang w:val="en"/>
        </w:rPr>
        <w:t xml:space="preserve"> </w:t>
      </w:r>
      <w:r w:rsidR="00050989" w:rsidRPr="00050989">
        <w:rPr>
          <w:rFonts w:cs="Arial"/>
          <w:szCs w:val="22"/>
          <w:lang w:val="en"/>
        </w:rPr>
        <w:t>areas</w:t>
      </w:r>
      <w:r w:rsidRPr="00FB19C8">
        <w:rPr>
          <w:rFonts w:cs="Arial"/>
          <w:szCs w:val="22"/>
          <w:lang w:val="en"/>
        </w:rPr>
        <w:t>:</w:t>
      </w:r>
    </w:p>
    <w:p w14:paraId="4A2ECE1A" w14:textId="5FC86008" w:rsidR="005A45D4" w:rsidRPr="00FB19C8" w:rsidRDefault="00050989" w:rsidP="005A45D4">
      <w:pPr>
        <w:numPr>
          <w:ilvl w:val="0"/>
          <w:numId w:val="20"/>
        </w:numPr>
        <w:overflowPunct/>
        <w:autoSpaceDE/>
        <w:autoSpaceDN/>
        <w:adjustRightInd/>
        <w:spacing w:before="100" w:beforeAutospacing="1" w:after="100" w:afterAutospacing="1" w:line="256" w:lineRule="auto"/>
        <w:rPr>
          <w:rFonts w:cs="Arial"/>
          <w:szCs w:val="22"/>
          <w:lang w:val="en"/>
        </w:rPr>
      </w:pPr>
      <w:r>
        <w:rPr>
          <w:rFonts w:cs="Arial"/>
          <w:szCs w:val="22"/>
          <w:lang w:val="en"/>
        </w:rPr>
        <w:t>In the</w:t>
      </w:r>
      <w:r w:rsidR="005A45D4" w:rsidRPr="00FB19C8">
        <w:rPr>
          <w:rFonts w:cs="Arial"/>
          <w:szCs w:val="22"/>
          <w:lang w:val="en"/>
        </w:rPr>
        <w:t xml:space="preserve"> work</w:t>
      </w:r>
      <w:r>
        <w:rPr>
          <w:rFonts w:cs="Arial"/>
          <w:szCs w:val="22"/>
          <w:lang w:val="en"/>
        </w:rPr>
        <w:t>place</w:t>
      </w:r>
      <w:r w:rsidR="005A45D4" w:rsidRPr="00FB19C8">
        <w:rPr>
          <w:rFonts w:cs="Arial"/>
          <w:szCs w:val="22"/>
          <w:lang w:val="en"/>
        </w:rPr>
        <w:br/>
      </w:r>
    </w:p>
    <w:p w14:paraId="00A59D75" w14:textId="77777777" w:rsidR="005A45D4" w:rsidRPr="00FB19C8" w:rsidRDefault="005A45D4" w:rsidP="005A45D4">
      <w:pPr>
        <w:numPr>
          <w:ilvl w:val="0"/>
          <w:numId w:val="20"/>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In education</w:t>
      </w:r>
      <w:r w:rsidRPr="00FB19C8">
        <w:rPr>
          <w:rFonts w:cs="Arial"/>
          <w:szCs w:val="22"/>
          <w:lang w:val="en"/>
        </w:rPr>
        <w:br/>
      </w:r>
    </w:p>
    <w:p w14:paraId="6C963518" w14:textId="77777777" w:rsidR="005A45D4" w:rsidRPr="00FB19C8" w:rsidRDefault="005A45D4" w:rsidP="005A45D4">
      <w:pPr>
        <w:numPr>
          <w:ilvl w:val="0"/>
          <w:numId w:val="20"/>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As a consumer</w:t>
      </w:r>
      <w:r w:rsidRPr="00FB19C8">
        <w:rPr>
          <w:rFonts w:cs="Arial"/>
          <w:szCs w:val="22"/>
          <w:lang w:val="en"/>
        </w:rPr>
        <w:br/>
      </w:r>
    </w:p>
    <w:p w14:paraId="597FBE46" w14:textId="77777777" w:rsidR="005A45D4" w:rsidRPr="00FB19C8" w:rsidRDefault="005A45D4" w:rsidP="005A45D4">
      <w:pPr>
        <w:numPr>
          <w:ilvl w:val="0"/>
          <w:numId w:val="20"/>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When using public services</w:t>
      </w:r>
      <w:r w:rsidRPr="00FB19C8">
        <w:rPr>
          <w:rFonts w:cs="Arial"/>
          <w:szCs w:val="22"/>
          <w:lang w:val="en"/>
        </w:rPr>
        <w:br/>
      </w:r>
    </w:p>
    <w:p w14:paraId="14B35FAB" w14:textId="77777777" w:rsidR="005A45D4" w:rsidRPr="00FB19C8" w:rsidRDefault="005A45D4" w:rsidP="005A45D4">
      <w:pPr>
        <w:numPr>
          <w:ilvl w:val="0"/>
          <w:numId w:val="20"/>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 xml:space="preserve">When buying or renting property </w:t>
      </w:r>
      <w:r w:rsidRPr="00FB19C8">
        <w:rPr>
          <w:rFonts w:cs="Arial"/>
          <w:szCs w:val="22"/>
          <w:lang w:val="en"/>
        </w:rPr>
        <w:br/>
      </w:r>
    </w:p>
    <w:p w14:paraId="4069ED9A" w14:textId="77777777" w:rsidR="005A45D4" w:rsidRPr="00FB19C8" w:rsidRDefault="005A45D4" w:rsidP="005A45D4">
      <w:pPr>
        <w:numPr>
          <w:ilvl w:val="0"/>
          <w:numId w:val="20"/>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 xml:space="preserve">As a member or guest of a private club or association </w:t>
      </w:r>
    </w:p>
    <w:p w14:paraId="63F4FC6F" w14:textId="77777777" w:rsidR="005A45D4" w:rsidRPr="00FB19C8" w:rsidRDefault="005A45D4" w:rsidP="005A45D4">
      <w:pPr>
        <w:spacing w:before="100" w:beforeAutospacing="1" w:after="100" w:afterAutospacing="1"/>
        <w:rPr>
          <w:rFonts w:cs="Arial"/>
          <w:szCs w:val="22"/>
          <w:lang w:val="en"/>
        </w:rPr>
      </w:pPr>
      <w:r w:rsidRPr="00FB19C8">
        <w:rPr>
          <w:rFonts w:cs="Arial"/>
          <w:szCs w:val="22"/>
          <w:lang w:val="en"/>
        </w:rPr>
        <w:t>You’re also protected from discrimination if:</w:t>
      </w:r>
    </w:p>
    <w:p w14:paraId="488522D6" w14:textId="77777777" w:rsidR="005A45D4" w:rsidRPr="00FB19C8" w:rsidRDefault="005A45D4" w:rsidP="005A45D4">
      <w:pPr>
        <w:numPr>
          <w:ilvl w:val="0"/>
          <w:numId w:val="21"/>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You are associated with someone who has a protected characteristic, e.g. a family member or friend</w:t>
      </w:r>
      <w:r w:rsidRPr="00FB19C8">
        <w:rPr>
          <w:rFonts w:cs="Arial"/>
          <w:szCs w:val="22"/>
          <w:lang w:val="en"/>
        </w:rPr>
        <w:br/>
      </w:r>
    </w:p>
    <w:p w14:paraId="369656E4" w14:textId="25E5238E" w:rsidR="005A45D4" w:rsidRPr="00FB19C8" w:rsidRDefault="005A45D4" w:rsidP="00AC555D">
      <w:pPr>
        <w:numPr>
          <w:ilvl w:val="0"/>
          <w:numId w:val="21"/>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 xml:space="preserve">You have </w:t>
      </w:r>
      <w:r w:rsidR="00050989">
        <w:rPr>
          <w:rFonts w:cs="Arial"/>
          <w:szCs w:val="22"/>
          <w:lang w:val="en"/>
        </w:rPr>
        <w:t xml:space="preserve">made or supported a </w:t>
      </w:r>
      <w:r w:rsidRPr="00FB19C8">
        <w:rPr>
          <w:rFonts w:cs="Arial"/>
          <w:szCs w:val="22"/>
          <w:lang w:val="en"/>
        </w:rPr>
        <w:t>complain</w:t>
      </w:r>
      <w:r w:rsidR="00050989">
        <w:rPr>
          <w:rFonts w:cs="Arial"/>
          <w:szCs w:val="22"/>
          <w:lang w:val="en"/>
        </w:rPr>
        <w:t>t</w:t>
      </w:r>
      <w:r w:rsidRPr="00FB19C8">
        <w:rPr>
          <w:rFonts w:cs="Arial"/>
          <w:szCs w:val="22"/>
          <w:lang w:val="en"/>
        </w:rPr>
        <w:t xml:space="preserve"> about discrimination</w:t>
      </w:r>
    </w:p>
    <w:p w14:paraId="69DE655B" w14:textId="6291BD26" w:rsidR="00E03F40" w:rsidRDefault="00722E2F" w:rsidP="00AC555D">
      <w:pPr>
        <w:spacing w:before="100" w:beforeAutospacing="1" w:after="100" w:afterAutospacing="1"/>
        <w:rPr>
          <w:rFonts w:cs="Arial"/>
          <w:szCs w:val="22"/>
          <w:lang w:val="en"/>
        </w:rPr>
      </w:pPr>
      <w:r w:rsidRPr="00E03F40">
        <w:rPr>
          <w:rFonts w:cs="Arial"/>
          <w:b/>
          <w:bCs/>
          <w:szCs w:val="22"/>
          <w:lang w:val="en"/>
        </w:rPr>
        <w:t>Positive discrimination</w:t>
      </w:r>
      <w:r w:rsidRPr="00FB19C8">
        <w:rPr>
          <w:rFonts w:cs="Arial"/>
          <w:szCs w:val="22"/>
          <w:lang w:val="en"/>
        </w:rPr>
        <w:t xml:space="preserve"> </w:t>
      </w:r>
      <w:r w:rsidR="00E03F40">
        <w:rPr>
          <w:rFonts w:cs="Arial"/>
          <w:szCs w:val="22"/>
          <w:lang w:val="en"/>
        </w:rPr>
        <w:t>(</w:t>
      </w:r>
      <w:r w:rsidR="00E03F40" w:rsidRPr="00E03F40">
        <w:rPr>
          <w:rFonts w:cs="Arial"/>
          <w:szCs w:val="22"/>
        </w:rPr>
        <w:t>treating someone more favourably solely because of a protected characteristic)</w:t>
      </w:r>
      <w:r w:rsidR="00E03F40">
        <w:rPr>
          <w:rFonts w:cs="Arial"/>
          <w:szCs w:val="22"/>
        </w:rPr>
        <w:t xml:space="preserve"> </w:t>
      </w:r>
      <w:r w:rsidRPr="00FB19C8">
        <w:rPr>
          <w:rFonts w:cs="Arial"/>
          <w:szCs w:val="22"/>
          <w:lang w:val="en"/>
        </w:rPr>
        <w:t xml:space="preserve">is </w:t>
      </w:r>
      <w:r w:rsidRPr="00E03F40">
        <w:rPr>
          <w:rFonts w:cs="Arial"/>
          <w:b/>
          <w:bCs/>
          <w:szCs w:val="22"/>
          <w:lang w:val="en"/>
        </w:rPr>
        <w:t>unlawful</w:t>
      </w:r>
      <w:r w:rsidR="00E03F40">
        <w:rPr>
          <w:rFonts w:cs="Arial"/>
          <w:szCs w:val="22"/>
          <w:lang w:val="en"/>
        </w:rPr>
        <w:t>.</w:t>
      </w:r>
    </w:p>
    <w:p w14:paraId="48EDDF39" w14:textId="56E7A05F" w:rsidR="00A22F59" w:rsidRDefault="00E03F40" w:rsidP="00AC555D">
      <w:pPr>
        <w:spacing w:before="100" w:beforeAutospacing="1" w:after="100" w:afterAutospacing="1"/>
        <w:rPr>
          <w:rFonts w:cs="Arial"/>
          <w:szCs w:val="22"/>
          <w:lang w:val="en"/>
        </w:rPr>
      </w:pPr>
      <w:r>
        <w:rPr>
          <w:rFonts w:cs="Arial"/>
          <w:b/>
          <w:bCs/>
          <w:szCs w:val="22"/>
          <w:lang w:val="en"/>
        </w:rPr>
        <w:t>P</w:t>
      </w:r>
      <w:r w:rsidR="00722E2F" w:rsidRPr="00E03F40">
        <w:rPr>
          <w:rFonts w:cs="Arial"/>
          <w:b/>
          <w:bCs/>
          <w:szCs w:val="22"/>
          <w:lang w:val="en"/>
        </w:rPr>
        <w:t>ositive action</w:t>
      </w:r>
      <w:r w:rsidR="00722E2F" w:rsidRPr="00FB19C8">
        <w:rPr>
          <w:rFonts w:cs="Arial"/>
          <w:szCs w:val="22"/>
          <w:lang w:val="en"/>
        </w:rPr>
        <w:t xml:space="preserve"> may be </w:t>
      </w:r>
      <w:r w:rsidR="00722E2F" w:rsidRPr="00E03F40">
        <w:rPr>
          <w:rFonts w:cs="Arial"/>
          <w:b/>
          <w:bCs/>
          <w:szCs w:val="22"/>
          <w:lang w:val="en"/>
        </w:rPr>
        <w:t>lawful</w:t>
      </w:r>
      <w:r w:rsidR="00722E2F" w:rsidRPr="00FB19C8">
        <w:rPr>
          <w:rFonts w:cs="Arial"/>
          <w:szCs w:val="22"/>
          <w:lang w:val="en"/>
        </w:rPr>
        <w:t xml:space="preserve"> </w:t>
      </w:r>
      <w:r w:rsidR="00E204DD">
        <w:rPr>
          <w:rFonts w:cs="Arial"/>
          <w:szCs w:val="22"/>
          <w:lang w:val="en"/>
        </w:rPr>
        <w:t xml:space="preserve">if </w:t>
      </w:r>
      <w:r w:rsidR="00E204DD" w:rsidRPr="00E204DD">
        <w:rPr>
          <w:rFonts w:cs="Arial"/>
          <w:szCs w:val="22"/>
          <w:lang w:val="en"/>
        </w:rPr>
        <w:t>it is a proportionate way to</w:t>
      </w:r>
      <w:r w:rsidR="00E204DD">
        <w:rPr>
          <w:rFonts w:cs="Arial"/>
          <w:szCs w:val="22"/>
          <w:lang w:val="en"/>
        </w:rPr>
        <w:t xml:space="preserve">: </w:t>
      </w:r>
    </w:p>
    <w:p w14:paraId="5E352D0C" w14:textId="76F1A2A9" w:rsidR="00E204DD" w:rsidRPr="00FB19C8" w:rsidRDefault="00E204DD" w:rsidP="00E204DD">
      <w:pPr>
        <w:numPr>
          <w:ilvl w:val="0"/>
          <w:numId w:val="43"/>
        </w:numPr>
        <w:shd w:val="clear" w:color="auto" w:fill="FFFFFF"/>
        <w:overflowPunct/>
        <w:autoSpaceDE/>
        <w:autoSpaceDN/>
        <w:adjustRightInd/>
        <w:spacing w:after="75"/>
        <w:ind w:left="1020"/>
        <w:rPr>
          <w:rFonts w:cs="Arial"/>
          <w:color w:val="0B0C0C"/>
          <w:szCs w:val="22"/>
        </w:rPr>
      </w:pPr>
      <w:r>
        <w:rPr>
          <w:rFonts w:cs="Arial"/>
          <w:color w:val="0B0C0C"/>
          <w:szCs w:val="22"/>
        </w:rPr>
        <w:t>O</w:t>
      </w:r>
      <w:r w:rsidRPr="00FB19C8">
        <w:rPr>
          <w:rFonts w:cs="Arial"/>
          <w:color w:val="0B0C0C"/>
          <w:szCs w:val="22"/>
        </w:rPr>
        <w:t xml:space="preserve">vercome or </w:t>
      </w:r>
      <w:r>
        <w:rPr>
          <w:rFonts w:cs="Arial"/>
          <w:color w:val="0B0C0C"/>
          <w:szCs w:val="22"/>
        </w:rPr>
        <w:t>reduce</w:t>
      </w:r>
      <w:r w:rsidRPr="00FB19C8">
        <w:rPr>
          <w:rFonts w:cs="Arial"/>
          <w:color w:val="0B0C0C"/>
          <w:szCs w:val="22"/>
        </w:rPr>
        <w:t xml:space="preserve"> disadvantage</w:t>
      </w:r>
    </w:p>
    <w:p w14:paraId="390E074B" w14:textId="3D1C22E7" w:rsidR="00E204DD" w:rsidRPr="00FB19C8" w:rsidRDefault="00E204DD" w:rsidP="00E204DD">
      <w:pPr>
        <w:numPr>
          <w:ilvl w:val="0"/>
          <w:numId w:val="43"/>
        </w:numPr>
        <w:shd w:val="clear" w:color="auto" w:fill="FFFFFF"/>
        <w:overflowPunct/>
        <w:autoSpaceDE/>
        <w:autoSpaceDN/>
        <w:adjustRightInd/>
        <w:spacing w:after="75"/>
        <w:ind w:left="1020"/>
        <w:rPr>
          <w:rFonts w:cs="Arial"/>
          <w:color w:val="0B0C0C"/>
          <w:szCs w:val="22"/>
        </w:rPr>
      </w:pPr>
      <w:r>
        <w:rPr>
          <w:rFonts w:cs="Arial"/>
          <w:color w:val="0B0C0C"/>
          <w:szCs w:val="22"/>
        </w:rPr>
        <w:t>Meet different needs</w:t>
      </w:r>
    </w:p>
    <w:p w14:paraId="6A3A8B3B" w14:textId="4D354D10" w:rsidR="00E204DD" w:rsidRPr="00FB19C8" w:rsidRDefault="00E204DD" w:rsidP="00E204DD">
      <w:pPr>
        <w:numPr>
          <w:ilvl w:val="0"/>
          <w:numId w:val="43"/>
        </w:numPr>
        <w:shd w:val="clear" w:color="auto" w:fill="FFFFFF"/>
        <w:overflowPunct/>
        <w:autoSpaceDE/>
        <w:autoSpaceDN/>
        <w:adjustRightInd/>
        <w:spacing w:after="75"/>
        <w:ind w:left="1020"/>
        <w:rPr>
          <w:rFonts w:cs="Arial"/>
          <w:color w:val="0B0C0C"/>
          <w:szCs w:val="22"/>
        </w:rPr>
      </w:pPr>
      <w:r>
        <w:rPr>
          <w:rFonts w:cs="Arial"/>
          <w:color w:val="0B0C0C"/>
          <w:szCs w:val="22"/>
        </w:rPr>
        <w:t xml:space="preserve">Encourage </w:t>
      </w:r>
      <w:r w:rsidRPr="00FB19C8">
        <w:rPr>
          <w:rFonts w:cs="Arial"/>
          <w:color w:val="0B0C0C"/>
          <w:szCs w:val="22"/>
        </w:rPr>
        <w:t>participat</w:t>
      </w:r>
      <w:r>
        <w:rPr>
          <w:rFonts w:cs="Arial"/>
          <w:color w:val="0B0C0C"/>
          <w:szCs w:val="22"/>
        </w:rPr>
        <w:t>ion</w:t>
      </w:r>
      <w:r w:rsidRPr="00FB19C8">
        <w:rPr>
          <w:rFonts w:cs="Arial"/>
          <w:color w:val="0B0C0C"/>
          <w:szCs w:val="22"/>
        </w:rPr>
        <w:t xml:space="preserve"> in a particular activity</w:t>
      </w:r>
    </w:p>
    <w:p w14:paraId="274BD596" w14:textId="3D294BF3" w:rsidR="002A5C1C" w:rsidRPr="00FB19C8" w:rsidRDefault="00835288" w:rsidP="00E61819">
      <w:pPr>
        <w:spacing w:before="100" w:beforeAutospacing="1" w:after="100" w:afterAutospacing="1"/>
        <w:rPr>
          <w:rFonts w:cs="Arial"/>
          <w:szCs w:val="22"/>
          <w:lang w:val="en"/>
        </w:rPr>
      </w:pPr>
      <w:r w:rsidRPr="00835288">
        <w:rPr>
          <w:rFonts w:cs="Arial"/>
          <w:szCs w:val="22"/>
        </w:rPr>
        <w:t>The Equality Act 2010 allows employers to take positive action when it can be objectively justified.</w:t>
      </w:r>
    </w:p>
    <w:p w14:paraId="36230B35" w14:textId="77777777" w:rsidR="00611C6C" w:rsidRPr="00FB19C8" w:rsidRDefault="00611C6C" w:rsidP="009A7978"/>
    <w:p w14:paraId="7971B15D" w14:textId="77777777" w:rsidR="005A45D4" w:rsidRPr="00FB19C8" w:rsidRDefault="005A45D4" w:rsidP="009A7978"/>
    <w:p w14:paraId="19734BEA" w14:textId="77777777" w:rsidR="00006F15" w:rsidRPr="00FB19C8" w:rsidRDefault="00006F15" w:rsidP="009A7978">
      <w:pPr>
        <w:rPr>
          <w:b/>
        </w:rPr>
      </w:pPr>
      <w:r w:rsidRPr="00FB19C8">
        <w:rPr>
          <w:b/>
        </w:rPr>
        <w:br w:type="page"/>
      </w:r>
    </w:p>
    <w:p w14:paraId="4B8371CC" w14:textId="4F365734" w:rsidR="005A45D4" w:rsidRPr="009A7978" w:rsidRDefault="005A45D4" w:rsidP="009A7978">
      <w:pPr>
        <w:pStyle w:val="Heading2"/>
      </w:pPr>
      <w:bookmarkStart w:id="15" w:name="_Appendix_2_-"/>
      <w:bookmarkStart w:id="16" w:name="_Toc210062765"/>
      <w:bookmarkEnd w:id="15"/>
      <w:r w:rsidRPr="009A7978">
        <w:lastRenderedPageBreak/>
        <w:t>Appendix 2</w:t>
      </w:r>
      <w:r w:rsidR="009A7978" w:rsidRPr="009A7978">
        <w:t xml:space="preserve"> - </w:t>
      </w:r>
      <w:r w:rsidR="009A7978">
        <w:t>D</w:t>
      </w:r>
      <w:r w:rsidRPr="009A7978">
        <w:t xml:space="preserve">iscrimination at </w:t>
      </w:r>
      <w:r w:rsidR="009A7978">
        <w:t>w</w:t>
      </w:r>
      <w:r w:rsidRPr="009A7978">
        <w:t>ork</w:t>
      </w:r>
      <w:bookmarkEnd w:id="16"/>
    </w:p>
    <w:p w14:paraId="0CB18B29" w14:textId="7AEEA594" w:rsidR="00D663B2" w:rsidRPr="00FB19C8" w:rsidRDefault="005A45D4" w:rsidP="005A45D4">
      <w:pPr>
        <w:spacing w:before="100" w:beforeAutospacing="1" w:after="100" w:afterAutospacing="1"/>
        <w:rPr>
          <w:rFonts w:cs="Arial"/>
          <w:szCs w:val="22"/>
          <w:lang w:val="en"/>
        </w:rPr>
      </w:pPr>
      <w:r w:rsidRPr="00FB19C8">
        <w:rPr>
          <w:rFonts w:cs="Arial"/>
          <w:szCs w:val="22"/>
          <w:lang w:val="en"/>
        </w:rPr>
        <w:t xml:space="preserve">It is </w:t>
      </w:r>
      <w:r w:rsidR="00835288">
        <w:rPr>
          <w:rFonts w:cs="Arial"/>
          <w:szCs w:val="22"/>
          <w:lang w:val="en"/>
        </w:rPr>
        <w:t>illegal</w:t>
      </w:r>
      <w:r w:rsidRPr="00FB19C8">
        <w:rPr>
          <w:rFonts w:cs="Arial"/>
          <w:szCs w:val="22"/>
          <w:lang w:val="en"/>
        </w:rPr>
        <w:t xml:space="preserve"> to treat someone less</w:t>
      </w:r>
      <w:r w:rsidRPr="00FB19C8">
        <w:rPr>
          <w:rFonts w:cs="Arial"/>
          <w:szCs w:val="22"/>
        </w:rPr>
        <w:t xml:space="preserve"> favourably</w:t>
      </w:r>
      <w:r w:rsidRPr="00FB19C8">
        <w:rPr>
          <w:rFonts w:cs="Arial"/>
          <w:szCs w:val="22"/>
          <w:lang w:val="en"/>
        </w:rPr>
        <w:t xml:space="preserve"> than </w:t>
      </w:r>
      <w:r w:rsidR="00835288">
        <w:rPr>
          <w:rFonts w:cs="Arial"/>
          <w:szCs w:val="22"/>
          <w:lang w:val="en"/>
        </w:rPr>
        <w:t>others</w:t>
      </w:r>
      <w:r w:rsidRPr="00FB19C8">
        <w:rPr>
          <w:rFonts w:cs="Arial"/>
          <w:szCs w:val="22"/>
          <w:lang w:val="en"/>
        </w:rPr>
        <w:t xml:space="preserve"> because of a personal characteristic </w:t>
      </w:r>
      <w:r w:rsidR="00835288">
        <w:rPr>
          <w:rFonts w:cs="Arial"/>
          <w:szCs w:val="22"/>
          <w:lang w:val="en"/>
        </w:rPr>
        <w:t>protected under</w:t>
      </w:r>
      <w:r w:rsidRPr="00FB19C8">
        <w:rPr>
          <w:rFonts w:cs="Arial"/>
          <w:szCs w:val="22"/>
          <w:lang w:val="en"/>
        </w:rPr>
        <w:t xml:space="preserve"> the Equality Act 2010. </w:t>
      </w:r>
      <w:r w:rsidRPr="00FB19C8">
        <w:rPr>
          <w:rFonts w:cs="Arial"/>
          <w:szCs w:val="22"/>
          <w:lang w:val="en"/>
        </w:rPr>
        <w:br/>
      </w:r>
    </w:p>
    <w:p w14:paraId="12345487" w14:textId="7FDDA194" w:rsidR="005A45D4" w:rsidRPr="00FB19C8" w:rsidRDefault="006E0ABE" w:rsidP="005A45D4">
      <w:pPr>
        <w:spacing w:before="100" w:beforeAutospacing="1" w:after="100" w:afterAutospacing="1"/>
        <w:rPr>
          <w:rFonts w:cs="Arial"/>
          <w:szCs w:val="22"/>
          <w:lang w:val="en"/>
        </w:rPr>
      </w:pPr>
      <w:r>
        <w:rPr>
          <w:rFonts w:cs="Arial"/>
          <w:szCs w:val="22"/>
          <w:lang w:val="en"/>
        </w:rPr>
        <w:t>E</w:t>
      </w:r>
      <w:r w:rsidR="005A45D4" w:rsidRPr="00FB19C8">
        <w:rPr>
          <w:rFonts w:cs="Arial"/>
          <w:szCs w:val="22"/>
          <w:lang w:val="en"/>
        </w:rPr>
        <w:t>xample</w:t>
      </w:r>
      <w:r>
        <w:rPr>
          <w:rFonts w:cs="Arial"/>
          <w:szCs w:val="22"/>
          <w:lang w:val="en"/>
        </w:rPr>
        <w:t>s of unlawful discrimination at work</w:t>
      </w:r>
      <w:r w:rsidR="005A45D4" w:rsidRPr="00FB19C8">
        <w:rPr>
          <w:rFonts w:cs="Arial"/>
          <w:szCs w:val="22"/>
          <w:lang w:val="en"/>
        </w:rPr>
        <w:t>:</w:t>
      </w:r>
    </w:p>
    <w:p w14:paraId="7C9B6E18" w14:textId="748CA93E" w:rsidR="005A45D4" w:rsidRPr="00FB19C8" w:rsidRDefault="005A45D4" w:rsidP="005A45D4">
      <w:pPr>
        <w:numPr>
          <w:ilvl w:val="0"/>
          <w:numId w:val="22"/>
        </w:numPr>
        <w:overflowPunct/>
        <w:autoSpaceDE/>
        <w:autoSpaceDN/>
        <w:adjustRightInd/>
        <w:spacing w:before="100" w:beforeAutospacing="1" w:after="100" w:afterAutospacing="1" w:line="256" w:lineRule="auto"/>
        <w:rPr>
          <w:rFonts w:eastAsiaTheme="minorHAnsi" w:cs="Arial"/>
          <w:color w:val="000000" w:themeColor="text1"/>
          <w:szCs w:val="22"/>
          <w:lang w:val="en"/>
        </w:rPr>
      </w:pPr>
      <w:r w:rsidRPr="00FB19C8">
        <w:rPr>
          <w:rFonts w:eastAsiaTheme="minorHAnsi" w:cs="Arial"/>
          <w:color w:val="000000" w:themeColor="text1"/>
          <w:szCs w:val="22"/>
          <w:lang w:val="en"/>
        </w:rPr>
        <w:t xml:space="preserve">Not hiring </w:t>
      </w:r>
      <w:r w:rsidR="006E0ABE">
        <w:rPr>
          <w:rFonts w:eastAsiaTheme="minorHAnsi" w:cs="Arial"/>
          <w:color w:val="000000" w:themeColor="text1"/>
          <w:szCs w:val="22"/>
          <w:lang w:val="en"/>
        </w:rPr>
        <w:t>a qualified candidate</w:t>
      </w:r>
      <w:r w:rsidRPr="00FB19C8">
        <w:rPr>
          <w:rFonts w:eastAsiaTheme="minorHAnsi" w:cs="Arial"/>
          <w:color w:val="000000" w:themeColor="text1"/>
          <w:szCs w:val="22"/>
          <w:lang w:val="en"/>
        </w:rPr>
        <w:br/>
      </w:r>
    </w:p>
    <w:p w14:paraId="71DB919E" w14:textId="6D64681F" w:rsidR="005A45D4" w:rsidRPr="00FB19C8" w:rsidRDefault="005A45D4" w:rsidP="005A45D4">
      <w:pPr>
        <w:numPr>
          <w:ilvl w:val="0"/>
          <w:numId w:val="22"/>
        </w:numPr>
        <w:overflowPunct/>
        <w:autoSpaceDE/>
        <w:autoSpaceDN/>
        <w:adjustRightInd/>
        <w:spacing w:before="100" w:beforeAutospacing="1" w:after="100" w:afterAutospacing="1" w:line="256" w:lineRule="auto"/>
        <w:rPr>
          <w:rFonts w:eastAsiaTheme="minorHAnsi" w:cs="Arial"/>
          <w:color w:val="000000" w:themeColor="text1"/>
          <w:szCs w:val="22"/>
          <w:lang w:val="en"/>
        </w:rPr>
      </w:pPr>
      <w:r w:rsidRPr="00FB19C8">
        <w:rPr>
          <w:rFonts w:eastAsiaTheme="minorHAnsi" w:cs="Arial"/>
          <w:color w:val="000000" w:themeColor="text1"/>
          <w:szCs w:val="22"/>
          <w:lang w:val="en"/>
        </w:rPr>
        <w:t>Selecting a particular person for redundancy</w:t>
      </w:r>
      <w:r w:rsidR="006E0ABE">
        <w:rPr>
          <w:rFonts w:eastAsiaTheme="minorHAnsi" w:cs="Arial"/>
          <w:color w:val="000000" w:themeColor="text1"/>
          <w:szCs w:val="22"/>
          <w:lang w:val="en"/>
        </w:rPr>
        <w:t xml:space="preserve"> based on a protected characteristic</w:t>
      </w:r>
      <w:r w:rsidRPr="00FB19C8">
        <w:rPr>
          <w:rFonts w:eastAsiaTheme="minorHAnsi" w:cs="Arial"/>
          <w:color w:val="000000" w:themeColor="text1"/>
          <w:szCs w:val="22"/>
          <w:lang w:val="en"/>
        </w:rPr>
        <w:br/>
      </w:r>
    </w:p>
    <w:p w14:paraId="0F6E40D4" w14:textId="5345A0BD" w:rsidR="005A45D4" w:rsidRPr="00FB19C8" w:rsidRDefault="005A45D4" w:rsidP="005A45D4">
      <w:pPr>
        <w:numPr>
          <w:ilvl w:val="0"/>
          <w:numId w:val="22"/>
        </w:numPr>
        <w:overflowPunct/>
        <w:autoSpaceDE/>
        <w:autoSpaceDN/>
        <w:adjustRightInd/>
        <w:spacing w:before="100" w:beforeAutospacing="1" w:after="100" w:afterAutospacing="1" w:line="256" w:lineRule="auto"/>
        <w:rPr>
          <w:rFonts w:eastAsiaTheme="minorHAnsi" w:cs="Arial"/>
          <w:color w:val="000000" w:themeColor="text1"/>
          <w:szCs w:val="22"/>
          <w:lang w:val="en"/>
        </w:rPr>
      </w:pPr>
      <w:r w:rsidRPr="00FB19C8">
        <w:rPr>
          <w:rFonts w:eastAsiaTheme="minorHAnsi" w:cs="Arial"/>
          <w:color w:val="000000" w:themeColor="text1"/>
          <w:szCs w:val="22"/>
          <w:lang w:val="en"/>
        </w:rPr>
        <w:t xml:space="preserve">Paying someone less than another worker without </w:t>
      </w:r>
      <w:r w:rsidR="006E0ABE">
        <w:rPr>
          <w:rFonts w:eastAsiaTheme="minorHAnsi" w:cs="Arial"/>
          <w:color w:val="000000" w:themeColor="text1"/>
          <w:szCs w:val="22"/>
          <w:lang w:val="en"/>
        </w:rPr>
        <w:t>objective justification</w:t>
      </w:r>
    </w:p>
    <w:p w14:paraId="13B9C42F" w14:textId="79495DC1" w:rsidR="005A45D4" w:rsidRPr="00FB19C8" w:rsidRDefault="005A45D4" w:rsidP="005A45D4">
      <w:pPr>
        <w:spacing w:before="100" w:beforeAutospacing="1" w:after="100" w:afterAutospacing="1"/>
        <w:rPr>
          <w:rFonts w:cs="Arial"/>
          <w:szCs w:val="22"/>
          <w:lang w:val="en" w:eastAsia="en-GB"/>
        </w:rPr>
      </w:pPr>
      <w:r w:rsidRPr="00FB19C8">
        <w:rPr>
          <w:rFonts w:cs="Arial"/>
          <w:szCs w:val="22"/>
          <w:lang w:val="en"/>
        </w:rPr>
        <w:t xml:space="preserve">Discrimination does not </w:t>
      </w:r>
      <w:r w:rsidR="000C36B4">
        <w:rPr>
          <w:rFonts w:cs="Arial"/>
          <w:szCs w:val="22"/>
          <w:lang w:val="en"/>
        </w:rPr>
        <w:t>need</w:t>
      </w:r>
      <w:r w:rsidR="000C36B4" w:rsidRPr="00FB19C8">
        <w:rPr>
          <w:rFonts w:cs="Arial"/>
          <w:szCs w:val="22"/>
          <w:lang w:val="en"/>
        </w:rPr>
        <w:t xml:space="preserve"> </w:t>
      </w:r>
      <w:r w:rsidRPr="00FB19C8">
        <w:rPr>
          <w:rFonts w:cs="Arial"/>
          <w:szCs w:val="22"/>
          <w:lang w:val="en"/>
        </w:rPr>
        <w:t xml:space="preserve">to be intentional. </w:t>
      </w:r>
      <w:r w:rsidR="000C36B4" w:rsidRPr="00D04314">
        <w:rPr>
          <w:rFonts w:cs="Arial"/>
          <w:b/>
          <w:bCs/>
          <w:szCs w:val="22"/>
          <w:lang w:val="en"/>
        </w:rPr>
        <w:t>I</w:t>
      </w:r>
      <w:r w:rsidRPr="00D04314">
        <w:rPr>
          <w:rFonts w:cs="Arial"/>
          <w:b/>
          <w:bCs/>
          <w:szCs w:val="22"/>
          <w:lang w:val="en"/>
        </w:rPr>
        <w:t>ndirect</w:t>
      </w:r>
      <w:r w:rsidR="000C36B4" w:rsidRPr="00D04314">
        <w:rPr>
          <w:rFonts w:cs="Arial"/>
          <w:b/>
          <w:bCs/>
          <w:szCs w:val="22"/>
          <w:lang w:val="en"/>
        </w:rPr>
        <w:t xml:space="preserve"> discrimination</w:t>
      </w:r>
      <w:r w:rsidRPr="00FB19C8">
        <w:rPr>
          <w:rFonts w:cs="Arial"/>
          <w:szCs w:val="22"/>
          <w:lang w:val="en"/>
        </w:rPr>
        <w:t xml:space="preserve"> </w:t>
      </w:r>
      <w:r w:rsidR="000C36B4" w:rsidRPr="000C36B4">
        <w:rPr>
          <w:rFonts w:cs="Arial"/>
          <w:szCs w:val="22"/>
          <w:lang w:val="en"/>
        </w:rPr>
        <w:t>can occur through workplace policies or practices that disproportionately disadvantage a particular group</w:t>
      </w:r>
      <w:r w:rsidR="000C36B4">
        <w:rPr>
          <w:rFonts w:cs="Arial"/>
          <w:szCs w:val="22"/>
          <w:lang w:val="en"/>
        </w:rPr>
        <w:t>.</w:t>
      </w:r>
    </w:p>
    <w:p w14:paraId="58A7F745" w14:textId="77777777" w:rsidR="005A45D4" w:rsidRPr="00FB19C8" w:rsidRDefault="005A45D4" w:rsidP="005A45D4">
      <w:pPr>
        <w:spacing w:before="100" w:beforeAutospacing="1" w:after="100" w:afterAutospacing="1"/>
        <w:rPr>
          <w:rFonts w:cs="Arial"/>
          <w:szCs w:val="22"/>
          <w:lang w:val="en"/>
        </w:rPr>
      </w:pPr>
      <w:r w:rsidRPr="00FB19C8">
        <w:rPr>
          <w:rFonts w:cs="Arial"/>
          <w:szCs w:val="22"/>
          <w:lang w:val="en"/>
        </w:rPr>
        <w:t>If you think you’ve been unfairly discriminated against you can:</w:t>
      </w:r>
    </w:p>
    <w:p w14:paraId="3EC5F4BF" w14:textId="3653A4FF" w:rsidR="005A45D4" w:rsidRPr="00FB19C8" w:rsidRDefault="00D86A11" w:rsidP="005A45D4">
      <w:pPr>
        <w:numPr>
          <w:ilvl w:val="0"/>
          <w:numId w:val="23"/>
        </w:numPr>
        <w:overflowPunct/>
        <w:autoSpaceDE/>
        <w:autoSpaceDN/>
        <w:adjustRightInd/>
        <w:spacing w:before="100" w:beforeAutospacing="1" w:after="100" w:afterAutospacing="1" w:line="256" w:lineRule="auto"/>
        <w:rPr>
          <w:rFonts w:cs="Arial"/>
          <w:szCs w:val="22"/>
          <w:lang w:val="en"/>
        </w:rPr>
      </w:pPr>
      <w:r>
        <w:rPr>
          <w:rFonts w:cs="Arial"/>
          <w:szCs w:val="22"/>
          <w:lang w:val="en"/>
        </w:rPr>
        <w:t>Address it</w:t>
      </w:r>
      <w:r w:rsidRPr="00FB19C8">
        <w:rPr>
          <w:rFonts w:cs="Arial"/>
          <w:szCs w:val="22"/>
          <w:lang w:val="en"/>
        </w:rPr>
        <w:t xml:space="preserve"> </w:t>
      </w:r>
      <w:r w:rsidR="005A45D4" w:rsidRPr="00FB19C8">
        <w:rPr>
          <w:rFonts w:cs="Arial"/>
          <w:szCs w:val="22"/>
          <w:lang w:val="en"/>
        </w:rPr>
        <w:t xml:space="preserve">directly to the </w:t>
      </w:r>
      <w:r>
        <w:rPr>
          <w:rFonts w:cs="Arial"/>
          <w:szCs w:val="22"/>
          <w:lang w:val="en"/>
        </w:rPr>
        <w:t>individual involved,</w:t>
      </w:r>
      <w:r w:rsidRPr="00FB19C8">
        <w:rPr>
          <w:rFonts w:cs="Arial"/>
          <w:szCs w:val="22"/>
          <w:lang w:val="en"/>
        </w:rPr>
        <w:t xml:space="preserve"> </w:t>
      </w:r>
      <w:r w:rsidR="005A45D4" w:rsidRPr="00FB19C8">
        <w:rPr>
          <w:rFonts w:cs="Arial"/>
          <w:szCs w:val="22"/>
          <w:lang w:val="en"/>
        </w:rPr>
        <w:t>explaining that their</w:t>
      </w:r>
      <w:r w:rsidR="005A45D4" w:rsidRPr="00FB19C8">
        <w:rPr>
          <w:rFonts w:cs="Arial"/>
          <w:szCs w:val="22"/>
        </w:rPr>
        <w:t xml:space="preserve"> behaviour</w:t>
      </w:r>
      <w:r w:rsidR="005A45D4" w:rsidRPr="00FB19C8">
        <w:rPr>
          <w:rFonts w:cs="Arial"/>
          <w:szCs w:val="22"/>
          <w:lang w:val="en"/>
        </w:rPr>
        <w:t xml:space="preserve"> is offensive </w:t>
      </w:r>
      <w:r>
        <w:rPr>
          <w:rFonts w:cs="Arial"/>
          <w:szCs w:val="22"/>
          <w:lang w:val="en"/>
        </w:rPr>
        <w:t>or</w:t>
      </w:r>
      <w:r w:rsidRPr="00FB19C8">
        <w:rPr>
          <w:rFonts w:cs="Arial"/>
          <w:szCs w:val="22"/>
          <w:lang w:val="en"/>
        </w:rPr>
        <w:t xml:space="preserve"> </w:t>
      </w:r>
      <w:r>
        <w:rPr>
          <w:rFonts w:cs="Arial"/>
          <w:szCs w:val="22"/>
          <w:lang w:val="en"/>
        </w:rPr>
        <w:t>inappropriate</w:t>
      </w:r>
      <w:r w:rsidR="005A45D4" w:rsidRPr="00FB19C8">
        <w:rPr>
          <w:rFonts w:cs="Arial"/>
          <w:szCs w:val="22"/>
          <w:lang w:val="en"/>
        </w:rPr>
        <w:t xml:space="preserve">. This informal approach is often </w:t>
      </w:r>
      <w:r>
        <w:rPr>
          <w:rFonts w:cs="Arial"/>
          <w:szCs w:val="22"/>
          <w:lang w:val="en"/>
        </w:rPr>
        <w:t>effective, especially if the behavior was unintentional</w:t>
      </w:r>
      <w:r w:rsidR="005A45D4" w:rsidRPr="00FB19C8">
        <w:rPr>
          <w:rFonts w:cs="Arial"/>
          <w:szCs w:val="22"/>
          <w:lang w:val="en"/>
        </w:rPr>
        <w:t>.</w:t>
      </w:r>
      <w:r w:rsidR="005A45D4" w:rsidRPr="00FB19C8">
        <w:rPr>
          <w:rFonts w:cs="Arial"/>
          <w:szCs w:val="22"/>
          <w:lang w:val="en"/>
        </w:rPr>
        <w:br/>
      </w:r>
    </w:p>
    <w:p w14:paraId="4B4B25B1" w14:textId="64308109" w:rsidR="005A45D4" w:rsidRPr="00FB19C8" w:rsidRDefault="005A45D4" w:rsidP="005A45D4">
      <w:pPr>
        <w:numPr>
          <w:ilvl w:val="0"/>
          <w:numId w:val="23"/>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Discuss the matter with your line manager</w:t>
      </w:r>
      <w:r w:rsidR="00D86A11">
        <w:rPr>
          <w:rFonts w:cs="Arial"/>
          <w:szCs w:val="22"/>
          <w:lang w:val="en"/>
        </w:rPr>
        <w:t xml:space="preserve"> or raise concerns through another internal channel</w:t>
      </w:r>
      <w:r w:rsidRPr="00FB19C8">
        <w:rPr>
          <w:rFonts w:cs="Arial"/>
          <w:szCs w:val="22"/>
          <w:lang w:val="en"/>
        </w:rPr>
        <w:t>.</w:t>
      </w:r>
      <w:r w:rsidRPr="00FB19C8">
        <w:rPr>
          <w:rFonts w:cs="Arial"/>
          <w:szCs w:val="22"/>
          <w:lang w:val="en"/>
        </w:rPr>
        <w:br/>
      </w:r>
    </w:p>
    <w:p w14:paraId="1CF1DD21" w14:textId="52254C83" w:rsidR="005A45D4" w:rsidRPr="00FB19C8" w:rsidRDefault="005A45D4" w:rsidP="005A45D4">
      <w:pPr>
        <w:numPr>
          <w:ilvl w:val="0"/>
          <w:numId w:val="23"/>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Seek redress through the</w:t>
      </w:r>
      <w:r w:rsidRPr="00FB19C8">
        <w:rPr>
          <w:rFonts w:cs="Arial"/>
          <w:szCs w:val="22"/>
        </w:rPr>
        <w:t xml:space="preserve"> organisation’s</w:t>
      </w:r>
      <w:r w:rsidRPr="00FB19C8">
        <w:rPr>
          <w:rFonts w:cs="Arial"/>
          <w:szCs w:val="22"/>
          <w:lang w:val="en"/>
        </w:rPr>
        <w:t xml:space="preserve"> Dignity </w:t>
      </w:r>
      <w:r w:rsidR="00C55185">
        <w:rPr>
          <w:rFonts w:cs="Arial"/>
          <w:szCs w:val="22"/>
          <w:lang w:val="en"/>
        </w:rPr>
        <w:t xml:space="preserve">and Respect </w:t>
      </w:r>
      <w:r w:rsidRPr="00FB19C8">
        <w:rPr>
          <w:rFonts w:cs="Arial"/>
          <w:szCs w:val="22"/>
          <w:lang w:val="en"/>
        </w:rPr>
        <w:t xml:space="preserve">Work </w:t>
      </w:r>
      <w:r w:rsidR="00D86A11" w:rsidRPr="00FB19C8">
        <w:rPr>
          <w:rFonts w:cs="Arial"/>
          <w:szCs w:val="22"/>
          <w:lang w:val="en"/>
        </w:rPr>
        <w:t>Polic</w:t>
      </w:r>
      <w:r w:rsidR="00D86A11">
        <w:rPr>
          <w:rFonts w:cs="Arial"/>
          <w:szCs w:val="22"/>
          <w:lang w:val="en"/>
        </w:rPr>
        <w:t>y</w:t>
      </w:r>
      <w:r w:rsidR="00D86A11" w:rsidRPr="00FB19C8">
        <w:rPr>
          <w:rFonts w:cs="Arial"/>
          <w:szCs w:val="22"/>
          <w:lang w:val="en"/>
        </w:rPr>
        <w:t xml:space="preserve"> </w:t>
      </w:r>
      <w:r w:rsidRPr="00FB19C8">
        <w:rPr>
          <w:rFonts w:cs="Arial"/>
          <w:szCs w:val="22"/>
          <w:lang w:val="en"/>
        </w:rPr>
        <w:t>and Procedures.</w:t>
      </w:r>
      <w:r w:rsidRPr="00FB19C8">
        <w:rPr>
          <w:rFonts w:cs="Arial"/>
          <w:szCs w:val="22"/>
          <w:lang w:val="en"/>
        </w:rPr>
        <w:br/>
      </w:r>
    </w:p>
    <w:p w14:paraId="05BD0F10" w14:textId="65EC13B5" w:rsidR="005A45D4" w:rsidRPr="00FB19C8" w:rsidRDefault="00D86A11" w:rsidP="005A45D4">
      <w:pPr>
        <w:numPr>
          <w:ilvl w:val="0"/>
          <w:numId w:val="23"/>
        </w:numPr>
        <w:overflowPunct/>
        <w:autoSpaceDE/>
        <w:autoSpaceDN/>
        <w:adjustRightInd/>
        <w:spacing w:before="100" w:beforeAutospacing="1" w:after="100" w:afterAutospacing="1" w:line="256" w:lineRule="auto"/>
        <w:rPr>
          <w:rFonts w:cs="Arial"/>
          <w:szCs w:val="22"/>
          <w:lang w:val="en"/>
        </w:rPr>
      </w:pPr>
      <w:r>
        <w:rPr>
          <w:rFonts w:cs="Arial"/>
          <w:szCs w:val="22"/>
          <w:lang w:val="en"/>
        </w:rPr>
        <w:t xml:space="preserve">Seek advice and support through </w:t>
      </w:r>
      <w:r w:rsidR="005A45D4" w:rsidRPr="00FB19C8">
        <w:rPr>
          <w:rFonts w:cs="Arial"/>
          <w:szCs w:val="22"/>
          <w:lang w:val="en"/>
        </w:rPr>
        <w:t>an</w:t>
      </w:r>
      <w:r w:rsidR="005A45D4" w:rsidRPr="00FB19C8">
        <w:rPr>
          <w:rFonts w:cs="Arial"/>
          <w:szCs w:val="22"/>
        </w:rPr>
        <w:t xml:space="preserve"> </w:t>
      </w:r>
      <w:r>
        <w:rPr>
          <w:rFonts w:cs="Arial"/>
          <w:szCs w:val="22"/>
        </w:rPr>
        <w:t>external o</w:t>
      </w:r>
      <w:r w:rsidR="005A45D4" w:rsidRPr="00FB19C8">
        <w:rPr>
          <w:rFonts w:cs="Arial"/>
          <w:szCs w:val="22"/>
        </w:rPr>
        <w:t>rganisation</w:t>
      </w:r>
      <w:r>
        <w:rPr>
          <w:rFonts w:cs="Arial"/>
          <w:szCs w:val="22"/>
          <w:lang w:val="en"/>
        </w:rPr>
        <w:t>.</w:t>
      </w:r>
      <w:r w:rsidR="005A45D4" w:rsidRPr="00FB19C8">
        <w:rPr>
          <w:rFonts w:cs="Arial"/>
          <w:szCs w:val="22"/>
          <w:lang w:val="en"/>
        </w:rPr>
        <w:br/>
      </w:r>
    </w:p>
    <w:p w14:paraId="40F784A5" w14:textId="6343752D" w:rsidR="005A45D4" w:rsidRPr="00FB19C8" w:rsidRDefault="005A45D4" w:rsidP="005A45D4">
      <w:pPr>
        <w:spacing w:line="256" w:lineRule="auto"/>
        <w:rPr>
          <w:rFonts w:cs="Arial"/>
          <w:szCs w:val="22"/>
          <w:lang w:val="en"/>
        </w:rPr>
      </w:pPr>
      <w:r w:rsidRPr="00FB19C8">
        <w:rPr>
          <w:rFonts w:cs="Arial"/>
          <w:szCs w:val="22"/>
          <w:lang w:val="en"/>
        </w:rPr>
        <w:t>Examples</w:t>
      </w:r>
      <w:r w:rsidR="00D86A11">
        <w:rPr>
          <w:rFonts w:cs="Arial"/>
          <w:szCs w:val="22"/>
          <w:lang w:val="en"/>
        </w:rPr>
        <w:t xml:space="preserve"> of external organisations:</w:t>
      </w:r>
    </w:p>
    <w:p w14:paraId="72A891BE" w14:textId="77777777" w:rsidR="005A45D4" w:rsidRPr="00FB19C8" w:rsidRDefault="005A45D4" w:rsidP="005A45D4">
      <w:pPr>
        <w:spacing w:line="256" w:lineRule="auto"/>
        <w:rPr>
          <w:rFonts w:cs="Arial"/>
          <w:szCs w:val="22"/>
          <w:lang w:val="en"/>
        </w:rPr>
      </w:pPr>
    </w:p>
    <w:p w14:paraId="47EC2421" w14:textId="77777777" w:rsidR="005A45D4" w:rsidRPr="00FB19C8" w:rsidRDefault="005A45D4" w:rsidP="005A45D4">
      <w:pPr>
        <w:spacing w:line="256" w:lineRule="auto"/>
        <w:rPr>
          <w:rFonts w:cs="Arial"/>
          <w:szCs w:val="22"/>
          <w:lang w:val="en"/>
        </w:rPr>
      </w:pPr>
      <w:r w:rsidRPr="00FB19C8">
        <w:rPr>
          <w:rFonts w:cs="Arial"/>
          <w:szCs w:val="22"/>
          <w:lang w:val="en"/>
        </w:rPr>
        <w:t>St Basils Employment Assistance</w:t>
      </w:r>
      <w:r w:rsidRPr="00FB19C8">
        <w:rPr>
          <w:rFonts w:cs="Arial"/>
          <w:szCs w:val="22"/>
        </w:rPr>
        <w:t xml:space="preserve"> Programme</w:t>
      </w:r>
    </w:p>
    <w:p w14:paraId="4932D470" w14:textId="77777777" w:rsidR="005A45D4" w:rsidRPr="00FB19C8" w:rsidRDefault="005A45D4" w:rsidP="005A45D4">
      <w:pPr>
        <w:spacing w:line="256" w:lineRule="auto"/>
        <w:rPr>
          <w:rFonts w:cs="Arial"/>
          <w:szCs w:val="22"/>
          <w:lang w:val="en"/>
        </w:rPr>
      </w:pPr>
      <w:r w:rsidRPr="00FB19C8">
        <w:rPr>
          <w:rFonts w:cs="Arial"/>
          <w:szCs w:val="22"/>
          <w:lang w:val="en"/>
        </w:rPr>
        <w:t>Citizens Advice Bureau</w:t>
      </w:r>
    </w:p>
    <w:p w14:paraId="3E0CAD58" w14:textId="77777777" w:rsidR="005A45D4" w:rsidRPr="00FB19C8" w:rsidRDefault="005A45D4" w:rsidP="005A45D4">
      <w:pPr>
        <w:spacing w:line="256" w:lineRule="auto"/>
        <w:rPr>
          <w:rFonts w:cs="Arial"/>
          <w:szCs w:val="22"/>
          <w:lang w:val="en"/>
        </w:rPr>
      </w:pPr>
      <w:hyperlink r:id="rId12" w:tooltip="Equality Advisory Support Service" w:history="1">
        <w:r w:rsidRPr="00FB19C8">
          <w:rPr>
            <w:rStyle w:val="Hyperlink"/>
            <w:rFonts w:cs="Arial"/>
            <w:color w:val="auto"/>
            <w:szCs w:val="22"/>
            <w:u w:val="none"/>
            <w:lang w:val="en"/>
          </w:rPr>
          <w:t>Equality Advisory Support Service</w:t>
        </w:r>
      </w:hyperlink>
      <w:r w:rsidRPr="00FB19C8">
        <w:rPr>
          <w:rFonts w:cs="Arial"/>
          <w:szCs w:val="22"/>
          <w:lang w:val="en"/>
        </w:rPr>
        <w:t xml:space="preserve">  </w:t>
      </w:r>
      <w:hyperlink r:id="rId13" w:history="1">
        <w:r w:rsidRPr="00FB19C8">
          <w:rPr>
            <w:rStyle w:val="Hyperlink"/>
            <w:rFonts w:cs="Arial"/>
            <w:szCs w:val="22"/>
            <w:lang w:val="en"/>
          </w:rPr>
          <w:t>www.equalityadvisoryservice.com</w:t>
        </w:r>
      </w:hyperlink>
    </w:p>
    <w:p w14:paraId="0762EEF3" w14:textId="77777777" w:rsidR="005A45D4" w:rsidRPr="00FB19C8" w:rsidRDefault="005A45D4" w:rsidP="005A45D4">
      <w:pPr>
        <w:spacing w:line="256" w:lineRule="auto"/>
        <w:rPr>
          <w:rFonts w:cs="Arial"/>
          <w:szCs w:val="22"/>
          <w:lang w:val="en"/>
        </w:rPr>
      </w:pPr>
    </w:p>
    <w:p w14:paraId="79759BEB" w14:textId="77777777" w:rsidR="005A45D4" w:rsidRPr="00FB19C8" w:rsidRDefault="005A45D4" w:rsidP="005A45D4">
      <w:pPr>
        <w:spacing w:before="100" w:beforeAutospacing="1" w:after="100" w:afterAutospacing="1" w:line="256" w:lineRule="auto"/>
        <w:rPr>
          <w:rFonts w:cs="Arial"/>
          <w:szCs w:val="22"/>
          <w:lang w:val="en"/>
        </w:rPr>
      </w:pPr>
    </w:p>
    <w:p w14:paraId="2FEB76B1" w14:textId="77777777" w:rsidR="005A45D4" w:rsidRPr="00FB19C8" w:rsidRDefault="005A45D4" w:rsidP="005A45D4">
      <w:pPr>
        <w:spacing w:before="100" w:beforeAutospacing="1" w:after="100" w:afterAutospacing="1" w:line="256" w:lineRule="auto"/>
        <w:rPr>
          <w:rFonts w:cs="Arial"/>
          <w:szCs w:val="22"/>
          <w:lang w:val="en"/>
        </w:rPr>
      </w:pPr>
    </w:p>
    <w:p w14:paraId="77352290" w14:textId="77777777" w:rsidR="005A45D4" w:rsidRPr="00FB19C8" w:rsidRDefault="005A45D4" w:rsidP="005A45D4">
      <w:pPr>
        <w:spacing w:before="100" w:beforeAutospacing="1" w:after="100" w:afterAutospacing="1" w:line="256" w:lineRule="auto"/>
        <w:rPr>
          <w:rFonts w:cs="Arial"/>
          <w:szCs w:val="22"/>
          <w:lang w:val="en"/>
        </w:rPr>
      </w:pPr>
    </w:p>
    <w:p w14:paraId="4C7BEC57" w14:textId="77777777" w:rsidR="005A45D4" w:rsidRPr="00FB19C8" w:rsidRDefault="005A45D4" w:rsidP="005A45D4">
      <w:pPr>
        <w:spacing w:before="100" w:beforeAutospacing="1" w:after="100" w:afterAutospacing="1" w:line="256" w:lineRule="auto"/>
        <w:rPr>
          <w:rFonts w:cs="Arial"/>
          <w:szCs w:val="22"/>
          <w:lang w:val="en"/>
        </w:rPr>
      </w:pPr>
    </w:p>
    <w:p w14:paraId="4926B386" w14:textId="77777777" w:rsidR="00611C6C" w:rsidRPr="00FB19C8" w:rsidRDefault="00611C6C" w:rsidP="005A45D4">
      <w:pPr>
        <w:spacing w:before="100" w:beforeAutospacing="1" w:after="100" w:afterAutospacing="1" w:line="256" w:lineRule="auto"/>
        <w:rPr>
          <w:rFonts w:cs="Arial"/>
          <w:szCs w:val="22"/>
          <w:lang w:val="en"/>
        </w:rPr>
      </w:pPr>
    </w:p>
    <w:p w14:paraId="6CC2076D" w14:textId="77777777" w:rsidR="00611C6C" w:rsidRPr="00FB19C8" w:rsidRDefault="00611C6C" w:rsidP="005A45D4">
      <w:pPr>
        <w:spacing w:before="100" w:beforeAutospacing="1" w:after="100" w:afterAutospacing="1" w:line="256" w:lineRule="auto"/>
        <w:rPr>
          <w:rFonts w:cs="Arial"/>
          <w:szCs w:val="22"/>
          <w:lang w:val="en"/>
        </w:rPr>
      </w:pPr>
    </w:p>
    <w:p w14:paraId="3EC6678A" w14:textId="77777777" w:rsidR="0088569E" w:rsidRPr="00FB19C8" w:rsidRDefault="0088569E">
      <w:pPr>
        <w:overflowPunct/>
        <w:autoSpaceDE/>
        <w:autoSpaceDN/>
        <w:adjustRightInd/>
        <w:spacing w:after="160" w:line="259" w:lineRule="auto"/>
        <w:rPr>
          <w:rFonts w:cs="Arial"/>
          <w:b/>
          <w:szCs w:val="22"/>
          <w:lang w:val="en"/>
        </w:rPr>
      </w:pPr>
      <w:r w:rsidRPr="00FB19C8">
        <w:rPr>
          <w:rFonts w:cs="Arial"/>
          <w:b/>
          <w:szCs w:val="22"/>
          <w:lang w:val="en"/>
        </w:rPr>
        <w:br w:type="page"/>
      </w:r>
    </w:p>
    <w:p w14:paraId="2AA7AF88" w14:textId="0462E040" w:rsidR="005A45D4" w:rsidRPr="009A7978" w:rsidRDefault="005A45D4" w:rsidP="009A7978">
      <w:pPr>
        <w:pStyle w:val="Heading2"/>
      </w:pPr>
      <w:bookmarkStart w:id="17" w:name="_Appendix_3_-"/>
      <w:bookmarkStart w:id="18" w:name="_Toc210062766"/>
      <w:bookmarkEnd w:id="17"/>
      <w:r w:rsidRPr="009A7978">
        <w:lastRenderedPageBreak/>
        <w:t>Appendix 3</w:t>
      </w:r>
      <w:r w:rsidR="009A7978" w:rsidRPr="009A7978">
        <w:t xml:space="preserve"> - </w:t>
      </w:r>
      <w:r w:rsidRPr="009A7978">
        <w:t>Equality Act 2010</w:t>
      </w:r>
      <w:bookmarkEnd w:id="18"/>
    </w:p>
    <w:p w14:paraId="7E05BE5B" w14:textId="77777777" w:rsidR="005A45D4" w:rsidRPr="00FB19C8" w:rsidRDefault="005A45D4" w:rsidP="005A45D4">
      <w:pPr>
        <w:spacing w:line="256" w:lineRule="auto"/>
        <w:rPr>
          <w:rFonts w:cs="Arial"/>
          <w:b/>
          <w:szCs w:val="22"/>
          <w:lang w:val="en" w:bidi="hi-IN"/>
        </w:rPr>
      </w:pPr>
      <w:r w:rsidRPr="00FB19C8">
        <w:rPr>
          <w:rFonts w:cs="Arial"/>
          <w:b/>
          <w:sz w:val="24"/>
          <w:szCs w:val="24"/>
          <w:lang w:val="en"/>
        </w:rPr>
        <w:br/>
      </w:r>
      <w:r w:rsidRPr="00FB19C8">
        <w:rPr>
          <w:rFonts w:cs="Arial"/>
          <w:b/>
          <w:szCs w:val="22"/>
        </w:rPr>
        <w:t>The Equality Act came into force on 1 October 2010, providing protection by law from discrimination on the basis of 'protected characteristics'.</w:t>
      </w:r>
      <w:r w:rsidRPr="00FB19C8">
        <w:rPr>
          <w:rFonts w:cs="Arial"/>
          <w:szCs w:val="22"/>
          <w:lang w:val="en"/>
        </w:rPr>
        <w:t xml:space="preserve"> </w:t>
      </w:r>
      <w:r w:rsidRPr="00FB19C8">
        <w:rPr>
          <w:rFonts w:cs="Arial"/>
          <w:b/>
          <w:szCs w:val="22"/>
          <w:lang w:val="en"/>
        </w:rPr>
        <w:t>The Equality Act 2010 legally protects people from discrimination in the workplace and in wider society.</w:t>
      </w:r>
    </w:p>
    <w:p w14:paraId="3D64B3FA" w14:textId="77777777" w:rsidR="005A45D4" w:rsidRPr="00FB19C8" w:rsidRDefault="005A45D4" w:rsidP="005A45D4">
      <w:pPr>
        <w:spacing w:line="256" w:lineRule="auto"/>
        <w:rPr>
          <w:rFonts w:cs="Arial"/>
          <w:b/>
          <w:szCs w:val="22"/>
          <w:lang w:val="en"/>
        </w:rPr>
      </w:pPr>
      <w:r w:rsidRPr="00FB19C8">
        <w:rPr>
          <w:rFonts w:cs="Arial"/>
          <w:b/>
          <w:szCs w:val="22"/>
          <w:lang w:val="en"/>
        </w:rPr>
        <w:t>It replaced previous anti-discrimination laws with a single Act, making the law easier to understand and strengthening protection in some situations. It sets out the different ways in which it’s unlawful to treat someone.</w:t>
      </w:r>
    </w:p>
    <w:p w14:paraId="5B594EAB" w14:textId="77777777" w:rsidR="005A45D4" w:rsidRPr="00FB19C8" w:rsidRDefault="005A45D4" w:rsidP="005A45D4">
      <w:pPr>
        <w:spacing w:line="256" w:lineRule="auto"/>
        <w:rPr>
          <w:rFonts w:cs="Arial"/>
          <w:b/>
          <w:color w:val="FF0000"/>
          <w:szCs w:val="22"/>
        </w:rPr>
      </w:pPr>
    </w:p>
    <w:p w14:paraId="0C2BCF97" w14:textId="77777777" w:rsidR="005A45D4" w:rsidRPr="00FB19C8" w:rsidRDefault="005A45D4" w:rsidP="009A7978">
      <w:r w:rsidRPr="00FB19C8">
        <w:t>We recognise that under current equalities legislation people are protected against discriminatory and unfair service provision based on the following characteristics:</w:t>
      </w:r>
    </w:p>
    <w:p w14:paraId="07C782B0" w14:textId="77777777" w:rsidR="005A45D4" w:rsidRPr="00FB19C8" w:rsidRDefault="005A45D4" w:rsidP="009A7978">
      <w:pPr>
        <w:pStyle w:val="ListParagraph"/>
        <w:numPr>
          <w:ilvl w:val="0"/>
          <w:numId w:val="47"/>
        </w:numPr>
      </w:pPr>
      <w:r w:rsidRPr="00FB19C8">
        <w:t>Age</w:t>
      </w:r>
    </w:p>
    <w:p w14:paraId="0BED6193" w14:textId="77777777" w:rsidR="005A45D4" w:rsidRPr="00FB19C8" w:rsidRDefault="005A45D4" w:rsidP="009A7978">
      <w:pPr>
        <w:pStyle w:val="ListParagraph"/>
        <w:numPr>
          <w:ilvl w:val="0"/>
          <w:numId w:val="47"/>
        </w:numPr>
      </w:pPr>
      <w:r w:rsidRPr="00FB19C8">
        <w:t>Disability</w:t>
      </w:r>
    </w:p>
    <w:p w14:paraId="2CC4EA64" w14:textId="77777777" w:rsidR="005A45D4" w:rsidRPr="00FB19C8" w:rsidRDefault="005A45D4" w:rsidP="009A7978">
      <w:pPr>
        <w:pStyle w:val="ListParagraph"/>
        <w:numPr>
          <w:ilvl w:val="0"/>
          <w:numId w:val="47"/>
        </w:numPr>
      </w:pPr>
      <w:r w:rsidRPr="00FB19C8">
        <w:t>Sex</w:t>
      </w:r>
    </w:p>
    <w:p w14:paraId="1960DBB1" w14:textId="77777777" w:rsidR="005A45D4" w:rsidRPr="00FB19C8" w:rsidRDefault="005A45D4" w:rsidP="009A7978">
      <w:pPr>
        <w:pStyle w:val="ListParagraph"/>
        <w:numPr>
          <w:ilvl w:val="0"/>
          <w:numId w:val="47"/>
        </w:numPr>
      </w:pPr>
      <w:r w:rsidRPr="00FB19C8">
        <w:t>Gender Re-assignment</w:t>
      </w:r>
    </w:p>
    <w:p w14:paraId="33D8D537" w14:textId="77777777" w:rsidR="005A45D4" w:rsidRPr="00FB19C8" w:rsidRDefault="005A45D4" w:rsidP="009A7978">
      <w:pPr>
        <w:pStyle w:val="ListParagraph"/>
        <w:numPr>
          <w:ilvl w:val="0"/>
          <w:numId w:val="47"/>
        </w:numPr>
      </w:pPr>
      <w:r w:rsidRPr="00FB19C8">
        <w:t>Pregnancy &amp; Maternity</w:t>
      </w:r>
    </w:p>
    <w:p w14:paraId="20787680" w14:textId="32F3E7A1" w:rsidR="005A45D4" w:rsidRPr="00FB19C8" w:rsidRDefault="005A45D4" w:rsidP="009A7978">
      <w:pPr>
        <w:pStyle w:val="ListParagraph"/>
        <w:numPr>
          <w:ilvl w:val="0"/>
          <w:numId w:val="47"/>
        </w:numPr>
      </w:pPr>
      <w:r w:rsidRPr="00FB19C8">
        <w:t>Race</w:t>
      </w:r>
      <w:r w:rsidR="009F0B40" w:rsidRPr="00FB19C8">
        <w:t xml:space="preserve"> </w:t>
      </w:r>
    </w:p>
    <w:p w14:paraId="4866C5F8" w14:textId="77777777" w:rsidR="005A45D4" w:rsidRPr="00FB19C8" w:rsidRDefault="005A45D4" w:rsidP="009A7978">
      <w:pPr>
        <w:pStyle w:val="ListParagraph"/>
        <w:numPr>
          <w:ilvl w:val="0"/>
          <w:numId w:val="47"/>
        </w:numPr>
      </w:pPr>
      <w:r w:rsidRPr="00FB19C8">
        <w:t>Religion or Belief</w:t>
      </w:r>
    </w:p>
    <w:p w14:paraId="29C5A126" w14:textId="77777777" w:rsidR="005A45D4" w:rsidRPr="00FB19C8" w:rsidRDefault="005A45D4" w:rsidP="009A7978">
      <w:pPr>
        <w:pStyle w:val="ListParagraph"/>
        <w:numPr>
          <w:ilvl w:val="0"/>
          <w:numId w:val="47"/>
        </w:numPr>
      </w:pPr>
      <w:r w:rsidRPr="00FB19C8">
        <w:t>Sexual Orientation</w:t>
      </w:r>
    </w:p>
    <w:p w14:paraId="1DC3F16B" w14:textId="77777777" w:rsidR="005A45D4" w:rsidRPr="00FB19C8" w:rsidRDefault="005A45D4" w:rsidP="009A7978">
      <w:pPr>
        <w:pStyle w:val="ListParagraph"/>
        <w:numPr>
          <w:ilvl w:val="0"/>
          <w:numId w:val="47"/>
        </w:numPr>
      </w:pPr>
      <w:r w:rsidRPr="00FB19C8">
        <w:t xml:space="preserve">Marriage and civil partnership </w:t>
      </w:r>
    </w:p>
    <w:p w14:paraId="01115BB5" w14:textId="6E5A94CD" w:rsidR="005A45D4" w:rsidRPr="00FB19C8" w:rsidRDefault="005A45D4" w:rsidP="009A7978">
      <w:pPr>
        <w:pStyle w:val="ListParagraph"/>
        <w:numPr>
          <w:ilvl w:val="1"/>
          <w:numId w:val="47"/>
        </w:numPr>
      </w:pPr>
      <w:r w:rsidRPr="00FB19C8">
        <w:t>(This is a protected characteristic within Employment Law)</w:t>
      </w:r>
    </w:p>
    <w:p w14:paraId="7A53F61F" w14:textId="77777777" w:rsidR="00D54EEE" w:rsidRPr="00FB19C8" w:rsidRDefault="00D54EEE" w:rsidP="00F5797E">
      <w:pPr>
        <w:pStyle w:val="ListParagraph"/>
        <w:spacing w:line="276" w:lineRule="auto"/>
        <w:ind w:left="1440"/>
        <w:outlineLvl w:val="0"/>
        <w:rPr>
          <w:rFonts w:cs="Arial"/>
          <w:szCs w:val="22"/>
        </w:rPr>
      </w:pPr>
    </w:p>
    <w:p w14:paraId="11F7ED52" w14:textId="77777777" w:rsidR="005A45D4" w:rsidRPr="00FB19C8" w:rsidRDefault="005A45D4" w:rsidP="005A45D4">
      <w:pPr>
        <w:spacing w:line="256" w:lineRule="auto"/>
        <w:rPr>
          <w:rFonts w:cs="Arial"/>
          <w:b/>
          <w:szCs w:val="22"/>
          <w:lang w:val="en"/>
        </w:rPr>
      </w:pPr>
    </w:p>
    <w:p w14:paraId="6F582FF7" w14:textId="77777777" w:rsidR="005A45D4" w:rsidRPr="00FB19C8" w:rsidRDefault="005A45D4" w:rsidP="005A45D4">
      <w:pPr>
        <w:spacing w:line="256" w:lineRule="auto"/>
        <w:rPr>
          <w:rFonts w:cs="Arial"/>
          <w:b/>
          <w:szCs w:val="22"/>
          <w:lang w:val="en"/>
        </w:rPr>
      </w:pPr>
      <w:r w:rsidRPr="00FB19C8">
        <w:rPr>
          <w:rFonts w:cs="Arial"/>
          <w:b/>
          <w:szCs w:val="22"/>
          <w:lang w:val="en"/>
        </w:rPr>
        <w:t>These are called ‘protected characteristics’.</w:t>
      </w:r>
    </w:p>
    <w:p w14:paraId="2534FF85" w14:textId="77777777" w:rsidR="005A45D4" w:rsidRPr="00FB19C8" w:rsidRDefault="005A45D4" w:rsidP="005A45D4">
      <w:pPr>
        <w:spacing w:line="256" w:lineRule="auto"/>
        <w:rPr>
          <w:rFonts w:cs="Arial"/>
          <w:b/>
          <w:szCs w:val="22"/>
          <w:u w:val="single"/>
          <w:lang w:val="en"/>
        </w:rPr>
      </w:pPr>
      <w:r w:rsidRPr="00FB19C8">
        <w:rPr>
          <w:rFonts w:cs="Arial"/>
          <w:b/>
          <w:szCs w:val="22"/>
          <w:lang w:val="en"/>
        </w:rPr>
        <w:t xml:space="preserve"> </w:t>
      </w:r>
    </w:p>
    <w:p w14:paraId="7D3B5905" w14:textId="6A8A53C0" w:rsidR="005A45D4" w:rsidRPr="00FB19C8" w:rsidRDefault="005A45D4" w:rsidP="005A45D4">
      <w:pPr>
        <w:rPr>
          <w:rFonts w:cs="Arial"/>
          <w:b/>
          <w:szCs w:val="22"/>
          <w:u w:val="single"/>
          <w:lang w:val="en"/>
        </w:rPr>
      </w:pPr>
      <w:r w:rsidRPr="00FB19C8">
        <w:rPr>
          <w:rFonts w:cs="Arial"/>
          <w:b/>
          <w:szCs w:val="22"/>
          <w:u w:val="single"/>
          <w:lang w:val="en"/>
        </w:rPr>
        <w:t xml:space="preserve">Definitions of the </w:t>
      </w:r>
      <w:r w:rsidR="00F5797E" w:rsidRPr="00FB19C8">
        <w:rPr>
          <w:rFonts w:cs="Arial"/>
          <w:b/>
          <w:szCs w:val="22"/>
          <w:u w:val="single"/>
          <w:lang w:val="en"/>
        </w:rPr>
        <w:t xml:space="preserve">ten </w:t>
      </w:r>
      <w:r w:rsidRPr="00FB19C8">
        <w:rPr>
          <w:rFonts w:cs="Arial"/>
          <w:b/>
          <w:szCs w:val="22"/>
          <w:u w:val="single"/>
          <w:lang w:val="en"/>
        </w:rPr>
        <w:t>protected characteristics</w:t>
      </w:r>
      <w:r w:rsidR="00F5797E" w:rsidRPr="00FB19C8">
        <w:rPr>
          <w:rFonts w:cs="Arial"/>
          <w:b/>
          <w:szCs w:val="22"/>
          <w:u w:val="single"/>
          <w:lang w:val="en"/>
        </w:rPr>
        <w:t xml:space="preserve"> (nine in line with the Equality Act and one voluntarily adopted by St Basils)</w:t>
      </w:r>
      <w:r w:rsidRPr="00FB19C8">
        <w:rPr>
          <w:rFonts w:cs="Arial"/>
          <w:b/>
          <w:szCs w:val="22"/>
          <w:u w:val="single"/>
          <w:lang w:val="en"/>
        </w:rPr>
        <w:t>:</w:t>
      </w:r>
    </w:p>
    <w:p w14:paraId="68D30E7F" w14:textId="77777777" w:rsidR="005A45D4" w:rsidRPr="00FB19C8" w:rsidRDefault="005A45D4" w:rsidP="005A45D4">
      <w:pPr>
        <w:rPr>
          <w:rFonts w:cs="Arial"/>
          <w:b/>
          <w:color w:val="0070C0"/>
          <w:szCs w:val="22"/>
          <w:u w:val="single"/>
          <w:lang w:val="en"/>
        </w:rPr>
      </w:pPr>
    </w:p>
    <w:p w14:paraId="03E01DBE" w14:textId="77777777" w:rsidR="005A45D4" w:rsidRPr="00FB19C8" w:rsidRDefault="005A45D4" w:rsidP="005A45D4">
      <w:pPr>
        <w:rPr>
          <w:rFonts w:cs="Arial"/>
          <w:b/>
          <w:szCs w:val="22"/>
          <w:lang w:val="en"/>
        </w:rPr>
      </w:pPr>
      <w:r w:rsidRPr="00FB19C8">
        <w:rPr>
          <w:rFonts w:cs="Arial"/>
          <w:b/>
          <w:szCs w:val="22"/>
          <w:lang w:val="en"/>
        </w:rPr>
        <w:t>Age</w:t>
      </w:r>
    </w:p>
    <w:p w14:paraId="47E1C250" w14:textId="49EF4C50" w:rsidR="005A45D4" w:rsidRPr="00FB19C8" w:rsidRDefault="00FA4A7D" w:rsidP="005A45D4">
      <w:pPr>
        <w:rPr>
          <w:rFonts w:cs="Arial"/>
          <w:szCs w:val="22"/>
          <w:lang w:val="en"/>
        </w:rPr>
      </w:pPr>
      <w:r w:rsidRPr="00FA4A7D">
        <w:rPr>
          <w:rFonts w:cs="Arial"/>
          <w:szCs w:val="22"/>
          <w:lang w:val="en"/>
        </w:rPr>
        <w:t>Refers to a particular age or range of ages. People who fall within the same age group are considered to share the protected characteristic of age</w:t>
      </w:r>
      <w:r w:rsidR="005A45D4" w:rsidRPr="00FB19C8">
        <w:rPr>
          <w:rFonts w:cs="Arial"/>
          <w:szCs w:val="22"/>
          <w:lang w:val="en"/>
        </w:rPr>
        <w:t>.</w:t>
      </w:r>
    </w:p>
    <w:p w14:paraId="3AE84B0F" w14:textId="77777777" w:rsidR="005A45D4" w:rsidRPr="00FB19C8" w:rsidRDefault="005A45D4" w:rsidP="005A45D4">
      <w:pPr>
        <w:rPr>
          <w:rFonts w:cs="Arial"/>
          <w:szCs w:val="22"/>
          <w:lang w:val="en"/>
        </w:rPr>
      </w:pPr>
    </w:p>
    <w:p w14:paraId="7C9449AD" w14:textId="77777777" w:rsidR="005A45D4" w:rsidRPr="009A7978" w:rsidRDefault="005A45D4" w:rsidP="009A7978">
      <w:pPr>
        <w:rPr>
          <w:b/>
          <w:bCs/>
          <w:lang w:val="en"/>
        </w:rPr>
      </w:pPr>
      <w:r w:rsidRPr="009A7978">
        <w:rPr>
          <w:b/>
          <w:bCs/>
          <w:lang w:val="en"/>
        </w:rPr>
        <w:t>Disability</w:t>
      </w:r>
    </w:p>
    <w:p w14:paraId="5FDB59C6" w14:textId="4121A162" w:rsidR="005A45D4" w:rsidRPr="00FB19C8" w:rsidRDefault="005A45D4" w:rsidP="009A7978">
      <w:pPr>
        <w:rPr>
          <w:lang w:val="en"/>
        </w:rPr>
      </w:pPr>
      <w:r w:rsidRPr="00FB19C8">
        <w:rPr>
          <w:lang w:val="en"/>
        </w:rPr>
        <w:t xml:space="preserve">In the Act, a person has a disability if they have </w:t>
      </w:r>
      <w:r w:rsidR="009F0B40" w:rsidRPr="00FB19C8">
        <w:rPr>
          <w:lang w:val="en"/>
        </w:rPr>
        <w:t xml:space="preserve">either </w:t>
      </w:r>
      <w:r w:rsidR="001E6B47" w:rsidRPr="00FB19C8">
        <w:rPr>
          <w:lang w:val="en"/>
        </w:rPr>
        <w:t>physical</w:t>
      </w:r>
      <w:r w:rsidRPr="00FB19C8">
        <w:rPr>
          <w:lang w:val="en"/>
        </w:rPr>
        <w:t xml:space="preserve"> or mental impairment and the impairment has a substantial and long-term adverse effect on their ability to perform normal day-to-day activities.</w:t>
      </w:r>
    </w:p>
    <w:p w14:paraId="7D0FD85E" w14:textId="77777777" w:rsidR="005A45D4" w:rsidRPr="00FB19C8" w:rsidRDefault="005A45D4" w:rsidP="009A7978">
      <w:pPr>
        <w:rPr>
          <w:lang w:val="en"/>
        </w:rPr>
      </w:pPr>
    </w:p>
    <w:p w14:paraId="63EC8D60" w14:textId="77777777" w:rsidR="005A45D4" w:rsidRPr="009A7978" w:rsidRDefault="005A45D4" w:rsidP="009A7978">
      <w:pPr>
        <w:rPr>
          <w:b/>
          <w:bCs/>
          <w:lang w:val="en"/>
        </w:rPr>
      </w:pPr>
      <w:r w:rsidRPr="009A7978">
        <w:rPr>
          <w:b/>
          <w:bCs/>
          <w:lang w:val="en"/>
        </w:rPr>
        <w:t>Sex</w:t>
      </w:r>
    </w:p>
    <w:p w14:paraId="04F88634" w14:textId="77777777" w:rsidR="005A45D4" w:rsidRPr="00FB19C8" w:rsidRDefault="005A45D4" w:rsidP="009A7978">
      <w:pPr>
        <w:rPr>
          <w:lang w:val="en"/>
        </w:rPr>
      </w:pPr>
      <w:r w:rsidRPr="00FB19C8">
        <w:rPr>
          <w:lang w:val="en"/>
        </w:rPr>
        <w:t>For the purposes of the Act, sex means being a man or a woman.</w:t>
      </w:r>
      <w:r w:rsidR="00A16998" w:rsidRPr="00FB19C8">
        <w:rPr>
          <w:lang w:val="en"/>
        </w:rPr>
        <w:t xml:space="preserve"> </w:t>
      </w:r>
      <w:r w:rsidRPr="00FB19C8">
        <w:rPr>
          <w:lang w:val="en"/>
        </w:rPr>
        <w:t>Men share the sex characteristic with other men and women with other women.</w:t>
      </w:r>
    </w:p>
    <w:p w14:paraId="4D4122B3" w14:textId="77777777" w:rsidR="005A45D4" w:rsidRPr="00FB19C8" w:rsidRDefault="005A45D4" w:rsidP="009A7978">
      <w:pPr>
        <w:rPr>
          <w:lang w:val="en"/>
        </w:rPr>
      </w:pPr>
    </w:p>
    <w:p w14:paraId="56DD1481" w14:textId="77777777" w:rsidR="005A45D4" w:rsidRPr="009A7978" w:rsidRDefault="005A45D4" w:rsidP="009A7978">
      <w:pPr>
        <w:rPr>
          <w:b/>
          <w:bCs/>
          <w:lang w:val="en"/>
        </w:rPr>
      </w:pPr>
      <w:r w:rsidRPr="009A7978">
        <w:rPr>
          <w:b/>
          <w:bCs/>
          <w:lang w:val="en"/>
        </w:rPr>
        <w:t>Gender Reassignment</w:t>
      </w:r>
    </w:p>
    <w:p w14:paraId="7A686CC8" w14:textId="77777777" w:rsidR="00D663B2" w:rsidRPr="00FB19C8" w:rsidRDefault="005A45D4" w:rsidP="009A7978">
      <w:pPr>
        <w:rPr>
          <w:lang w:val="en"/>
        </w:rPr>
      </w:pPr>
      <w:r w:rsidRPr="00FB19C8">
        <w:rPr>
          <w:lang w:val="en"/>
        </w:rPr>
        <w:t xml:space="preserve">This is defined for the purpose of the Act as where a person has proposed, started or completed a process to change his or her sex. </w:t>
      </w:r>
      <w:r w:rsidR="00D663B2" w:rsidRPr="00FB19C8">
        <w:rPr>
          <w:lang w:val="en"/>
        </w:rPr>
        <w:t>In the Equality Act (2010) a</w:t>
      </w:r>
      <w:r w:rsidRPr="00FB19C8">
        <w:rPr>
          <w:lang w:val="en"/>
        </w:rPr>
        <w:t xml:space="preserve"> transsexual person has the protected characteristic of gender reassignment.</w:t>
      </w:r>
      <w:r w:rsidR="00D663B2" w:rsidRPr="00FB19C8">
        <w:rPr>
          <w:lang w:val="en"/>
        </w:rPr>
        <w:t xml:space="preserve"> </w:t>
      </w:r>
      <w:r w:rsidRPr="00FB19C8">
        <w:rPr>
          <w:lang w:val="en"/>
        </w:rPr>
        <w:t>A woman making the transition to being a man and a man making the transition to being a woman both share the characteristic of gender reassignment, as does a person who has only just started out on the process of changing his or her sex and a person who has completed the process.</w:t>
      </w:r>
    </w:p>
    <w:p w14:paraId="13221F48" w14:textId="77777777" w:rsidR="00D663B2" w:rsidRPr="00FB19C8" w:rsidRDefault="00D663B2" w:rsidP="009A7978">
      <w:pPr>
        <w:rPr>
          <w:lang w:val="en"/>
        </w:rPr>
      </w:pPr>
    </w:p>
    <w:p w14:paraId="1F16D2EB" w14:textId="77777777" w:rsidR="005A45D4" w:rsidRPr="00FB19C8" w:rsidRDefault="003F5E0D" w:rsidP="009A7978">
      <w:pPr>
        <w:rPr>
          <w:lang w:val="en"/>
        </w:rPr>
      </w:pPr>
      <w:r w:rsidRPr="00FB19C8">
        <w:rPr>
          <w:lang w:val="en"/>
        </w:rPr>
        <w:t xml:space="preserve">Use of the term ‘transexual’ has been criticised for its origins in psychological and medical communities and its association with undergoing gender-affirming medical procedures. </w:t>
      </w:r>
      <w:r w:rsidR="00D663B2" w:rsidRPr="00FB19C8">
        <w:rPr>
          <w:lang w:val="en"/>
        </w:rPr>
        <w:t>St Basils prefers to use the</w:t>
      </w:r>
      <w:r w:rsidRPr="00FB19C8">
        <w:rPr>
          <w:lang w:val="en"/>
        </w:rPr>
        <w:t xml:space="preserve"> term</w:t>
      </w:r>
      <w:r w:rsidR="00D663B2" w:rsidRPr="00FB19C8">
        <w:rPr>
          <w:lang w:val="en"/>
        </w:rPr>
        <w:t xml:space="preserve"> ‘transgender’ and the umbrella term ‘trans’ to describe people whose gender is different from </w:t>
      </w:r>
      <w:r w:rsidRPr="00FB19C8">
        <w:rPr>
          <w:lang w:val="en"/>
        </w:rPr>
        <w:t>the gender assigned to them at birth. St Basils also believes in the r</w:t>
      </w:r>
      <w:r w:rsidR="00A16998" w:rsidRPr="00FB19C8">
        <w:rPr>
          <w:lang w:val="en"/>
        </w:rPr>
        <w:t>ight of people to self-identity (e.g. as with no gender, or non-binary).</w:t>
      </w:r>
    </w:p>
    <w:p w14:paraId="7AD5FE49" w14:textId="77777777" w:rsidR="00D402F1" w:rsidRPr="00FB19C8" w:rsidRDefault="00D402F1" w:rsidP="009A7978">
      <w:pPr>
        <w:rPr>
          <w:lang w:val="en"/>
        </w:rPr>
      </w:pPr>
    </w:p>
    <w:p w14:paraId="49A638F8" w14:textId="77777777" w:rsidR="005A45D4" w:rsidRPr="009A7978" w:rsidRDefault="005A45D4" w:rsidP="009A7978">
      <w:pPr>
        <w:rPr>
          <w:b/>
          <w:bCs/>
          <w:lang w:val="en"/>
        </w:rPr>
      </w:pPr>
      <w:r w:rsidRPr="009A7978">
        <w:rPr>
          <w:b/>
          <w:bCs/>
          <w:lang w:val="en"/>
        </w:rPr>
        <w:t>Pregnancy and Maternity</w:t>
      </w:r>
    </w:p>
    <w:p w14:paraId="08E45365" w14:textId="77777777" w:rsidR="005A45D4" w:rsidRPr="00FB19C8" w:rsidRDefault="005A45D4" w:rsidP="009A7978">
      <w:r w:rsidRPr="00FB19C8">
        <w:rPr>
          <w:lang w:val="en"/>
        </w:rPr>
        <w:t xml:space="preserve">This is defined for the purpose of the Act as where </w:t>
      </w:r>
      <w:r w:rsidRPr="00FB19C8">
        <w:t xml:space="preserve">a woman is protected against discrimination on the grounds of pregnancy and maternity during the period of her pregnancy and any statutory maternity leave to which she is entitled. </w:t>
      </w:r>
    </w:p>
    <w:p w14:paraId="3A60003D" w14:textId="77777777" w:rsidR="005A45D4" w:rsidRPr="00FB19C8" w:rsidRDefault="005A45D4" w:rsidP="005A45D4">
      <w:pPr>
        <w:shd w:val="clear" w:color="auto" w:fill="FFFFFF"/>
        <w:spacing w:line="312" w:lineRule="atLeast"/>
        <w:outlineLvl w:val="2"/>
        <w:rPr>
          <w:rFonts w:cs="Arial"/>
          <w:b/>
          <w:szCs w:val="22"/>
          <w:lang w:val="en"/>
        </w:rPr>
      </w:pPr>
    </w:p>
    <w:p w14:paraId="0FF606FE" w14:textId="77777777" w:rsidR="005A45D4" w:rsidRPr="009A7978" w:rsidRDefault="005A45D4" w:rsidP="009A7978">
      <w:pPr>
        <w:rPr>
          <w:b/>
          <w:bCs/>
          <w:lang w:val="en"/>
        </w:rPr>
      </w:pPr>
      <w:r w:rsidRPr="009A7978">
        <w:rPr>
          <w:b/>
          <w:bCs/>
          <w:lang w:val="en"/>
        </w:rPr>
        <w:lastRenderedPageBreak/>
        <w:t>Race</w:t>
      </w:r>
    </w:p>
    <w:p w14:paraId="6C770826" w14:textId="77777777" w:rsidR="005A45D4" w:rsidRPr="00FB19C8" w:rsidRDefault="005A45D4" w:rsidP="009A7978">
      <w:pPr>
        <w:rPr>
          <w:lang w:val="en"/>
        </w:rPr>
      </w:pPr>
      <w:r w:rsidRPr="00FB19C8">
        <w:rPr>
          <w:lang w:val="en"/>
        </w:rPr>
        <w:t xml:space="preserve">For the purposes of the Act, </w:t>
      </w:r>
      <w:r w:rsidRPr="000D0B62">
        <w:rPr>
          <w:lang w:val="en"/>
        </w:rPr>
        <w:t>'race</w:t>
      </w:r>
      <w:r w:rsidRPr="00FB19C8">
        <w:rPr>
          <w:lang w:val="en"/>
        </w:rPr>
        <w:t>' includes</w:t>
      </w:r>
      <w:r w:rsidRPr="00FB19C8">
        <w:t xml:space="preserve"> colour</w:t>
      </w:r>
      <w:r w:rsidRPr="00FB19C8">
        <w:rPr>
          <w:lang w:val="en"/>
        </w:rPr>
        <w:t>, nationality and ethnic or national origins.</w:t>
      </w:r>
    </w:p>
    <w:p w14:paraId="17BA4F82" w14:textId="77777777" w:rsidR="00D86A11" w:rsidRDefault="005A45D4" w:rsidP="009A7978">
      <w:pPr>
        <w:rPr>
          <w:lang w:val="en"/>
        </w:rPr>
      </w:pPr>
      <w:r w:rsidRPr="00FB19C8">
        <w:rPr>
          <w:lang w:val="en"/>
        </w:rPr>
        <w:t>People who have or share characteristics of</w:t>
      </w:r>
      <w:r w:rsidRPr="00FB19C8">
        <w:t xml:space="preserve"> colour</w:t>
      </w:r>
      <w:r w:rsidRPr="00FB19C8">
        <w:rPr>
          <w:lang w:val="en"/>
        </w:rPr>
        <w:t>, nationality or ethnic or national origins can be described as belonging to a particular racial group.</w:t>
      </w:r>
      <w:r w:rsidR="00F5797E" w:rsidRPr="00FB19C8">
        <w:rPr>
          <w:lang w:val="en"/>
        </w:rPr>
        <w:t xml:space="preserve">  </w:t>
      </w:r>
    </w:p>
    <w:p w14:paraId="2D809DC1" w14:textId="117E9C7F" w:rsidR="005A45D4" w:rsidRPr="00FB19C8" w:rsidRDefault="005A45D4" w:rsidP="009A7978">
      <w:pPr>
        <w:rPr>
          <w:lang w:val="en"/>
        </w:rPr>
      </w:pPr>
    </w:p>
    <w:p w14:paraId="3A30CA02" w14:textId="77777777" w:rsidR="005A45D4" w:rsidRPr="009A7978" w:rsidRDefault="005A45D4" w:rsidP="009A7978">
      <w:pPr>
        <w:rPr>
          <w:b/>
          <w:lang w:val="en" w:bidi="hi-IN"/>
        </w:rPr>
      </w:pPr>
      <w:r w:rsidRPr="009A7978">
        <w:rPr>
          <w:b/>
          <w:lang w:val="en"/>
        </w:rPr>
        <w:t>Religion or Belief</w:t>
      </w:r>
    </w:p>
    <w:p w14:paraId="7CC280D8" w14:textId="77777777" w:rsidR="005A45D4" w:rsidRPr="00FB19C8" w:rsidRDefault="005A45D4" w:rsidP="009A7978">
      <w:pPr>
        <w:rPr>
          <w:lang w:val="en"/>
        </w:rPr>
      </w:pPr>
      <w:r w:rsidRPr="00FB19C8">
        <w:rPr>
          <w:lang w:val="en"/>
        </w:rPr>
        <w:t>This covers people with religious or philosophical beliefs and includes those with no</w:t>
      </w:r>
      <w:r w:rsidR="003F5E0D" w:rsidRPr="00FB19C8">
        <w:rPr>
          <w:lang w:val="en"/>
        </w:rPr>
        <w:t>n-religious beliefs</w:t>
      </w:r>
      <w:r w:rsidRPr="00FB19C8">
        <w:rPr>
          <w:lang w:val="en"/>
        </w:rPr>
        <w:t>. To be considered a religion within the meaning of the Act, it must have a clear structure and belief system.</w:t>
      </w:r>
    </w:p>
    <w:p w14:paraId="4CD5E1AB" w14:textId="77777777" w:rsidR="003F5E0D" w:rsidRPr="00FB19C8" w:rsidRDefault="003F5E0D" w:rsidP="009A7978">
      <w:pPr>
        <w:rPr>
          <w:lang w:val="en"/>
        </w:rPr>
      </w:pPr>
    </w:p>
    <w:p w14:paraId="443F390F" w14:textId="77777777" w:rsidR="005A45D4" w:rsidRPr="00FB19C8" w:rsidRDefault="005A45D4" w:rsidP="009A7978">
      <w:pPr>
        <w:rPr>
          <w:lang w:val="en"/>
        </w:rPr>
      </w:pPr>
      <w:r w:rsidRPr="00FB19C8">
        <w:rPr>
          <w:lang w:val="en"/>
        </w:rPr>
        <w:t xml:space="preserve">To be considered a philosophical belief for the purposes of the Act, it must be genuinely held, be a belief and not an opinion or </w:t>
      </w:r>
      <w:r w:rsidRPr="00FB19C8">
        <w:t>viewpoint</w:t>
      </w:r>
      <w:r w:rsidRPr="00FB19C8">
        <w:rPr>
          <w:lang w:val="en"/>
        </w:rPr>
        <w:t>, be a belief as to a weighty and substantial aspect of human life and</w:t>
      </w:r>
      <w:r w:rsidRPr="00FB19C8">
        <w:t xml:space="preserve"> behaviour</w:t>
      </w:r>
      <w:r w:rsidRPr="00FB19C8">
        <w:rPr>
          <w:lang w:val="en"/>
        </w:rPr>
        <w:t>, attain a certain level of cogency, seriousness, cohesion of importance, and be worthy of respect in a democratic society, compatible with human dignity and not conflict with fundamental rights of others.</w:t>
      </w:r>
    </w:p>
    <w:p w14:paraId="487CC96B" w14:textId="77777777" w:rsidR="005A45D4" w:rsidRPr="00FB19C8" w:rsidRDefault="005A45D4" w:rsidP="009A7978">
      <w:pPr>
        <w:rPr>
          <w:lang w:val="en"/>
        </w:rPr>
      </w:pPr>
    </w:p>
    <w:p w14:paraId="7647E6F5" w14:textId="77777777" w:rsidR="005A45D4" w:rsidRPr="00FB19C8" w:rsidRDefault="005A45D4" w:rsidP="009A7978">
      <w:pPr>
        <w:rPr>
          <w:b/>
          <w:bCs/>
          <w:lang w:val="en"/>
        </w:rPr>
      </w:pPr>
      <w:r w:rsidRPr="00FB19C8">
        <w:rPr>
          <w:b/>
          <w:bCs/>
          <w:lang w:val="en"/>
        </w:rPr>
        <w:t>Sexual orientation</w:t>
      </w:r>
    </w:p>
    <w:p w14:paraId="3F744415" w14:textId="77777777" w:rsidR="005A45D4" w:rsidRPr="00FB19C8" w:rsidRDefault="005A45D4" w:rsidP="009A7978">
      <w:pPr>
        <w:rPr>
          <w:lang w:val="en"/>
        </w:rPr>
      </w:pPr>
      <w:r w:rsidRPr="00FB19C8">
        <w:rPr>
          <w:lang w:val="en"/>
        </w:rPr>
        <w:t>This is defined in the Act as</w:t>
      </w:r>
      <w:r w:rsidRPr="00FB19C8">
        <w:rPr>
          <w:b/>
          <w:bCs/>
          <w:i/>
          <w:iCs/>
          <w:lang w:val="en"/>
        </w:rPr>
        <w:t xml:space="preserve"> </w:t>
      </w:r>
      <w:r w:rsidRPr="00FB19C8">
        <w:rPr>
          <w:lang w:val="en"/>
        </w:rPr>
        <w:t>a person’s sexual orientation towards:</w:t>
      </w:r>
    </w:p>
    <w:p w14:paraId="6A64B5DD" w14:textId="77777777" w:rsidR="005A45D4" w:rsidRPr="00FB19C8" w:rsidRDefault="005A45D4" w:rsidP="009A7978">
      <w:pPr>
        <w:rPr>
          <w:lang w:val="en"/>
        </w:rPr>
      </w:pPr>
      <w:r w:rsidRPr="00FB19C8">
        <w:rPr>
          <w:lang w:val="en"/>
        </w:rPr>
        <w:t xml:space="preserve">People of the same sex as him or her (in other words the person is a gay man or a lesbian) </w:t>
      </w:r>
    </w:p>
    <w:p w14:paraId="34A1D021" w14:textId="77777777" w:rsidR="005A45D4" w:rsidRPr="00FB19C8" w:rsidRDefault="005A45D4" w:rsidP="009A7978">
      <w:pPr>
        <w:rPr>
          <w:lang w:val="en"/>
        </w:rPr>
      </w:pPr>
      <w:r w:rsidRPr="00FB19C8">
        <w:rPr>
          <w:lang w:val="en"/>
        </w:rPr>
        <w:t xml:space="preserve">People of the opposite sex from him or her (the person is heterosexual) </w:t>
      </w:r>
    </w:p>
    <w:p w14:paraId="3EBA4A98" w14:textId="77777777" w:rsidR="005A45D4" w:rsidRPr="00FB19C8" w:rsidRDefault="005A45D4" w:rsidP="009A7978">
      <w:pPr>
        <w:rPr>
          <w:lang w:val="en"/>
        </w:rPr>
      </w:pPr>
      <w:r w:rsidRPr="00FB19C8">
        <w:rPr>
          <w:lang w:val="en"/>
        </w:rPr>
        <w:t>People of both sexes (the person is bisexual)</w:t>
      </w:r>
    </w:p>
    <w:p w14:paraId="0BCC8370" w14:textId="3AEAFAE7" w:rsidR="005A45D4" w:rsidRPr="00FB19C8" w:rsidRDefault="005A45D4" w:rsidP="009A7978">
      <w:pPr>
        <w:rPr>
          <w:lang w:val="en"/>
        </w:rPr>
      </w:pPr>
      <w:r w:rsidRPr="00FB19C8">
        <w:rPr>
          <w:lang w:val="en"/>
        </w:rPr>
        <w:t>People sharing a sexual orientation means that they are of the same sexual orientation and therefore share the characteristic</w:t>
      </w:r>
      <w:r w:rsidR="002B2FF0" w:rsidRPr="00FB19C8">
        <w:rPr>
          <w:lang w:val="en"/>
        </w:rPr>
        <w:t>s</w:t>
      </w:r>
      <w:r w:rsidRPr="00FB19C8">
        <w:rPr>
          <w:lang w:val="en"/>
        </w:rPr>
        <w:t xml:space="preserve"> of sexual orientation.</w:t>
      </w:r>
    </w:p>
    <w:p w14:paraId="3FDB077A" w14:textId="77777777" w:rsidR="005A45D4" w:rsidRPr="00FB19C8" w:rsidRDefault="005A45D4" w:rsidP="009A7978">
      <w:pPr>
        <w:rPr>
          <w:b/>
          <w:u w:val="single"/>
          <w:lang w:val="en"/>
        </w:rPr>
      </w:pPr>
    </w:p>
    <w:p w14:paraId="50BA981B" w14:textId="77777777" w:rsidR="005A45D4" w:rsidRPr="00FB19C8" w:rsidRDefault="005A45D4" w:rsidP="009A7978">
      <w:pPr>
        <w:rPr>
          <w:b/>
          <w:lang w:val="en"/>
        </w:rPr>
      </w:pPr>
      <w:r w:rsidRPr="00FB19C8">
        <w:rPr>
          <w:b/>
          <w:lang w:val="en"/>
        </w:rPr>
        <w:t>Marriage and Civil Partnerships</w:t>
      </w:r>
    </w:p>
    <w:p w14:paraId="216A13E9" w14:textId="77777777" w:rsidR="005A45D4" w:rsidRPr="00FB19C8" w:rsidRDefault="005A45D4" w:rsidP="009A7978">
      <w:pPr>
        <w:rPr>
          <w:lang w:val="en"/>
        </w:rPr>
      </w:pPr>
      <w:r w:rsidRPr="00FB19C8">
        <w:rPr>
          <w:lang w:val="en"/>
        </w:rPr>
        <w:t xml:space="preserve">This refers to people who have the common characteristic of being married or of being civil partners. </w:t>
      </w:r>
    </w:p>
    <w:p w14:paraId="7D8A8BC9" w14:textId="77777777" w:rsidR="005A45D4" w:rsidRPr="00FB19C8" w:rsidRDefault="005A45D4" w:rsidP="009A7978">
      <w:pPr>
        <w:rPr>
          <w:lang w:val="en"/>
        </w:rPr>
      </w:pPr>
      <w:r w:rsidRPr="00FB19C8">
        <w:rPr>
          <w:lang w:val="en"/>
        </w:rPr>
        <w:t xml:space="preserve">People who are not married or civil partners do not have this protected characteristic </w:t>
      </w:r>
    </w:p>
    <w:p w14:paraId="6F7AC58E" w14:textId="43D44BD9" w:rsidR="005A45D4" w:rsidRPr="00FB19C8" w:rsidRDefault="005A45D4" w:rsidP="009A7978">
      <w:pPr>
        <w:rPr>
          <w:lang w:val="en"/>
        </w:rPr>
      </w:pPr>
      <w:r w:rsidRPr="00FB19C8">
        <w:rPr>
          <w:lang w:val="en"/>
        </w:rPr>
        <w:t>A person who is engaged to be married is not married and therefore does not have this</w:t>
      </w:r>
      <w:r w:rsidR="009A7978">
        <w:rPr>
          <w:lang w:val="en"/>
        </w:rPr>
        <w:t xml:space="preserve"> </w:t>
      </w:r>
      <w:r w:rsidRPr="00FB19C8">
        <w:rPr>
          <w:lang w:val="en"/>
        </w:rPr>
        <w:t xml:space="preserve">protected characteristic </w:t>
      </w:r>
    </w:p>
    <w:p w14:paraId="53F9CF1F" w14:textId="7FB3F393" w:rsidR="005A45D4" w:rsidRPr="00FB19C8" w:rsidRDefault="005A45D4" w:rsidP="009A7978">
      <w:pPr>
        <w:rPr>
          <w:lang w:val="en"/>
        </w:rPr>
      </w:pPr>
      <w:r w:rsidRPr="00FB19C8">
        <w:rPr>
          <w:lang w:val="en"/>
        </w:rPr>
        <w:t>A divorcee or a person whose civil partnership has been dissolved is not married or in a civil</w:t>
      </w:r>
      <w:r w:rsidR="009A7978">
        <w:rPr>
          <w:lang w:val="en"/>
        </w:rPr>
        <w:t xml:space="preserve"> </w:t>
      </w:r>
      <w:r w:rsidRPr="00FB19C8">
        <w:rPr>
          <w:lang w:val="en"/>
        </w:rPr>
        <w:t>partnership and therefore does not have this protected characteristic</w:t>
      </w:r>
    </w:p>
    <w:p w14:paraId="318BBFE4" w14:textId="77777777" w:rsidR="005A45D4" w:rsidRPr="00FB19C8" w:rsidRDefault="005A45D4" w:rsidP="009A7978">
      <w:pPr>
        <w:rPr>
          <w:b/>
          <w:u w:val="single"/>
          <w:lang w:val="en"/>
        </w:rPr>
      </w:pPr>
    </w:p>
    <w:p w14:paraId="4CB9A17F" w14:textId="77777777" w:rsidR="00F5797E" w:rsidRPr="00FB19C8" w:rsidRDefault="00F5797E" w:rsidP="009A7978">
      <w:pPr>
        <w:rPr>
          <w:b/>
          <w:bCs/>
        </w:rPr>
      </w:pPr>
      <w:r w:rsidRPr="00FB19C8">
        <w:rPr>
          <w:b/>
          <w:bCs/>
        </w:rPr>
        <w:t>Care Leavers</w:t>
      </w:r>
    </w:p>
    <w:p w14:paraId="594D4952" w14:textId="4A7A6159" w:rsidR="005A45D4" w:rsidRDefault="00D86A11" w:rsidP="009A7978">
      <w:r w:rsidRPr="00D86A11">
        <w:t xml:space="preserve">Care Leavers are not currently recognised as a protected characteristic under the Equality Act 2010. However, in line with Birmingham City Council’s </w:t>
      </w:r>
      <w:r>
        <w:t>decision to recognise it</w:t>
      </w:r>
      <w:r w:rsidRPr="00D86A11">
        <w:t xml:space="preserve">, St Basils has voluntarily adopted Care Leaver status as an additional </w:t>
      </w:r>
      <w:r w:rsidR="002554ED">
        <w:t xml:space="preserve">protected </w:t>
      </w:r>
      <w:r w:rsidRPr="00D86A11">
        <w:t>characteristic for the purposes of promoting equity and inclusive service provision</w:t>
      </w:r>
      <w:r>
        <w:t>.</w:t>
      </w:r>
    </w:p>
    <w:p w14:paraId="114B3B8B" w14:textId="77777777" w:rsidR="00D86A11" w:rsidRPr="00FB19C8" w:rsidRDefault="00D86A11" w:rsidP="009A7978">
      <w:pPr>
        <w:rPr>
          <w:b/>
          <w:u w:val="single"/>
          <w:lang w:val="en"/>
        </w:rPr>
      </w:pPr>
    </w:p>
    <w:p w14:paraId="0502B12D" w14:textId="77777777" w:rsidR="005A45D4" w:rsidRPr="00FB19C8" w:rsidRDefault="005A45D4" w:rsidP="009A7978">
      <w:pPr>
        <w:rPr>
          <w:b/>
          <w:lang w:val="en-US" w:bidi="hi-IN"/>
        </w:rPr>
      </w:pPr>
      <w:r w:rsidRPr="00FB19C8">
        <w:rPr>
          <w:b/>
          <w:lang w:val="en-US"/>
        </w:rPr>
        <w:t>For further information regarding the Equality Act and the recognized characteristics go to:</w:t>
      </w:r>
    </w:p>
    <w:p w14:paraId="41FACF18" w14:textId="77777777" w:rsidR="00665F2F" w:rsidRPr="00FB19C8" w:rsidRDefault="00665F2F" w:rsidP="005A45D4">
      <w:pPr>
        <w:spacing w:line="276" w:lineRule="auto"/>
        <w:ind w:left="-426"/>
        <w:rPr>
          <w:rStyle w:val="Hyperlink"/>
          <w:rFonts w:cs="Arial"/>
          <w:szCs w:val="22"/>
        </w:rPr>
      </w:pPr>
    </w:p>
    <w:p w14:paraId="4DE7AB07" w14:textId="1B9D7847" w:rsidR="00665F2F" w:rsidRPr="001E6B47" w:rsidRDefault="009A7978" w:rsidP="009A7978">
      <w:pPr>
        <w:spacing w:line="276" w:lineRule="auto"/>
        <w:ind w:left="-426" w:firstLine="426"/>
        <w:rPr>
          <w:rFonts w:cs="Arial"/>
          <w:szCs w:val="22"/>
        </w:rPr>
      </w:pPr>
      <w:hyperlink r:id="rId14" w:history="1">
        <w:r w:rsidRPr="003F03C4">
          <w:rPr>
            <w:rStyle w:val="Hyperlink"/>
            <w:rFonts w:cs="Arial"/>
            <w:szCs w:val="22"/>
          </w:rPr>
          <w:t>Discrimination: your rights - GOV.UK (www.gov.uk)</w:t>
        </w:r>
      </w:hyperlink>
    </w:p>
    <w:p w14:paraId="03A705DD" w14:textId="77777777" w:rsidR="00611C6C" w:rsidRPr="00FB19C8" w:rsidRDefault="00611C6C" w:rsidP="005A45D4">
      <w:pPr>
        <w:jc w:val="right"/>
        <w:rPr>
          <w:rFonts w:cs="Arial"/>
          <w:b/>
          <w:color w:val="000000"/>
          <w:szCs w:val="22"/>
        </w:rPr>
      </w:pPr>
    </w:p>
    <w:p w14:paraId="3998A935" w14:textId="77777777" w:rsidR="00611C6C" w:rsidRPr="00FB19C8" w:rsidRDefault="00611C6C" w:rsidP="005A45D4">
      <w:pPr>
        <w:jc w:val="right"/>
        <w:rPr>
          <w:rFonts w:cs="Arial"/>
          <w:b/>
          <w:color w:val="000000"/>
          <w:szCs w:val="22"/>
        </w:rPr>
      </w:pPr>
    </w:p>
    <w:p w14:paraId="30A01964" w14:textId="77777777" w:rsidR="00611C6C" w:rsidRPr="00FB19C8" w:rsidRDefault="00611C6C" w:rsidP="005A45D4">
      <w:pPr>
        <w:jc w:val="right"/>
        <w:rPr>
          <w:rFonts w:cs="Arial"/>
          <w:b/>
          <w:color w:val="000000"/>
          <w:szCs w:val="22"/>
        </w:rPr>
      </w:pPr>
    </w:p>
    <w:p w14:paraId="08FAE194" w14:textId="77777777" w:rsidR="00611C6C" w:rsidRPr="00FB19C8" w:rsidRDefault="00611C6C" w:rsidP="005A45D4">
      <w:pPr>
        <w:jc w:val="right"/>
        <w:rPr>
          <w:rFonts w:cs="Arial"/>
          <w:b/>
          <w:color w:val="000000"/>
          <w:szCs w:val="22"/>
        </w:rPr>
      </w:pPr>
    </w:p>
    <w:p w14:paraId="1BACB2D9" w14:textId="77777777" w:rsidR="00611C6C" w:rsidRPr="00FB19C8" w:rsidRDefault="00611C6C" w:rsidP="005A45D4">
      <w:pPr>
        <w:jc w:val="right"/>
        <w:rPr>
          <w:rFonts w:cs="Arial"/>
          <w:b/>
          <w:color w:val="000000"/>
          <w:szCs w:val="22"/>
        </w:rPr>
      </w:pPr>
    </w:p>
    <w:p w14:paraId="4B55FEA1" w14:textId="77777777" w:rsidR="00611C6C" w:rsidRPr="00FB19C8" w:rsidRDefault="00611C6C" w:rsidP="00A16998">
      <w:pPr>
        <w:rPr>
          <w:rFonts w:cs="Arial"/>
          <w:b/>
          <w:color w:val="000000"/>
          <w:szCs w:val="22"/>
        </w:rPr>
      </w:pPr>
    </w:p>
    <w:p w14:paraId="3D16517D" w14:textId="3E085F41" w:rsidR="009A7978" w:rsidRDefault="009A7978">
      <w:pPr>
        <w:overflowPunct/>
        <w:autoSpaceDE/>
        <w:autoSpaceDN/>
        <w:adjustRightInd/>
        <w:spacing w:after="160" w:line="259" w:lineRule="auto"/>
        <w:rPr>
          <w:rFonts w:cs="Arial"/>
          <w:b/>
          <w:color w:val="000000"/>
          <w:szCs w:val="22"/>
        </w:rPr>
      </w:pPr>
      <w:r>
        <w:rPr>
          <w:rFonts w:cs="Arial"/>
          <w:b/>
          <w:color w:val="000000"/>
          <w:szCs w:val="22"/>
        </w:rPr>
        <w:br w:type="page"/>
      </w:r>
    </w:p>
    <w:p w14:paraId="623B1CA0" w14:textId="77777777" w:rsidR="00611C6C" w:rsidRPr="00FB19C8" w:rsidRDefault="00611C6C" w:rsidP="005A45D4">
      <w:pPr>
        <w:jc w:val="right"/>
        <w:rPr>
          <w:rFonts w:cs="Arial"/>
          <w:b/>
          <w:color w:val="000000"/>
          <w:szCs w:val="22"/>
        </w:rPr>
      </w:pPr>
    </w:p>
    <w:p w14:paraId="1C40EA93" w14:textId="77777777" w:rsidR="00611C6C" w:rsidRPr="00FB19C8" w:rsidRDefault="00611C6C" w:rsidP="005A45D4">
      <w:pPr>
        <w:jc w:val="right"/>
        <w:rPr>
          <w:rFonts w:cs="Arial"/>
          <w:b/>
          <w:color w:val="000000"/>
          <w:szCs w:val="22"/>
        </w:rPr>
      </w:pPr>
    </w:p>
    <w:p w14:paraId="525DDBAC" w14:textId="6B209828" w:rsidR="005A45D4" w:rsidRPr="009A7978" w:rsidRDefault="005A45D4" w:rsidP="009A7978">
      <w:pPr>
        <w:pStyle w:val="Heading2"/>
      </w:pPr>
      <w:bookmarkStart w:id="19" w:name="_Appendix_4_-"/>
      <w:bookmarkStart w:id="20" w:name="_Toc210062767"/>
      <w:bookmarkEnd w:id="19"/>
      <w:r w:rsidRPr="009A7978">
        <w:t>Appendix 4</w:t>
      </w:r>
      <w:r w:rsidR="009A7978" w:rsidRPr="009A7978">
        <w:t xml:space="preserve"> - </w:t>
      </w:r>
      <w:r w:rsidRPr="009A7978">
        <w:t>The Human Rights Act 1998</w:t>
      </w:r>
      <w:bookmarkEnd w:id="20"/>
      <w:r w:rsidRPr="009A7978">
        <w:br/>
      </w:r>
    </w:p>
    <w:p w14:paraId="75C146C6" w14:textId="77777777" w:rsidR="005A45D4" w:rsidRPr="00FB19C8" w:rsidRDefault="005A45D4" w:rsidP="005A45D4">
      <w:pPr>
        <w:pStyle w:val="NormalWeb"/>
        <w:spacing w:before="0" w:beforeAutospacing="0" w:after="0" w:afterAutospacing="0"/>
        <w:rPr>
          <w:rFonts w:cs="Arial"/>
          <w:sz w:val="22"/>
          <w:szCs w:val="22"/>
          <w:lang w:val="en"/>
        </w:rPr>
      </w:pPr>
      <w:r w:rsidRPr="00FB19C8">
        <w:rPr>
          <w:rFonts w:cs="Arial"/>
          <w:sz w:val="22"/>
          <w:szCs w:val="22"/>
          <w:lang w:val="en"/>
        </w:rPr>
        <w:t>The Human Rights Act 1998 came into force in the United Kingdom in October 2000. It is composed of a series of sections that have the effect of codifying the protections in the European Convention on Human Rights into UK law.</w:t>
      </w:r>
    </w:p>
    <w:p w14:paraId="12C517D0" w14:textId="77777777" w:rsidR="005A45D4" w:rsidRPr="00FB19C8" w:rsidRDefault="005A45D4" w:rsidP="005A45D4">
      <w:pPr>
        <w:pStyle w:val="NormalWeb"/>
        <w:spacing w:before="0" w:beforeAutospacing="0" w:after="0" w:afterAutospacing="0"/>
        <w:rPr>
          <w:rFonts w:cs="Arial"/>
          <w:sz w:val="22"/>
          <w:szCs w:val="22"/>
          <w:lang w:val="en"/>
        </w:rPr>
      </w:pPr>
    </w:p>
    <w:p w14:paraId="2E2F4009" w14:textId="414660B8" w:rsidR="005A45D4" w:rsidRPr="00FB19C8" w:rsidRDefault="005A45D4" w:rsidP="005A45D4">
      <w:pPr>
        <w:pStyle w:val="NormalWeb"/>
        <w:spacing w:before="0" w:beforeAutospacing="0" w:after="0" w:afterAutospacing="0"/>
        <w:rPr>
          <w:rFonts w:cs="Arial"/>
          <w:sz w:val="22"/>
          <w:szCs w:val="22"/>
          <w:lang w:val="en"/>
        </w:rPr>
      </w:pPr>
      <w:r w:rsidRPr="00FB19C8">
        <w:rPr>
          <w:rFonts w:cs="Arial"/>
          <w:sz w:val="22"/>
          <w:szCs w:val="22"/>
          <w:lang w:val="en"/>
        </w:rPr>
        <w:t>The rights covered within this act include:</w:t>
      </w:r>
    </w:p>
    <w:p w14:paraId="65B858F5"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15" w:history="1">
        <w:r w:rsidRPr="00FB19C8">
          <w:rPr>
            <w:rStyle w:val="Hyperlink"/>
            <w:rFonts w:cs="Arial"/>
            <w:color w:val="auto"/>
            <w:szCs w:val="22"/>
            <w:u w:val="none"/>
            <w:lang w:val="en"/>
          </w:rPr>
          <w:t>Right to life</w:t>
        </w:r>
      </w:hyperlink>
      <w:r w:rsidRPr="00FB19C8">
        <w:rPr>
          <w:rFonts w:cs="Arial"/>
          <w:szCs w:val="22"/>
          <w:lang w:val="en"/>
        </w:rPr>
        <w:t xml:space="preserve"> </w:t>
      </w:r>
    </w:p>
    <w:p w14:paraId="6C3997FA"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16" w:history="1">
        <w:r w:rsidRPr="00FB19C8">
          <w:rPr>
            <w:rStyle w:val="Hyperlink"/>
            <w:rFonts w:cs="Arial"/>
            <w:color w:val="auto"/>
            <w:szCs w:val="22"/>
            <w:u w:val="none"/>
            <w:lang w:val="en"/>
          </w:rPr>
          <w:t>Freedom from torture and inhuman or degrading treatment</w:t>
        </w:r>
      </w:hyperlink>
      <w:r w:rsidRPr="00FB19C8">
        <w:rPr>
          <w:rFonts w:cs="Arial"/>
          <w:szCs w:val="22"/>
          <w:lang w:val="en"/>
        </w:rPr>
        <w:t xml:space="preserve"> </w:t>
      </w:r>
    </w:p>
    <w:p w14:paraId="78883E03"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17" w:history="1">
        <w:r w:rsidRPr="00FB19C8">
          <w:rPr>
            <w:rStyle w:val="Hyperlink"/>
            <w:rFonts w:cs="Arial"/>
            <w:color w:val="auto"/>
            <w:szCs w:val="22"/>
            <w:u w:val="none"/>
            <w:lang w:val="en"/>
          </w:rPr>
          <w:t>Right to liberty and security</w:t>
        </w:r>
      </w:hyperlink>
      <w:r w:rsidRPr="00FB19C8">
        <w:rPr>
          <w:rFonts w:cs="Arial"/>
          <w:szCs w:val="22"/>
          <w:lang w:val="en"/>
        </w:rPr>
        <w:t xml:space="preserve"> </w:t>
      </w:r>
    </w:p>
    <w:p w14:paraId="1DC00462"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18" w:history="1">
        <w:r w:rsidRPr="00FB19C8">
          <w:rPr>
            <w:rStyle w:val="Hyperlink"/>
            <w:rFonts w:cs="Arial"/>
            <w:color w:val="auto"/>
            <w:szCs w:val="22"/>
            <w:u w:val="none"/>
            <w:lang w:val="en"/>
          </w:rPr>
          <w:t>Freedom from slavery and forced</w:t>
        </w:r>
        <w:r w:rsidRPr="00FB19C8">
          <w:rPr>
            <w:rStyle w:val="Hyperlink"/>
            <w:rFonts w:cs="Arial"/>
            <w:color w:val="auto"/>
            <w:szCs w:val="22"/>
            <w:u w:val="none"/>
          </w:rPr>
          <w:t xml:space="preserve"> labour</w:t>
        </w:r>
        <w:r w:rsidRPr="00FB19C8">
          <w:rPr>
            <w:rStyle w:val="Hyperlink"/>
            <w:rFonts w:cs="Arial"/>
            <w:color w:val="auto"/>
            <w:szCs w:val="22"/>
            <w:u w:val="none"/>
            <w:lang w:val="en"/>
          </w:rPr>
          <w:t xml:space="preserve"> </w:t>
        </w:r>
      </w:hyperlink>
    </w:p>
    <w:p w14:paraId="6A74F0DA"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19" w:history="1">
        <w:r w:rsidRPr="00FB19C8">
          <w:rPr>
            <w:rStyle w:val="Hyperlink"/>
            <w:rFonts w:cs="Arial"/>
            <w:color w:val="auto"/>
            <w:szCs w:val="22"/>
            <w:u w:val="none"/>
            <w:lang w:val="en"/>
          </w:rPr>
          <w:t xml:space="preserve">Right to a fair trial </w:t>
        </w:r>
      </w:hyperlink>
    </w:p>
    <w:p w14:paraId="2348BF74"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20" w:history="1">
        <w:r w:rsidRPr="00FB19C8">
          <w:rPr>
            <w:rStyle w:val="Hyperlink"/>
            <w:rFonts w:cs="Arial"/>
            <w:color w:val="auto"/>
            <w:szCs w:val="22"/>
            <w:u w:val="none"/>
            <w:lang w:val="en"/>
          </w:rPr>
          <w:t>No punishment without law</w:t>
        </w:r>
      </w:hyperlink>
      <w:r w:rsidRPr="00FB19C8">
        <w:rPr>
          <w:rFonts w:cs="Arial"/>
          <w:szCs w:val="22"/>
          <w:lang w:val="en"/>
        </w:rPr>
        <w:t xml:space="preserve"> </w:t>
      </w:r>
    </w:p>
    <w:p w14:paraId="38E579F7"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21" w:history="1">
        <w:r w:rsidRPr="00FB19C8">
          <w:rPr>
            <w:rStyle w:val="Hyperlink"/>
            <w:rFonts w:cs="Arial"/>
            <w:color w:val="auto"/>
            <w:szCs w:val="22"/>
            <w:u w:val="none"/>
            <w:lang w:val="en"/>
          </w:rPr>
          <w:t>Respect for your private and family life, home and correspondence</w:t>
        </w:r>
      </w:hyperlink>
      <w:r w:rsidRPr="00FB19C8">
        <w:rPr>
          <w:rFonts w:cs="Arial"/>
          <w:szCs w:val="22"/>
          <w:lang w:val="en"/>
        </w:rPr>
        <w:t xml:space="preserve"> </w:t>
      </w:r>
    </w:p>
    <w:p w14:paraId="5684D4BE"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22" w:history="1">
        <w:r w:rsidRPr="00FB19C8">
          <w:rPr>
            <w:rStyle w:val="Hyperlink"/>
            <w:rFonts w:cs="Arial"/>
            <w:color w:val="auto"/>
            <w:szCs w:val="22"/>
            <w:u w:val="none"/>
            <w:lang w:val="en"/>
          </w:rPr>
          <w:t>Freedom of thought, belief and religion</w:t>
        </w:r>
      </w:hyperlink>
      <w:r w:rsidRPr="00FB19C8">
        <w:rPr>
          <w:rFonts w:cs="Arial"/>
          <w:szCs w:val="22"/>
          <w:lang w:val="en"/>
        </w:rPr>
        <w:t xml:space="preserve"> </w:t>
      </w:r>
    </w:p>
    <w:p w14:paraId="40E258F6"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23" w:history="1">
        <w:r w:rsidRPr="00FB19C8">
          <w:rPr>
            <w:rStyle w:val="Hyperlink"/>
            <w:rFonts w:cs="Arial"/>
            <w:color w:val="auto"/>
            <w:szCs w:val="22"/>
            <w:u w:val="none"/>
            <w:lang w:val="en"/>
          </w:rPr>
          <w:t>Freedom of expression</w:t>
        </w:r>
      </w:hyperlink>
      <w:r w:rsidRPr="00FB19C8">
        <w:rPr>
          <w:rFonts w:cs="Arial"/>
          <w:szCs w:val="22"/>
          <w:lang w:val="en"/>
        </w:rPr>
        <w:t xml:space="preserve"> </w:t>
      </w:r>
    </w:p>
    <w:p w14:paraId="467BAA56"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24" w:history="1">
        <w:r w:rsidRPr="00FB19C8">
          <w:rPr>
            <w:rStyle w:val="Hyperlink"/>
            <w:rFonts w:cs="Arial"/>
            <w:color w:val="auto"/>
            <w:szCs w:val="22"/>
            <w:u w:val="none"/>
            <w:lang w:val="en"/>
          </w:rPr>
          <w:t>Freedom of assembly and association</w:t>
        </w:r>
      </w:hyperlink>
      <w:r w:rsidRPr="00FB19C8">
        <w:rPr>
          <w:rFonts w:cs="Arial"/>
          <w:szCs w:val="22"/>
          <w:lang w:val="en"/>
        </w:rPr>
        <w:t xml:space="preserve"> </w:t>
      </w:r>
    </w:p>
    <w:p w14:paraId="11427E56"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25" w:history="1">
        <w:r w:rsidRPr="00FB19C8">
          <w:rPr>
            <w:rStyle w:val="Hyperlink"/>
            <w:rFonts w:cs="Arial"/>
            <w:color w:val="auto"/>
            <w:szCs w:val="22"/>
            <w:u w:val="none"/>
            <w:lang w:val="en"/>
          </w:rPr>
          <w:t xml:space="preserve">Right to marry and start a family </w:t>
        </w:r>
      </w:hyperlink>
    </w:p>
    <w:p w14:paraId="3EF55B98"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26" w:history="1">
        <w:r w:rsidRPr="00FB19C8">
          <w:rPr>
            <w:rStyle w:val="Hyperlink"/>
            <w:rFonts w:cs="Arial"/>
            <w:color w:val="auto"/>
            <w:szCs w:val="22"/>
            <w:u w:val="none"/>
            <w:lang w:val="en"/>
          </w:rPr>
          <w:t>Protection from discrimination in respect of these rights and freedoms</w:t>
        </w:r>
      </w:hyperlink>
      <w:r w:rsidRPr="00FB19C8">
        <w:rPr>
          <w:rFonts w:cs="Arial"/>
          <w:szCs w:val="22"/>
          <w:lang w:val="en"/>
        </w:rPr>
        <w:t xml:space="preserve"> </w:t>
      </w:r>
    </w:p>
    <w:p w14:paraId="65C7B274"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27" w:history="1">
        <w:r w:rsidRPr="00FB19C8">
          <w:rPr>
            <w:rStyle w:val="Hyperlink"/>
            <w:rFonts w:cs="Arial"/>
            <w:color w:val="auto"/>
            <w:szCs w:val="22"/>
            <w:u w:val="none"/>
            <w:lang w:val="en"/>
          </w:rPr>
          <w:t>Right to peaceful enjoyment of your property</w:t>
        </w:r>
      </w:hyperlink>
      <w:r w:rsidRPr="00FB19C8">
        <w:rPr>
          <w:rFonts w:cs="Arial"/>
          <w:szCs w:val="22"/>
          <w:lang w:val="en"/>
        </w:rPr>
        <w:t xml:space="preserve"> </w:t>
      </w:r>
    </w:p>
    <w:p w14:paraId="3915FCFC" w14:textId="77777777" w:rsidR="005A45D4" w:rsidRPr="00FB19C8" w:rsidRDefault="005A45D4" w:rsidP="005A45D4">
      <w:pPr>
        <w:numPr>
          <w:ilvl w:val="0"/>
          <w:numId w:val="27"/>
        </w:numPr>
        <w:overflowPunct/>
        <w:autoSpaceDE/>
        <w:autoSpaceDN/>
        <w:adjustRightInd/>
        <w:spacing w:before="100" w:beforeAutospacing="1" w:after="100" w:afterAutospacing="1" w:line="360" w:lineRule="auto"/>
        <w:rPr>
          <w:rFonts w:cs="Arial"/>
          <w:szCs w:val="22"/>
          <w:lang w:val="en"/>
        </w:rPr>
      </w:pPr>
      <w:hyperlink r:id="rId28" w:history="1">
        <w:r w:rsidRPr="00FB19C8">
          <w:rPr>
            <w:rStyle w:val="Hyperlink"/>
            <w:rFonts w:cs="Arial"/>
            <w:color w:val="auto"/>
            <w:szCs w:val="22"/>
            <w:u w:val="none"/>
            <w:lang w:val="en"/>
          </w:rPr>
          <w:t>Right to education</w:t>
        </w:r>
      </w:hyperlink>
      <w:r w:rsidRPr="00FB19C8">
        <w:rPr>
          <w:rFonts w:cs="Arial"/>
          <w:szCs w:val="22"/>
          <w:lang w:val="en"/>
        </w:rPr>
        <w:t xml:space="preserve"> </w:t>
      </w:r>
      <w:r w:rsidRPr="00FB19C8">
        <w:rPr>
          <w:rFonts w:cs="Arial"/>
          <w:szCs w:val="22"/>
          <w:lang w:val="en"/>
        </w:rPr>
        <w:br/>
      </w:r>
    </w:p>
    <w:p w14:paraId="1B971828" w14:textId="43F94F9B" w:rsidR="00611C6C" w:rsidRPr="00FB19C8" w:rsidRDefault="005A45D4" w:rsidP="005A45D4">
      <w:pPr>
        <w:spacing w:before="100" w:beforeAutospacing="1" w:after="100" w:afterAutospacing="1" w:line="360" w:lineRule="auto"/>
        <w:rPr>
          <w:rFonts w:cs="Arial"/>
          <w:szCs w:val="22"/>
          <w:lang w:val="en"/>
        </w:rPr>
      </w:pPr>
      <w:r w:rsidRPr="00FB19C8">
        <w:rPr>
          <w:rFonts w:cs="Arial"/>
          <w:szCs w:val="22"/>
          <w:lang w:val="en"/>
        </w:rPr>
        <w:t xml:space="preserve">This list and explanations of these rights and how they could be interpreted in the workplace can be found at Equality &amp; Human Rights Commission website at: </w:t>
      </w:r>
    </w:p>
    <w:p w14:paraId="0E866A63" w14:textId="70A45CB0" w:rsidR="005A45D4" w:rsidRPr="00FB19C8" w:rsidRDefault="005A45D4" w:rsidP="005A45D4">
      <w:pPr>
        <w:spacing w:before="100" w:beforeAutospacing="1" w:after="100" w:afterAutospacing="1" w:line="360" w:lineRule="auto"/>
        <w:rPr>
          <w:rStyle w:val="Hyperlink"/>
          <w:rFonts w:cs="Arial"/>
          <w:szCs w:val="22"/>
          <w:lang w:val="en"/>
        </w:rPr>
      </w:pPr>
      <w:hyperlink r:id="rId29" w:history="1">
        <w:r w:rsidRPr="00FB19C8">
          <w:rPr>
            <w:rStyle w:val="Hyperlink"/>
            <w:rFonts w:cs="Arial"/>
            <w:szCs w:val="22"/>
            <w:lang w:val="en"/>
          </w:rPr>
          <w:t>www.equalityhumanrights.com/human-rights</w:t>
        </w:r>
      </w:hyperlink>
      <w:r w:rsidRPr="00FB19C8">
        <w:rPr>
          <w:rStyle w:val="Hyperlink"/>
          <w:rFonts w:cs="Arial"/>
          <w:szCs w:val="22"/>
          <w:lang w:val="en"/>
        </w:rPr>
        <w:t xml:space="preserve">    </w:t>
      </w:r>
    </w:p>
    <w:p w14:paraId="08227BAB" w14:textId="77777777" w:rsidR="0084644C" w:rsidRPr="00FB19C8" w:rsidRDefault="0084644C" w:rsidP="005A45D4">
      <w:pPr>
        <w:spacing w:before="100" w:beforeAutospacing="1" w:after="100" w:afterAutospacing="1" w:line="360" w:lineRule="auto"/>
        <w:rPr>
          <w:rFonts w:cs="Arial"/>
          <w:szCs w:val="22"/>
          <w:lang w:val="en"/>
        </w:rPr>
      </w:pPr>
    </w:p>
    <w:p w14:paraId="427F53E6" w14:textId="3A737709" w:rsidR="005A45D4" w:rsidRPr="00FB19C8" w:rsidRDefault="0084644C" w:rsidP="005A45D4">
      <w:pPr>
        <w:spacing w:before="100" w:beforeAutospacing="1" w:after="100" w:afterAutospacing="1" w:line="360" w:lineRule="auto"/>
        <w:rPr>
          <w:rFonts w:cs="Arial"/>
          <w:b/>
          <w:szCs w:val="22"/>
          <w:lang w:val="en" w:bidi="hi-IN"/>
        </w:rPr>
      </w:pPr>
      <w:r w:rsidRPr="00FB19C8">
        <w:rPr>
          <w:rFonts w:cs="Arial"/>
          <w:b/>
          <w:szCs w:val="22"/>
          <w:lang w:val="en"/>
        </w:rPr>
        <w:t>T</w:t>
      </w:r>
      <w:r w:rsidR="005A45D4" w:rsidRPr="00FB19C8">
        <w:rPr>
          <w:rFonts w:cs="Arial"/>
          <w:b/>
          <w:szCs w:val="22"/>
          <w:lang w:val="en"/>
        </w:rPr>
        <w:t xml:space="preserve">he human rights-based approach is the process by which human rights can be protected by adherence to underlying core values of fairness, respect, equality, dignity and autonomy, or FREDA. </w:t>
      </w:r>
    </w:p>
    <w:p w14:paraId="29C26EA8" w14:textId="77777777" w:rsidR="005A45D4" w:rsidRPr="00FB19C8" w:rsidRDefault="005A45D4" w:rsidP="005A45D4">
      <w:pPr>
        <w:rPr>
          <w:rFonts w:cs="Arial"/>
          <w:color w:val="000000"/>
          <w:szCs w:val="22"/>
        </w:rPr>
      </w:pPr>
      <w:r w:rsidRPr="00FB19C8">
        <w:rPr>
          <w:rFonts w:cs="Arial"/>
          <w:color w:val="000000"/>
          <w:szCs w:val="22"/>
        </w:rPr>
        <w:t xml:space="preserve">Examples of how these may apply to St Basils workplace and services is shown in the table on </w:t>
      </w:r>
      <w:r w:rsidR="00611C6C" w:rsidRPr="00FB19C8">
        <w:rPr>
          <w:rFonts w:cs="Arial"/>
          <w:color w:val="000000"/>
          <w:szCs w:val="22"/>
        </w:rPr>
        <w:t>the page below</w:t>
      </w:r>
    </w:p>
    <w:p w14:paraId="231BDD2D" w14:textId="77777777" w:rsidR="005A45D4" w:rsidRPr="00FB19C8" w:rsidRDefault="005A45D4" w:rsidP="005A45D4">
      <w:pPr>
        <w:rPr>
          <w:rFonts w:cs="Arial"/>
          <w:color w:val="000000"/>
          <w:szCs w:val="22"/>
        </w:rPr>
      </w:pPr>
    </w:p>
    <w:p w14:paraId="78BEE949" w14:textId="77777777" w:rsidR="0084644C" w:rsidRPr="00FB19C8" w:rsidRDefault="0084644C" w:rsidP="005A45D4">
      <w:pPr>
        <w:rPr>
          <w:rFonts w:cs="Arial"/>
          <w:color w:val="000000"/>
          <w:szCs w:val="22"/>
        </w:rPr>
      </w:pPr>
    </w:p>
    <w:p w14:paraId="18C91BEC" w14:textId="77777777" w:rsidR="0084644C" w:rsidRPr="00FB19C8" w:rsidRDefault="0084644C" w:rsidP="005A45D4">
      <w:pPr>
        <w:rPr>
          <w:rFonts w:cs="Arial"/>
          <w:color w:val="000000"/>
          <w:szCs w:val="22"/>
        </w:rPr>
      </w:pPr>
    </w:p>
    <w:p w14:paraId="3108F340" w14:textId="77777777" w:rsidR="0084644C" w:rsidRPr="00FB19C8" w:rsidRDefault="0084644C" w:rsidP="005A45D4">
      <w:pPr>
        <w:rPr>
          <w:rFonts w:cs="Arial"/>
          <w:color w:val="000000"/>
          <w:szCs w:val="22"/>
        </w:rPr>
      </w:pPr>
    </w:p>
    <w:p w14:paraId="2B2C8CEA" w14:textId="77777777" w:rsidR="0084644C" w:rsidRPr="00FB19C8" w:rsidRDefault="0084644C" w:rsidP="005A45D4">
      <w:pPr>
        <w:rPr>
          <w:rFonts w:cs="Arial"/>
          <w:color w:val="000000"/>
          <w:szCs w:val="22"/>
        </w:rPr>
      </w:pPr>
    </w:p>
    <w:p w14:paraId="53515F67" w14:textId="77777777" w:rsidR="0084644C" w:rsidRPr="00FB19C8" w:rsidRDefault="0084644C" w:rsidP="005A45D4">
      <w:pPr>
        <w:rPr>
          <w:rFonts w:cs="Arial"/>
          <w:color w:val="000000"/>
          <w:szCs w:val="22"/>
        </w:rPr>
      </w:pPr>
    </w:p>
    <w:p w14:paraId="7F00DF63" w14:textId="77777777" w:rsidR="005A45D4" w:rsidRPr="00FB19C8" w:rsidRDefault="005A45D4" w:rsidP="005A45D4">
      <w:pPr>
        <w:rPr>
          <w:rFonts w:cs="Arial"/>
          <w:color w:val="000000"/>
          <w:szCs w:val="22"/>
        </w:rPr>
      </w:pPr>
    </w:p>
    <w:p w14:paraId="5F86C336" w14:textId="77777777" w:rsidR="00611C6C" w:rsidRPr="00FB19C8" w:rsidRDefault="00611C6C" w:rsidP="005A45D4">
      <w:pPr>
        <w:rPr>
          <w:rFonts w:cs="Arial"/>
          <w:color w:val="000000"/>
          <w:szCs w:val="22"/>
        </w:rPr>
      </w:pPr>
    </w:p>
    <w:p w14:paraId="4FFBDE56" w14:textId="77777777" w:rsidR="00611C6C" w:rsidRPr="00FB19C8" w:rsidRDefault="00611C6C" w:rsidP="005A45D4">
      <w:pPr>
        <w:rPr>
          <w:rFonts w:cs="Arial"/>
          <w:color w:val="000000"/>
          <w:szCs w:val="22"/>
        </w:rPr>
      </w:pPr>
    </w:p>
    <w:p w14:paraId="0C8D5C6B" w14:textId="77777777" w:rsidR="005A45D4" w:rsidRPr="00FB19C8" w:rsidRDefault="005A45D4" w:rsidP="005A45D4">
      <w:pPr>
        <w:rPr>
          <w:rFonts w:cs="Arial"/>
          <w:color w:val="000000"/>
          <w:szCs w:val="22"/>
        </w:rPr>
      </w:pPr>
    </w:p>
    <w:p w14:paraId="261F19D0" w14:textId="77777777" w:rsidR="001E2949" w:rsidRPr="00FB19C8" w:rsidRDefault="001E2949" w:rsidP="005A45D4">
      <w:pPr>
        <w:rPr>
          <w:rFonts w:cs="Arial"/>
          <w:color w:val="000000"/>
          <w:szCs w:val="22"/>
        </w:rPr>
      </w:pPr>
    </w:p>
    <w:p w14:paraId="122E0919" w14:textId="77777777" w:rsidR="00611C6C" w:rsidRPr="00FB19C8" w:rsidRDefault="001E2949" w:rsidP="005A45D4">
      <w:pPr>
        <w:rPr>
          <w:rFonts w:cs="Arial"/>
          <w:color w:val="000000"/>
          <w:szCs w:val="22"/>
        </w:rPr>
      </w:pPr>
      <w:r w:rsidRPr="00FB19C8">
        <w:rPr>
          <w:rFonts w:cs="Arial"/>
          <w:color w:val="000000"/>
          <w:szCs w:val="22"/>
        </w:rPr>
        <w:t xml:space="preserve">Table 1: </w:t>
      </w:r>
      <w:r w:rsidR="00611C6C" w:rsidRPr="00FB19C8">
        <w:rPr>
          <w:rFonts w:cs="Arial"/>
          <w:color w:val="000000"/>
          <w:szCs w:val="22"/>
        </w:rPr>
        <w:t xml:space="preserve">Examples of how </w:t>
      </w:r>
      <w:r w:rsidR="00611C6C" w:rsidRPr="00FB19C8">
        <w:rPr>
          <w:rFonts w:cs="Arial"/>
          <w:b/>
          <w:color w:val="000000"/>
          <w:szCs w:val="22"/>
        </w:rPr>
        <w:t>FREDA</w:t>
      </w:r>
      <w:r w:rsidRPr="00FB19C8">
        <w:rPr>
          <w:rFonts w:cs="Arial"/>
          <w:color w:val="000000"/>
          <w:szCs w:val="22"/>
        </w:rPr>
        <w:t xml:space="preserve"> apply to St Basils workplace and services</w:t>
      </w:r>
    </w:p>
    <w:p w14:paraId="0B1FB0F8" w14:textId="77777777" w:rsidR="001E2949" w:rsidRPr="00FB19C8" w:rsidRDefault="001E2949" w:rsidP="005A45D4">
      <w:pPr>
        <w:rPr>
          <w:rFonts w:cs="Arial"/>
          <w:color w:val="000000"/>
          <w:szCs w:val="22"/>
        </w:rPr>
      </w:pPr>
    </w:p>
    <w:tbl>
      <w:tblPr>
        <w:tblW w:w="103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8919"/>
      </w:tblGrid>
      <w:tr w:rsidR="005A45D4" w:rsidRPr="00FB19C8" w14:paraId="31D4F78D" w14:textId="77777777" w:rsidTr="005A45D4">
        <w:trPr>
          <w:jc w:val="center"/>
        </w:trPr>
        <w:tc>
          <w:tcPr>
            <w:tcW w:w="1465" w:type="dxa"/>
            <w:tcBorders>
              <w:top w:val="single" w:sz="4" w:space="0" w:color="000000"/>
              <w:left w:val="single" w:sz="4" w:space="0" w:color="000000"/>
              <w:bottom w:val="single" w:sz="4" w:space="0" w:color="000000"/>
              <w:right w:val="single" w:sz="4" w:space="0" w:color="000000"/>
            </w:tcBorders>
            <w:hideMark/>
          </w:tcPr>
          <w:p w14:paraId="59D4C600" w14:textId="77777777" w:rsidR="005A45D4" w:rsidRPr="00FB19C8" w:rsidRDefault="005A45D4">
            <w:pPr>
              <w:spacing w:line="276" w:lineRule="auto"/>
              <w:jc w:val="both"/>
              <w:rPr>
                <w:rFonts w:cs="Arial"/>
                <w:b/>
                <w:color w:val="000000" w:themeColor="text1"/>
                <w:szCs w:val="22"/>
                <w:lang w:bidi="hi-IN"/>
              </w:rPr>
            </w:pPr>
            <w:r w:rsidRPr="00FB19C8">
              <w:rPr>
                <w:rFonts w:cs="Arial"/>
                <w:b/>
                <w:color w:val="000000" w:themeColor="text1"/>
                <w:szCs w:val="22"/>
              </w:rPr>
              <w:t xml:space="preserve">Principle </w:t>
            </w:r>
          </w:p>
        </w:tc>
        <w:tc>
          <w:tcPr>
            <w:tcW w:w="8919" w:type="dxa"/>
            <w:tcBorders>
              <w:top w:val="single" w:sz="4" w:space="0" w:color="000000"/>
              <w:left w:val="single" w:sz="4" w:space="0" w:color="000000"/>
              <w:bottom w:val="single" w:sz="4" w:space="0" w:color="000000"/>
              <w:right w:val="single" w:sz="4" w:space="0" w:color="000000"/>
            </w:tcBorders>
            <w:hideMark/>
          </w:tcPr>
          <w:p w14:paraId="52BCD8C6" w14:textId="77777777" w:rsidR="005A45D4" w:rsidRPr="00FB19C8" w:rsidRDefault="005A45D4">
            <w:pPr>
              <w:spacing w:line="276" w:lineRule="auto"/>
              <w:jc w:val="both"/>
              <w:rPr>
                <w:rFonts w:cs="Arial"/>
                <w:b/>
                <w:color w:val="000000" w:themeColor="text1"/>
                <w:szCs w:val="22"/>
              </w:rPr>
            </w:pPr>
            <w:r w:rsidRPr="00FB19C8">
              <w:rPr>
                <w:rFonts w:cs="Arial"/>
                <w:b/>
                <w:color w:val="000000" w:themeColor="text1"/>
                <w:szCs w:val="22"/>
              </w:rPr>
              <w:t xml:space="preserve">What it means to us </w:t>
            </w:r>
          </w:p>
        </w:tc>
      </w:tr>
      <w:tr w:rsidR="005A45D4" w:rsidRPr="00FB19C8" w14:paraId="71A5DF25" w14:textId="77777777" w:rsidTr="005A45D4">
        <w:trPr>
          <w:jc w:val="center"/>
        </w:trPr>
        <w:tc>
          <w:tcPr>
            <w:tcW w:w="1465" w:type="dxa"/>
            <w:tcBorders>
              <w:top w:val="single" w:sz="4" w:space="0" w:color="000000"/>
              <w:left w:val="single" w:sz="4" w:space="0" w:color="000000"/>
              <w:bottom w:val="single" w:sz="4" w:space="0" w:color="000000"/>
              <w:right w:val="single" w:sz="4" w:space="0" w:color="000000"/>
            </w:tcBorders>
            <w:hideMark/>
          </w:tcPr>
          <w:p w14:paraId="5229AAF9" w14:textId="77777777" w:rsidR="005A45D4" w:rsidRPr="00FB19C8" w:rsidRDefault="005A45D4">
            <w:pPr>
              <w:spacing w:line="276" w:lineRule="auto"/>
              <w:jc w:val="both"/>
              <w:rPr>
                <w:rFonts w:cs="Arial"/>
                <w:b/>
                <w:color w:val="000000" w:themeColor="text1"/>
                <w:szCs w:val="22"/>
              </w:rPr>
            </w:pPr>
            <w:r w:rsidRPr="00FB19C8">
              <w:rPr>
                <w:rFonts w:cs="Arial"/>
                <w:b/>
                <w:color w:val="000000" w:themeColor="text1"/>
                <w:szCs w:val="22"/>
              </w:rPr>
              <w:t>Fairness</w:t>
            </w:r>
          </w:p>
        </w:tc>
        <w:tc>
          <w:tcPr>
            <w:tcW w:w="8919" w:type="dxa"/>
            <w:tcBorders>
              <w:top w:val="single" w:sz="4" w:space="0" w:color="000000"/>
              <w:left w:val="single" w:sz="4" w:space="0" w:color="000000"/>
              <w:bottom w:val="single" w:sz="4" w:space="0" w:color="000000"/>
              <w:right w:val="single" w:sz="4" w:space="0" w:color="000000"/>
            </w:tcBorders>
            <w:hideMark/>
          </w:tcPr>
          <w:p w14:paraId="2390E8A0" w14:textId="31E5F3A3" w:rsidR="005A45D4" w:rsidRPr="00FB19C8" w:rsidRDefault="005A45D4">
            <w:pPr>
              <w:spacing w:line="276" w:lineRule="auto"/>
              <w:jc w:val="both"/>
              <w:rPr>
                <w:rFonts w:cs="Arial"/>
                <w:i/>
                <w:color w:val="000000" w:themeColor="text1"/>
                <w:szCs w:val="22"/>
              </w:rPr>
            </w:pPr>
            <w:r w:rsidRPr="00FB19C8">
              <w:rPr>
                <w:rFonts w:cs="Arial"/>
                <w:i/>
                <w:color w:val="000000" w:themeColor="text1"/>
                <w:szCs w:val="22"/>
              </w:rPr>
              <w:t xml:space="preserve">That </w:t>
            </w:r>
            <w:r w:rsidR="00E061B2" w:rsidRPr="00FB19C8">
              <w:rPr>
                <w:rFonts w:cs="Arial"/>
                <w:i/>
                <w:color w:val="000000" w:themeColor="text1"/>
                <w:szCs w:val="22"/>
              </w:rPr>
              <w:t>employees</w:t>
            </w:r>
            <w:r w:rsidRPr="00FB19C8">
              <w:rPr>
                <w:rFonts w:cs="Arial"/>
                <w:i/>
                <w:color w:val="000000" w:themeColor="text1"/>
                <w:szCs w:val="22"/>
              </w:rPr>
              <w:t xml:space="preserve"> and </w:t>
            </w:r>
            <w:r w:rsidR="00E061B2" w:rsidRPr="00FB19C8">
              <w:rPr>
                <w:rFonts w:cs="Arial"/>
                <w:i/>
                <w:color w:val="000000" w:themeColor="text1"/>
                <w:szCs w:val="22"/>
              </w:rPr>
              <w:t>young people</w:t>
            </w:r>
            <w:r w:rsidRPr="00FB19C8">
              <w:rPr>
                <w:rFonts w:cs="Arial"/>
                <w:i/>
                <w:color w:val="000000" w:themeColor="text1"/>
                <w:szCs w:val="22"/>
              </w:rPr>
              <w:t xml:space="preserve"> are treated – and treat others – fairly and understand what to do if they feel that this is not the case.</w:t>
            </w:r>
          </w:p>
          <w:p w14:paraId="0939179F" w14:textId="77777777" w:rsidR="005A45D4" w:rsidRPr="00FB19C8" w:rsidRDefault="005A45D4">
            <w:pPr>
              <w:spacing w:line="276" w:lineRule="auto"/>
              <w:jc w:val="both"/>
              <w:rPr>
                <w:rFonts w:cs="Arial"/>
                <w:i/>
                <w:color w:val="000000" w:themeColor="text1"/>
                <w:szCs w:val="22"/>
              </w:rPr>
            </w:pPr>
            <w:r w:rsidRPr="00FB19C8">
              <w:rPr>
                <w:rFonts w:cs="Arial"/>
                <w:i/>
                <w:color w:val="000000" w:themeColor="text1"/>
                <w:szCs w:val="22"/>
              </w:rPr>
              <w:t xml:space="preserve">That consideration is given to an individual’s opinion, </w:t>
            </w:r>
            <w:r w:rsidRPr="00FB19C8">
              <w:rPr>
                <w:rFonts w:cs="Arial"/>
                <w:i/>
                <w:color w:val="000000" w:themeColor="text1"/>
                <w:szCs w:val="22"/>
                <w:lang w:val="en"/>
              </w:rPr>
              <w:t>giving them the opportunity to have that point of view expressed, listened to and considered when decisions are being taken.</w:t>
            </w:r>
          </w:p>
          <w:p w14:paraId="6E4BEBE7" w14:textId="3D4A9573" w:rsidR="005A45D4" w:rsidRPr="00FB19C8" w:rsidRDefault="005A45D4">
            <w:pPr>
              <w:spacing w:line="276" w:lineRule="auto"/>
              <w:jc w:val="both"/>
              <w:rPr>
                <w:rFonts w:cs="Arial"/>
                <w:i/>
                <w:color w:val="538135" w:themeColor="accent6" w:themeShade="BF"/>
                <w:szCs w:val="22"/>
              </w:rPr>
            </w:pPr>
            <w:r w:rsidRPr="00FB19C8">
              <w:rPr>
                <w:rFonts w:cs="Arial"/>
                <w:i/>
                <w:color w:val="000000" w:themeColor="text1"/>
                <w:szCs w:val="22"/>
              </w:rPr>
              <w:t xml:space="preserve">That we have effective policies in place and </w:t>
            </w:r>
            <w:r w:rsidR="00E061B2" w:rsidRPr="00FB19C8">
              <w:rPr>
                <w:rFonts w:cs="Arial"/>
                <w:i/>
                <w:color w:val="000000" w:themeColor="text1"/>
                <w:szCs w:val="22"/>
              </w:rPr>
              <w:t>employees</w:t>
            </w:r>
            <w:r w:rsidRPr="00FB19C8">
              <w:rPr>
                <w:rFonts w:cs="Arial"/>
                <w:i/>
                <w:color w:val="000000" w:themeColor="text1"/>
                <w:szCs w:val="22"/>
              </w:rPr>
              <w:t xml:space="preserve"> are sufficiently competent and confident to respond to concerns and incidents raised by colleagues and </w:t>
            </w:r>
            <w:r w:rsidR="00E061B2" w:rsidRPr="00FB19C8">
              <w:rPr>
                <w:rFonts w:cs="Arial"/>
                <w:i/>
                <w:color w:val="000000" w:themeColor="text1"/>
                <w:szCs w:val="22"/>
              </w:rPr>
              <w:t>young people</w:t>
            </w:r>
            <w:r w:rsidRPr="00FB19C8">
              <w:rPr>
                <w:rFonts w:cs="Arial"/>
                <w:i/>
                <w:color w:val="000000" w:themeColor="text1"/>
                <w:szCs w:val="22"/>
              </w:rPr>
              <w:t>.</w:t>
            </w:r>
          </w:p>
        </w:tc>
      </w:tr>
      <w:tr w:rsidR="005A45D4" w:rsidRPr="00FB19C8" w14:paraId="5667CCC4" w14:textId="77777777" w:rsidTr="005A45D4">
        <w:trPr>
          <w:jc w:val="center"/>
        </w:trPr>
        <w:tc>
          <w:tcPr>
            <w:tcW w:w="1465" w:type="dxa"/>
            <w:tcBorders>
              <w:top w:val="single" w:sz="4" w:space="0" w:color="000000"/>
              <w:left w:val="single" w:sz="4" w:space="0" w:color="000000"/>
              <w:bottom w:val="single" w:sz="4" w:space="0" w:color="000000"/>
              <w:right w:val="single" w:sz="4" w:space="0" w:color="000000"/>
            </w:tcBorders>
            <w:hideMark/>
          </w:tcPr>
          <w:p w14:paraId="036E93BE" w14:textId="77777777" w:rsidR="005A45D4" w:rsidRPr="00FB19C8" w:rsidRDefault="005A45D4">
            <w:pPr>
              <w:spacing w:line="276" w:lineRule="auto"/>
              <w:jc w:val="both"/>
              <w:rPr>
                <w:rFonts w:cs="Arial"/>
                <w:b/>
                <w:color w:val="000000" w:themeColor="text1"/>
                <w:szCs w:val="22"/>
              </w:rPr>
            </w:pPr>
            <w:r w:rsidRPr="00FB19C8">
              <w:rPr>
                <w:rFonts w:cs="Arial"/>
                <w:b/>
                <w:color w:val="000000" w:themeColor="text1"/>
                <w:szCs w:val="22"/>
              </w:rPr>
              <w:t>Respect</w:t>
            </w:r>
          </w:p>
        </w:tc>
        <w:tc>
          <w:tcPr>
            <w:tcW w:w="8919" w:type="dxa"/>
            <w:tcBorders>
              <w:top w:val="single" w:sz="4" w:space="0" w:color="000000"/>
              <w:left w:val="single" w:sz="4" w:space="0" w:color="000000"/>
              <w:bottom w:val="single" w:sz="4" w:space="0" w:color="000000"/>
              <w:right w:val="single" w:sz="4" w:space="0" w:color="000000"/>
            </w:tcBorders>
            <w:hideMark/>
          </w:tcPr>
          <w:p w14:paraId="442698E5" w14:textId="1AA496E1" w:rsidR="005A45D4" w:rsidRPr="00FB19C8" w:rsidRDefault="00E061B2">
            <w:pPr>
              <w:spacing w:line="276" w:lineRule="auto"/>
              <w:jc w:val="both"/>
              <w:rPr>
                <w:rFonts w:cs="Arial"/>
                <w:i/>
                <w:color w:val="000000" w:themeColor="text1"/>
                <w:szCs w:val="22"/>
              </w:rPr>
            </w:pPr>
            <w:r w:rsidRPr="00FB19C8">
              <w:rPr>
                <w:rFonts w:cs="Arial"/>
                <w:i/>
                <w:color w:val="000000" w:themeColor="text1"/>
                <w:szCs w:val="22"/>
              </w:rPr>
              <w:t>Employees</w:t>
            </w:r>
            <w:r w:rsidR="005A45D4" w:rsidRPr="00FB19C8">
              <w:rPr>
                <w:rFonts w:cs="Arial"/>
                <w:i/>
                <w:color w:val="000000" w:themeColor="text1"/>
                <w:szCs w:val="22"/>
              </w:rPr>
              <w:t xml:space="preserve"> and </w:t>
            </w:r>
            <w:r w:rsidR="00E57DB0" w:rsidRPr="00FB19C8">
              <w:rPr>
                <w:rFonts w:cs="Arial"/>
                <w:i/>
                <w:color w:val="000000" w:themeColor="text1"/>
                <w:szCs w:val="22"/>
              </w:rPr>
              <w:t>young people’s</w:t>
            </w:r>
            <w:r w:rsidR="005A45D4" w:rsidRPr="00FB19C8">
              <w:rPr>
                <w:rFonts w:cs="Arial"/>
                <w:i/>
                <w:color w:val="000000" w:themeColor="text1"/>
                <w:szCs w:val="22"/>
              </w:rPr>
              <w:t xml:space="preserve"> </w:t>
            </w:r>
            <w:r w:rsidR="001E6B47" w:rsidRPr="00FB19C8">
              <w:rPr>
                <w:rFonts w:cs="Arial"/>
                <w:i/>
                <w:color w:val="000000" w:themeColor="text1"/>
                <w:szCs w:val="22"/>
              </w:rPr>
              <w:t>religious;</w:t>
            </w:r>
            <w:r w:rsidR="005A45D4" w:rsidRPr="00FB19C8">
              <w:rPr>
                <w:rFonts w:cs="Arial"/>
                <w:i/>
                <w:color w:val="000000" w:themeColor="text1"/>
                <w:szCs w:val="22"/>
              </w:rPr>
              <w:t xml:space="preserve"> cultural and lifestyle needs are taken into account.</w:t>
            </w:r>
          </w:p>
          <w:p w14:paraId="17C45DDD" w14:textId="7D2C4C8B" w:rsidR="005A45D4" w:rsidRPr="00FB19C8" w:rsidRDefault="005A45D4">
            <w:pPr>
              <w:spacing w:line="276" w:lineRule="auto"/>
              <w:jc w:val="both"/>
              <w:rPr>
                <w:rFonts w:cs="Arial"/>
                <w:i/>
                <w:color w:val="000000" w:themeColor="text1"/>
                <w:szCs w:val="22"/>
              </w:rPr>
            </w:pPr>
            <w:r w:rsidRPr="00FB19C8">
              <w:rPr>
                <w:rFonts w:cs="Arial"/>
                <w:i/>
                <w:color w:val="000000" w:themeColor="text1"/>
                <w:szCs w:val="22"/>
              </w:rPr>
              <w:t xml:space="preserve">That we actively encourage and promote understanding of different cultural and lifestyles across our service user and </w:t>
            </w:r>
            <w:r w:rsidR="009024F2" w:rsidRPr="00FB19C8">
              <w:rPr>
                <w:rFonts w:cs="Arial"/>
                <w:i/>
                <w:color w:val="000000" w:themeColor="text1"/>
                <w:szCs w:val="22"/>
              </w:rPr>
              <w:t>employees’</w:t>
            </w:r>
            <w:r w:rsidRPr="00FB19C8">
              <w:rPr>
                <w:rFonts w:cs="Arial"/>
                <w:i/>
                <w:color w:val="000000" w:themeColor="text1"/>
                <w:szCs w:val="22"/>
              </w:rPr>
              <w:t xml:space="preserve"> groups.</w:t>
            </w:r>
          </w:p>
          <w:p w14:paraId="6351A480" w14:textId="77777777" w:rsidR="005A45D4" w:rsidRPr="00FB19C8" w:rsidRDefault="005A45D4">
            <w:pPr>
              <w:spacing w:line="276" w:lineRule="auto"/>
              <w:jc w:val="both"/>
              <w:rPr>
                <w:rFonts w:cs="Arial"/>
                <w:i/>
                <w:color w:val="000000" w:themeColor="text1"/>
                <w:szCs w:val="22"/>
              </w:rPr>
            </w:pPr>
            <w:r w:rsidRPr="00FB19C8">
              <w:rPr>
                <w:rFonts w:cs="Arial"/>
                <w:i/>
                <w:color w:val="000000" w:themeColor="text1"/>
                <w:szCs w:val="22"/>
              </w:rPr>
              <w:t>That we create an environment which is inclusive and in which individual differences and contributions are recognised and valued.</w:t>
            </w:r>
          </w:p>
          <w:p w14:paraId="4E20ABB3" w14:textId="7A0DA34F" w:rsidR="005A45D4" w:rsidRPr="00FB19C8" w:rsidRDefault="005A45D4" w:rsidP="00E57DB0">
            <w:pPr>
              <w:spacing w:line="276" w:lineRule="auto"/>
              <w:jc w:val="both"/>
              <w:rPr>
                <w:rFonts w:cs="Arial"/>
                <w:i/>
                <w:color w:val="000000" w:themeColor="text1"/>
                <w:szCs w:val="22"/>
              </w:rPr>
            </w:pPr>
            <w:r w:rsidRPr="00FB19C8">
              <w:rPr>
                <w:rFonts w:cs="Arial"/>
                <w:i/>
                <w:color w:val="000000" w:themeColor="text1"/>
                <w:szCs w:val="22"/>
              </w:rPr>
              <w:t xml:space="preserve">Risk assessments are carried out appropriate to </w:t>
            </w:r>
            <w:r w:rsidR="00E57DB0" w:rsidRPr="00FB19C8">
              <w:rPr>
                <w:rFonts w:cs="Arial"/>
                <w:i/>
                <w:color w:val="000000" w:themeColor="text1"/>
                <w:szCs w:val="22"/>
              </w:rPr>
              <w:t>the young person</w:t>
            </w:r>
            <w:r w:rsidR="0084644C" w:rsidRPr="00FB19C8">
              <w:rPr>
                <w:rFonts w:cs="Arial"/>
                <w:i/>
                <w:color w:val="000000" w:themeColor="text1"/>
                <w:szCs w:val="22"/>
              </w:rPr>
              <w:t>’</w:t>
            </w:r>
            <w:r w:rsidR="00E57DB0" w:rsidRPr="00FB19C8">
              <w:rPr>
                <w:rFonts w:cs="Arial"/>
                <w:i/>
                <w:color w:val="000000" w:themeColor="text1"/>
                <w:szCs w:val="22"/>
              </w:rPr>
              <w:t>s</w:t>
            </w:r>
            <w:r w:rsidRPr="00FB19C8">
              <w:rPr>
                <w:rFonts w:cs="Arial"/>
                <w:i/>
                <w:color w:val="000000" w:themeColor="text1"/>
                <w:szCs w:val="22"/>
              </w:rPr>
              <w:t xml:space="preserve"> needs.</w:t>
            </w:r>
          </w:p>
        </w:tc>
      </w:tr>
      <w:tr w:rsidR="005A45D4" w:rsidRPr="00FB19C8" w14:paraId="08E952EF" w14:textId="77777777" w:rsidTr="005A45D4">
        <w:trPr>
          <w:jc w:val="center"/>
        </w:trPr>
        <w:tc>
          <w:tcPr>
            <w:tcW w:w="1465" w:type="dxa"/>
            <w:tcBorders>
              <w:top w:val="single" w:sz="4" w:space="0" w:color="000000"/>
              <w:left w:val="single" w:sz="4" w:space="0" w:color="000000"/>
              <w:bottom w:val="single" w:sz="4" w:space="0" w:color="000000"/>
              <w:right w:val="single" w:sz="4" w:space="0" w:color="000000"/>
            </w:tcBorders>
            <w:hideMark/>
          </w:tcPr>
          <w:p w14:paraId="672753C4" w14:textId="77777777" w:rsidR="005A45D4" w:rsidRPr="00FB19C8" w:rsidRDefault="005A45D4">
            <w:pPr>
              <w:spacing w:line="276" w:lineRule="auto"/>
              <w:jc w:val="both"/>
              <w:rPr>
                <w:rFonts w:cs="Arial"/>
                <w:b/>
                <w:color w:val="000000" w:themeColor="text1"/>
                <w:szCs w:val="22"/>
              </w:rPr>
            </w:pPr>
            <w:r w:rsidRPr="00FB19C8">
              <w:rPr>
                <w:rFonts w:cs="Arial"/>
                <w:b/>
                <w:color w:val="000000" w:themeColor="text1"/>
                <w:szCs w:val="22"/>
              </w:rPr>
              <w:t>Equality</w:t>
            </w:r>
          </w:p>
        </w:tc>
        <w:tc>
          <w:tcPr>
            <w:tcW w:w="8919" w:type="dxa"/>
            <w:tcBorders>
              <w:top w:val="single" w:sz="4" w:space="0" w:color="000000"/>
              <w:left w:val="single" w:sz="4" w:space="0" w:color="000000"/>
              <w:bottom w:val="single" w:sz="4" w:space="0" w:color="000000"/>
              <w:right w:val="single" w:sz="4" w:space="0" w:color="000000"/>
            </w:tcBorders>
            <w:hideMark/>
          </w:tcPr>
          <w:p w14:paraId="6AC57ADD" w14:textId="47C2D16E" w:rsidR="005A45D4" w:rsidRPr="00FB19C8" w:rsidRDefault="005A45D4">
            <w:pPr>
              <w:spacing w:line="276" w:lineRule="auto"/>
              <w:jc w:val="both"/>
              <w:rPr>
                <w:rFonts w:cs="Arial"/>
                <w:i/>
                <w:color w:val="000000" w:themeColor="text1"/>
                <w:szCs w:val="22"/>
              </w:rPr>
            </w:pPr>
            <w:r w:rsidRPr="00FB19C8">
              <w:rPr>
                <w:rFonts w:cs="Arial"/>
                <w:i/>
                <w:color w:val="000000" w:themeColor="text1"/>
                <w:szCs w:val="22"/>
              </w:rPr>
              <w:t xml:space="preserve">That </w:t>
            </w:r>
            <w:r w:rsidR="00E061B2" w:rsidRPr="00FB19C8">
              <w:rPr>
                <w:rFonts w:cs="Arial"/>
                <w:i/>
                <w:color w:val="000000" w:themeColor="text1"/>
                <w:szCs w:val="22"/>
              </w:rPr>
              <w:t>employees</w:t>
            </w:r>
            <w:r w:rsidRPr="00FB19C8">
              <w:rPr>
                <w:rFonts w:cs="Arial"/>
                <w:i/>
                <w:color w:val="000000" w:themeColor="text1"/>
                <w:szCs w:val="22"/>
              </w:rPr>
              <w:t xml:space="preserve"> and </w:t>
            </w:r>
            <w:r w:rsidR="00E061B2" w:rsidRPr="00FB19C8">
              <w:rPr>
                <w:rFonts w:cs="Arial"/>
                <w:i/>
                <w:color w:val="000000" w:themeColor="text1"/>
                <w:szCs w:val="22"/>
              </w:rPr>
              <w:t>young people</w:t>
            </w:r>
            <w:r w:rsidRPr="00FB19C8">
              <w:rPr>
                <w:rFonts w:cs="Arial"/>
                <w:i/>
                <w:color w:val="000000" w:themeColor="text1"/>
                <w:szCs w:val="22"/>
              </w:rPr>
              <w:t xml:space="preserve"> have the opportunity to live and work in a way that they would choose and value.</w:t>
            </w:r>
          </w:p>
          <w:p w14:paraId="3507695F" w14:textId="77777777" w:rsidR="005A45D4" w:rsidRPr="00FB19C8" w:rsidRDefault="005A45D4">
            <w:pPr>
              <w:spacing w:line="276" w:lineRule="auto"/>
              <w:jc w:val="both"/>
              <w:rPr>
                <w:rFonts w:cs="Arial"/>
                <w:i/>
                <w:color w:val="000000" w:themeColor="text1"/>
                <w:szCs w:val="22"/>
              </w:rPr>
            </w:pPr>
            <w:r w:rsidRPr="00FB19C8">
              <w:rPr>
                <w:rFonts w:cs="Arial"/>
                <w:i/>
                <w:color w:val="000000" w:themeColor="text1"/>
                <w:szCs w:val="22"/>
              </w:rPr>
              <w:t>To create an environment that is free from discrimination off any sort.</w:t>
            </w:r>
          </w:p>
          <w:p w14:paraId="7862295D" w14:textId="77777777" w:rsidR="005A45D4" w:rsidRPr="00FB19C8" w:rsidRDefault="005A45D4">
            <w:pPr>
              <w:spacing w:line="276" w:lineRule="auto"/>
              <w:jc w:val="both"/>
              <w:rPr>
                <w:rFonts w:cs="Arial"/>
                <w:i/>
                <w:color w:val="000000" w:themeColor="text1"/>
                <w:szCs w:val="22"/>
              </w:rPr>
            </w:pPr>
            <w:r w:rsidRPr="00FB19C8">
              <w:rPr>
                <w:rFonts w:cs="Arial"/>
                <w:i/>
                <w:color w:val="000000" w:themeColor="text1"/>
                <w:szCs w:val="22"/>
              </w:rPr>
              <w:t>That policies and procedures are in place to protect everyone from being treated unfairly because of their differences and physical needs.</w:t>
            </w:r>
          </w:p>
          <w:p w14:paraId="68D9DC67" w14:textId="6C8BEEEF" w:rsidR="005A45D4" w:rsidRPr="00FB19C8" w:rsidRDefault="00E061B2">
            <w:pPr>
              <w:spacing w:line="276" w:lineRule="auto"/>
              <w:jc w:val="both"/>
              <w:rPr>
                <w:rFonts w:cs="Arial"/>
                <w:i/>
                <w:color w:val="538135" w:themeColor="accent6" w:themeShade="BF"/>
                <w:szCs w:val="22"/>
              </w:rPr>
            </w:pPr>
            <w:r w:rsidRPr="00FB19C8">
              <w:rPr>
                <w:rFonts w:cs="Arial"/>
                <w:i/>
                <w:color w:val="000000" w:themeColor="text1"/>
                <w:szCs w:val="22"/>
              </w:rPr>
              <w:t>Employees</w:t>
            </w:r>
            <w:r w:rsidR="005A45D4" w:rsidRPr="00FB19C8">
              <w:rPr>
                <w:rFonts w:cs="Arial"/>
                <w:i/>
                <w:color w:val="000000" w:themeColor="text1"/>
                <w:szCs w:val="22"/>
              </w:rPr>
              <w:t xml:space="preserve"> and </w:t>
            </w:r>
            <w:r w:rsidRPr="00FB19C8">
              <w:rPr>
                <w:rFonts w:cs="Arial"/>
                <w:i/>
                <w:color w:val="000000" w:themeColor="text1"/>
                <w:szCs w:val="22"/>
              </w:rPr>
              <w:t>young people</w:t>
            </w:r>
            <w:r w:rsidR="005A45D4" w:rsidRPr="00FB19C8">
              <w:rPr>
                <w:rFonts w:cs="Arial"/>
                <w:i/>
                <w:color w:val="000000" w:themeColor="text1"/>
                <w:szCs w:val="22"/>
              </w:rPr>
              <w:t xml:space="preserve"> have the opportunity to seek redress if they feel they have been treated unfairly or have suffered victimisation.</w:t>
            </w:r>
          </w:p>
        </w:tc>
      </w:tr>
      <w:tr w:rsidR="005A45D4" w:rsidRPr="00FB19C8" w14:paraId="308E6923" w14:textId="77777777" w:rsidTr="005A45D4">
        <w:trPr>
          <w:jc w:val="center"/>
        </w:trPr>
        <w:tc>
          <w:tcPr>
            <w:tcW w:w="1465" w:type="dxa"/>
            <w:tcBorders>
              <w:top w:val="single" w:sz="4" w:space="0" w:color="000000"/>
              <w:left w:val="single" w:sz="4" w:space="0" w:color="000000"/>
              <w:bottom w:val="single" w:sz="4" w:space="0" w:color="000000"/>
              <w:right w:val="single" w:sz="4" w:space="0" w:color="000000"/>
            </w:tcBorders>
            <w:hideMark/>
          </w:tcPr>
          <w:p w14:paraId="7A1F436F" w14:textId="77777777" w:rsidR="005A45D4" w:rsidRPr="00FB19C8" w:rsidRDefault="005A45D4">
            <w:pPr>
              <w:spacing w:line="276" w:lineRule="auto"/>
              <w:jc w:val="both"/>
              <w:rPr>
                <w:rFonts w:cs="Arial"/>
                <w:b/>
                <w:color w:val="000000" w:themeColor="text1"/>
                <w:szCs w:val="22"/>
              </w:rPr>
            </w:pPr>
            <w:r w:rsidRPr="00FB19C8">
              <w:rPr>
                <w:rFonts w:cs="Arial"/>
                <w:b/>
                <w:color w:val="000000" w:themeColor="text1"/>
                <w:szCs w:val="22"/>
              </w:rPr>
              <w:t>Dignity</w:t>
            </w:r>
          </w:p>
        </w:tc>
        <w:tc>
          <w:tcPr>
            <w:tcW w:w="8919" w:type="dxa"/>
            <w:tcBorders>
              <w:top w:val="single" w:sz="4" w:space="0" w:color="000000"/>
              <w:left w:val="single" w:sz="4" w:space="0" w:color="000000"/>
              <w:bottom w:val="single" w:sz="4" w:space="0" w:color="000000"/>
              <w:right w:val="single" w:sz="4" w:space="0" w:color="000000"/>
            </w:tcBorders>
            <w:hideMark/>
          </w:tcPr>
          <w:p w14:paraId="1C6AE466" w14:textId="3AAE47E8" w:rsidR="005A45D4" w:rsidRPr="00FB19C8" w:rsidRDefault="00E061B2">
            <w:pPr>
              <w:spacing w:line="276" w:lineRule="auto"/>
              <w:jc w:val="both"/>
              <w:rPr>
                <w:rFonts w:cs="Arial"/>
                <w:i/>
                <w:color w:val="000000" w:themeColor="text1"/>
                <w:szCs w:val="22"/>
                <w:lang w:val="en"/>
              </w:rPr>
            </w:pPr>
            <w:r w:rsidRPr="00FB19C8">
              <w:rPr>
                <w:rFonts w:cs="Arial"/>
                <w:i/>
                <w:color w:val="000000" w:themeColor="text1"/>
                <w:szCs w:val="22"/>
                <w:lang w:val="en"/>
              </w:rPr>
              <w:t>Employees</w:t>
            </w:r>
            <w:r w:rsidR="005A45D4" w:rsidRPr="00FB19C8">
              <w:rPr>
                <w:rFonts w:cs="Arial"/>
                <w:i/>
                <w:color w:val="000000" w:themeColor="text1"/>
                <w:szCs w:val="22"/>
                <w:lang w:val="en"/>
              </w:rPr>
              <w:t xml:space="preserve"> and </w:t>
            </w:r>
            <w:r w:rsidRPr="00FB19C8">
              <w:rPr>
                <w:rFonts w:cs="Arial"/>
                <w:i/>
                <w:color w:val="000000" w:themeColor="text1"/>
                <w:szCs w:val="22"/>
                <w:lang w:val="en"/>
              </w:rPr>
              <w:t>young people</w:t>
            </w:r>
            <w:r w:rsidR="005A45D4" w:rsidRPr="00FB19C8">
              <w:rPr>
                <w:rFonts w:cs="Arial"/>
                <w:i/>
                <w:color w:val="000000" w:themeColor="text1"/>
                <w:szCs w:val="22"/>
                <w:lang w:val="en"/>
              </w:rPr>
              <w:t xml:space="preserve"> should take care to ensure that their</w:t>
            </w:r>
            <w:r w:rsidR="005A45D4" w:rsidRPr="00FB19C8">
              <w:rPr>
                <w:rFonts w:cs="Arial"/>
                <w:i/>
                <w:color w:val="000000" w:themeColor="text1"/>
                <w:szCs w:val="22"/>
              </w:rPr>
              <w:t xml:space="preserve"> behaviour</w:t>
            </w:r>
            <w:r w:rsidR="005A45D4" w:rsidRPr="00FB19C8">
              <w:rPr>
                <w:rFonts w:cs="Arial"/>
                <w:i/>
                <w:color w:val="000000" w:themeColor="text1"/>
                <w:szCs w:val="22"/>
                <w:lang w:val="en"/>
              </w:rPr>
              <w:t xml:space="preserve"> supports and promotes and does not </w:t>
            </w:r>
            <w:r w:rsidR="001E6B47" w:rsidRPr="00FB19C8">
              <w:rPr>
                <w:rFonts w:cs="Arial"/>
                <w:i/>
                <w:color w:val="000000" w:themeColor="text1"/>
                <w:szCs w:val="22"/>
                <w:lang w:val="en"/>
              </w:rPr>
              <w:t>undermine</w:t>
            </w:r>
            <w:r w:rsidR="005A45D4" w:rsidRPr="00FB19C8">
              <w:rPr>
                <w:rFonts w:cs="Arial"/>
                <w:i/>
                <w:color w:val="000000" w:themeColor="text1"/>
                <w:szCs w:val="22"/>
                <w:lang w:val="en"/>
              </w:rPr>
              <w:t xml:space="preserve"> a person’s self- respect regardless of people’s differences. </w:t>
            </w:r>
          </w:p>
          <w:p w14:paraId="4BC8E642" w14:textId="77777777" w:rsidR="005A45D4" w:rsidRPr="00FB19C8" w:rsidRDefault="005A45D4">
            <w:pPr>
              <w:spacing w:line="276" w:lineRule="auto"/>
              <w:jc w:val="both"/>
              <w:rPr>
                <w:rFonts w:cs="Arial"/>
                <w:i/>
                <w:color w:val="000000" w:themeColor="text1"/>
                <w:szCs w:val="22"/>
                <w:lang w:val="en"/>
              </w:rPr>
            </w:pPr>
            <w:r w:rsidRPr="00FB19C8">
              <w:rPr>
                <w:rFonts w:cs="Arial"/>
                <w:i/>
                <w:color w:val="000000" w:themeColor="text1"/>
                <w:szCs w:val="22"/>
                <w:lang w:val="en"/>
              </w:rPr>
              <w:t xml:space="preserve">Everyone should be treated as a human being with due consideration given to their differences and prevailing circumstances.  </w:t>
            </w:r>
          </w:p>
          <w:p w14:paraId="75365D92" w14:textId="4A91F964" w:rsidR="005A45D4" w:rsidRPr="00FB19C8" w:rsidRDefault="00E061B2">
            <w:pPr>
              <w:spacing w:line="276" w:lineRule="auto"/>
              <w:jc w:val="both"/>
              <w:rPr>
                <w:rFonts w:cs="Arial"/>
                <w:i/>
                <w:color w:val="000000" w:themeColor="text1"/>
                <w:szCs w:val="22"/>
              </w:rPr>
            </w:pPr>
            <w:r w:rsidRPr="00FB19C8">
              <w:rPr>
                <w:rFonts w:cs="Arial"/>
                <w:i/>
                <w:color w:val="000000" w:themeColor="text1"/>
                <w:szCs w:val="22"/>
              </w:rPr>
              <w:t>Employees</w:t>
            </w:r>
            <w:r w:rsidR="005A45D4" w:rsidRPr="00FB19C8">
              <w:rPr>
                <w:rFonts w:cs="Arial"/>
                <w:i/>
                <w:color w:val="000000" w:themeColor="text1"/>
                <w:szCs w:val="22"/>
              </w:rPr>
              <w:t xml:space="preserve"> and </w:t>
            </w:r>
            <w:r w:rsidR="00E57DB0" w:rsidRPr="00FB19C8">
              <w:rPr>
                <w:rFonts w:cs="Arial"/>
                <w:i/>
                <w:color w:val="000000" w:themeColor="text1"/>
                <w:szCs w:val="22"/>
              </w:rPr>
              <w:t>young people’s</w:t>
            </w:r>
            <w:r w:rsidR="005A45D4" w:rsidRPr="00FB19C8">
              <w:rPr>
                <w:rFonts w:cs="Arial"/>
                <w:i/>
                <w:color w:val="000000" w:themeColor="text1"/>
                <w:szCs w:val="22"/>
              </w:rPr>
              <w:t xml:space="preserve"> records are kept confidential and only accessible to relevant </w:t>
            </w:r>
            <w:r w:rsidRPr="00FB19C8">
              <w:rPr>
                <w:rFonts w:cs="Arial"/>
                <w:i/>
                <w:color w:val="000000" w:themeColor="text1"/>
                <w:szCs w:val="22"/>
              </w:rPr>
              <w:t>employees</w:t>
            </w:r>
            <w:r w:rsidR="005A45D4" w:rsidRPr="00FB19C8">
              <w:rPr>
                <w:rFonts w:cs="Arial"/>
                <w:i/>
                <w:color w:val="000000" w:themeColor="text1"/>
                <w:szCs w:val="22"/>
              </w:rPr>
              <w:t>.</w:t>
            </w:r>
          </w:p>
          <w:p w14:paraId="41B0A3F3" w14:textId="117C9F57" w:rsidR="005A45D4" w:rsidRPr="00FB19C8" w:rsidRDefault="00E061B2">
            <w:pPr>
              <w:spacing w:line="276" w:lineRule="auto"/>
              <w:jc w:val="both"/>
              <w:rPr>
                <w:rFonts w:cs="Arial"/>
                <w:i/>
                <w:color w:val="000000" w:themeColor="text1"/>
                <w:szCs w:val="22"/>
              </w:rPr>
            </w:pPr>
            <w:r w:rsidRPr="00FB19C8">
              <w:rPr>
                <w:rFonts w:cs="Arial"/>
                <w:i/>
                <w:color w:val="000000" w:themeColor="text1"/>
                <w:szCs w:val="22"/>
              </w:rPr>
              <w:t>Employees</w:t>
            </w:r>
            <w:r w:rsidR="005A45D4" w:rsidRPr="00FB19C8">
              <w:rPr>
                <w:rFonts w:cs="Arial"/>
                <w:i/>
                <w:color w:val="000000" w:themeColor="text1"/>
                <w:szCs w:val="22"/>
              </w:rPr>
              <w:t xml:space="preserve"> and </w:t>
            </w:r>
            <w:r w:rsidRPr="00FB19C8">
              <w:rPr>
                <w:rFonts w:cs="Arial"/>
                <w:i/>
                <w:color w:val="000000" w:themeColor="text1"/>
                <w:szCs w:val="22"/>
              </w:rPr>
              <w:t>young people</w:t>
            </w:r>
            <w:r w:rsidR="005A45D4" w:rsidRPr="00FB19C8">
              <w:rPr>
                <w:rFonts w:cs="Arial"/>
                <w:i/>
                <w:color w:val="000000" w:themeColor="text1"/>
                <w:szCs w:val="22"/>
              </w:rPr>
              <w:t xml:space="preserve"> are protected from discrimination and are treated with dignity. </w:t>
            </w:r>
          </w:p>
        </w:tc>
      </w:tr>
      <w:tr w:rsidR="005A45D4" w:rsidRPr="00FB19C8" w14:paraId="60333E3B" w14:textId="77777777" w:rsidTr="005A45D4">
        <w:trPr>
          <w:jc w:val="center"/>
        </w:trPr>
        <w:tc>
          <w:tcPr>
            <w:tcW w:w="1465" w:type="dxa"/>
            <w:tcBorders>
              <w:top w:val="single" w:sz="4" w:space="0" w:color="000000"/>
              <w:left w:val="single" w:sz="4" w:space="0" w:color="000000"/>
              <w:bottom w:val="single" w:sz="4" w:space="0" w:color="000000"/>
              <w:right w:val="single" w:sz="4" w:space="0" w:color="000000"/>
            </w:tcBorders>
            <w:hideMark/>
          </w:tcPr>
          <w:p w14:paraId="62641E9B" w14:textId="77777777" w:rsidR="005A45D4" w:rsidRPr="00FB19C8" w:rsidRDefault="005A45D4">
            <w:pPr>
              <w:spacing w:line="276" w:lineRule="auto"/>
              <w:jc w:val="both"/>
              <w:rPr>
                <w:rFonts w:cs="Arial"/>
                <w:b/>
                <w:color w:val="000000" w:themeColor="text1"/>
                <w:szCs w:val="22"/>
              </w:rPr>
            </w:pPr>
            <w:r w:rsidRPr="00FB19C8">
              <w:rPr>
                <w:rFonts w:cs="Arial"/>
                <w:b/>
                <w:color w:val="000000" w:themeColor="text1"/>
                <w:szCs w:val="22"/>
              </w:rPr>
              <w:t xml:space="preserve">Autonomy </w:t>
            </w:r>
          </w:p>
        </w:tc>
        <w:tc>
          <w:tcPr>
            <w:tcW w:w="8919" w:type="dxa"/>
            <w:tcBorders>
              <w:top w:val="single" w:sz="4" w:space="0" w:color="000000"/>
              <w:left w:val="single" w:sz="4" w:space="0" w:color="000000"/>
              <w:bottom w:val="single" w:sz="4" w:space="0" w:color="000000"/>
              <w:right w:val="single" w:sz="4" w:space="0" w:color="000000"/>
            </w:tcBorders>
            <w:hideMark/>
          </w:tcPr>
          <w:p w14:paraId="35F717AC" w14:textId="77777777" w:rsidR="005A45D4" w:rsidRPr="00FB19C8" w:rsidRDefault="005A45D4">
            <w:pPr>
              <w:spacing w:line="276" w:lineRule="auto"/>
              <w:jc w:val="both"/>
              <w:rPr>
                <w:rFonts w:cs="Arial"/>
                <w:i/>
                <w:color w:val="000000" w:themeColor="text1"/>
                <w:szCs w:val="22"/>
              </w:rPr>
            </w:pPr>
            <w:r w:rsidRPr="00FB19C8">
              <w:rPr>
                <w:rFonts w:cs="Arial"/>
                <w:i/>
                <w:color w:val="000000" w:themeColor="text1"/>
                <w:szCs w:val="22"/>
                <w:lang w:val="en"/>
              </w:rPr>
              <w:t xml:space="preserve">Consideration is given to encourage everyone to develop a sense of independence as well as having control over their choices and wishes. </w:t>
            </w:r>
          </w:p>
          <w:p w14:paraId="6353E285" w14:textId="23DB89FB" w:rsidR="005A45D4" w:rsidRPr="00FB19C8" w:rsidRDefault="00E061B2">
            <w:pPr>
              <w:spacing w:line="276" w:lineRule="auto"/>
              <w:jc w:val="both"/>
              <w:rPr>
                <w:rFonts w:cs="Arial"/>
                <w:i/>
                <w:color w:val="000000" w:themeColor="text1"/>
                <w:szCs w:val="22"/>
              </w:rPr>
            </w:pPr>
            <w:r w:rsidRPr="00FB19C8">
              <w:rPr>
                <w:rFonts w:cs="Arial"/>
                <w:i/>
                <w:color w:val="000000" w:themeColor="text1"/>
                <w:szCs w:val="22"/>
              </w:rPr>
              <w:t>Employees</w:t>
            </w:r>
            <w:r w:rsidR="005A45D4" w:rsidRPr="00FB19C8">
              <w:rPr>
                <w:rFonts w:cs="Arial"/>
                <w:i/>
                <w:color w:val="000000" w:themeColor="text1"/>
                <w:szCs w:val="22"/>
              </w:rPr>
              <w:t xml:space="preserve"> and </w:t>
            </w:r>
            <w:r w:rsidRPr="00FB19C8">
              <w:rPr>
                <w:rFonts w:cs="Arial"/>
                <w:i/>
                <w:color w:val="000000" w:themeColor="text1"/>
                <w:szCs w:val="22"/>
              </w:rPr>
              <w:t>young people</w:t>
            </w:r>
            <w:r w:rsidR="005A45D4" w:rsidRPr="00FB19C8">
              <w:rPr>
                <w:rFonts w:cs="Arial"/>
                <w:i/>
                <w:color w:val="000000" w:themeColor="text1"/>
                <w:szCs w:val="22"/>
              </w:rPr>
              <w:t xml:space="preserve"> are encouraged to take an active part in decision making within the workplace and regarding the services they receive.</w:t>
            </w:r>
          </w:p>
          <w:p w14:paraId="2425FBA2" w14:textId="6E1B0BAE" w:rsidR="005A45D4" w:rsidRPr="00FB19C8" w:rsidRDefault="00182F1D">
            <w:pPr>
              <w:spacing w:line="276" w:lineRule="auto"/>
              <w:jc w:val="both"/>
              <w:rPr>
                <w:rFonts w:cs="Arial"/>
                <w:i/>
                <w:color w:val="000000" w:themeColor="text1"/>
                <w:szCs w:val="22"/>
              </w:rPr>
            </w:pPr>
            <w:r w:rsidRPr="00FB19C8">
              <w:rPr>
                <w:rFonts w:cs="Arial"/>
                <w:i/>
                <w:color w:val="000000" w:themeColor="text1"/>
                <w:szCs w:val="22"/>
              </w:rPr>
              <w:t>Young people’s</w:t>
            </w:r>
            <w:r w:rsidR="005A45D4" w:rsidRPr="00FB19C8">
              <w:rPr>
                <w:rFonts w:cs="Arial"/>
                <w:i/>
                <w:color w:val="000000" w:themeColor="text1"/>
                <w:szCs w:val="22"/>
              </w:rPr>
              <w:t xml:space="preserve"> views are incorporated into service provision and support is person centred.</w:t>
            </w:r>
          </w:p>
        </w:tc>
      </w:tr>
    </w:tbl>
    <w:p w14:paraId="28E7491B" w14:textId="77777777" w:rsidR="005A45D4" w:rsidRPr="00FB19C8" w:rsidRDefault="005A45D4" w:rsidP="005A45D4">
      <w:pPr>
        <w:rPr>
          <w:rFonts w:cs="Arial"/>
          <w:color w:val="000000"/>
          <w:szCs w:val="22"/>
          <w:lang w:eastAsia="en-GB"/>
        </w:rPr>
      </w:pPr>
      <w:r w:rsidRPr="00FB19C8">
        <w:rPr>
          <w:rFonts w:cs="Arial"/>
          <w:color w:val="000000"/>
          <w:szCs w:val="22"/>
        </w:rPr>
        <w:br/>
      </w:r>
    </w:p>
    <w:p w14:paraId="4BEC6B52" w14:textId="5F951CDC" w:rsidR="00B801F5" w:rsidRPr="00FB19C8" w:rsidRDefault="00B801F5" w:rsidP="005A45D4">
      <w:pPr>
        <w:rPr>
          <w:rFonts w:cs="Arial"/>
          <w:b/>
          <w:szCs w:val="22"/>
        </w:rPr>
      </w:pPr>
    </w:p>
    <w:p w14:paraId="7680FFDB" w14:textId="4DE46FE4" w:rsidR="0088569E" w:rsidRPr="00FB19C8" w:rsidRDefault="0088569E" w:rsidP="005A45D4">
      <w:pPr>
        <w:rPr>
          <w:rFonts w:cs="Arial"/>
          <w:b/>
          <w:szCs w:val="22"/>
        </w:rPr>
      </w:pPr>
    </w:p>
    <w:p w14:paraId="4FA55711" w14:textId="150A0DD5" w:rsidR="0088569E" w:rsidRPr="00FB19C8" w:rsidRDefault="0088569E" w:rsidP="005A45D4">
      <w:pPr>
        <w:rPr>
          <w:rFonts w:cs="Arial"/>
          <w:b/>
          <w:szCs w:val="22"/>
        </w:rPr>
      </w:pPr>
    </w:p>
    <w:p w14:paraId="3DC15203" w14:textId="3C740852" w:rsidR="0088569E" w:rsidRPr="00FB19C8" w:rsidRDefault="0088569E" w:rsidP="005A45D4">
      <w:pPr>
        <w:rPr>
          <w:rFonts w:cs="Arial"/>
          <w:b/>
          <w:szCs w:val="22"/>
        </w:rPr>
      </w:pPr>
    </w:p>
    <w:p w14:paraId="4A6FF35A" w14:textId="43D79B10" w:rsidR="0088569E" w:rsidRPr="00FB19C8" w:rsidRDefault="0088569E" w:rsidP="005A45D4">
      <w:pPr>
        <w:rPr>
          <w:rFonts w:cs="Arial"/>
          <w:b/>
          <w:szCs w:val="22"/>
        </w:rPr>
      </w:pPr>
    </w:p>
    <w:p w14:paraId="416486B6" w14:textId="4890BC0C" w:rsidR="0088569E" w:rsidRPr="00FB19C8" w:rsidRDefault="0088569E" w:rsidP="005A45D4">
      <w:pPr>
        <w:rPr>
          <w:rFonts w:cs="Arial"/>
          <w:b/>
          <w:szCs w:val="22"/>
        </w:rPr>
      </w:pPr>
    </w:p>
    <w:p w14:paraId="028F18E2" w14:textId="77777777" w:rsidR="0088569E" w:rsidRPr="00FB19C8" w:rsidRDefault="0088569E">
      <w:pPr>
        <w:overflowPunct/>
        <w:autoSpaceDE/>
        <w:autoSpaceDN/>
        <w:adjustRightInd/>
        <w:spacing w:after="160" w:line="259" w:lineRule="auto"/>
        <w:rPr>
          <w:rFonts w:cs="Arial"/>
          <w:b/>
          <w:color w:val="000000"/>
          <w:szCs w:val="22"/>
        </w:rPr>
      </w:pPr>
      <w:r w:rsidRPr="00FB19C8">
        <w:rPr>
          <w:rFonts w:cs="Arial"/>
          <w:b/>
          <w:color w:val="000000"/>
          <w:szCs w:val="22"/>
        </w:rPr>
        <w:br w:type="page"/>
      </w:r>
    </w:p>
    <w:p w14:paraId="00AB2624" w14:textId="77777777" w:rsidR="0088569E" w:rsidRPr="00FB19C8" w:rsidRDefault="0088569E" w:rsidP="0088569E">
      <w:pPr>
        <w:rPr>
          <w:rFonts w:cs="Arial"/>
          <w:color w:val="000000" w:themeColor="text1"/>
          <w:szCs w:val="22"/>
        </w:rPr>
      </w:pPr>
    </w:p>
    <w:tbl>
      <w:tblPr>
        <w:tblStyle w:val="TableGrid"/>
        <w:tblpPr w:leftFromText="180" w:rightFromText="180" w:vertAnchor="page" w:horzAnchor="margin" w:tblpY="521"/>
        <w:tblW w:w="10485" w:type="dxa"/>
        <w:tblLayout w:type="fixed"/>
        <w:tblLook w:val="04A0" w:firstRow="1" w:lastRow="0" w:firstColumn="1" w:lastColumn="0" w:noHBand="0" w:noVBand="1"/>
      </w:tblPr>
      <w:tblGrid>
        <w:gridCol w:w="4229"/>
        <w:gridCol w:w="6256"/>
      </w:tblGrid>
      <w:tr w:rsidR="0088569E" w:rsidRPr="00FB19C8" w14:paraId="1D2941B2" w14:textId="77777777" w:rsidTr="0088569E">
        <w:trPr>
          <w:trHeight w:val="2542"/>
        </w:trPr>
        <w:tc>
          <w:tcPr>
            <w:tcW w:w="10485" w:type="dxa"/>
            <w:gridSpan w:val="2"/>
          </w:tcPr>
          <w:bookmarkStart w:id="21" w:name="_Toc210062768"/>
          <w:p w14:paraId="2ABE782C" w14:textId="6EFD3D82" w:rsidR="0088569E" w:rsidRPr="00FB19C8" w:rsidRDefault="001E6B47" w:rsidP="009A7978">
            <w:pPr>
              <w:pStyle w:val="Heading2"/>
            </w:pPr>
            <w:r w:rsidRPr="00FB19C8">
              <w:rPr>
                <w:noProof/>
              </w:rPr>
              <mc:AlternateContent>
                <mc:Choice Requires="wps">
                  <w:drawing>
                    <wp:anchor distT="0" distB="0" distL="114300" distR="114300" simplePos="0" relativeHeight="251660288" behindDoc="0" locked="0" layoutInCell="1" allowOverlap="1" wp14:anchorId="580EFB5E" wp14:editId="61D8C9B8">
                      <wp:simplePos x="0" y="0"/>
                      <wp:positionH relativeFrom="column">
                        <wp:posOffset>111125</wp:posOffset>
                      </wp:positionH>
                      <wp:positionV relativeFrom="paragraph">
                        <wp:posOffset>74930</wp:posOffset>
                      </wp:positionV>
                      <wp:extent cx="366522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366522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A9A7D4" w14:textId="26310D5A" w:rsidR="0088569E" w:rsidRDefault="0088569E" w:rsidP="001E6B47">
                                  <w:pPr>
                                    <w:rPr>
                                      <w:rFonts w:cs="Arial"/>
                                      <w:b/>
                                      <w:color w:val="000000"/>
                                      <w:szCs w:val="22"/>
                                    </w:rPr>
                                  </w:pPr>
                                  <w:bookmarkStart w:id="22" w:name="App5"/>
                                  <w:r w:rsidRPr="00611C6C">
                                    <w:rPr>
                                      <w:rFonts w:cs="Arial"/>
                                      <w:b/>
                                      <w:color w:val="000000"/>
                                      <w:szCs w:val="22"/>
                                    </w:rPr>
                                    <w:t xml:space="preserve">Appendix </w:t>
                                  </w:r>
                                  <w:r>
                                    <w:rPr>
                                      <w:rFonts w:cs="Arial"/>
                                      <w:b/>
                                      <w:color w:val="000000"/>
                                      <w:szCs w:val="22"/>
                                    </w:rPr>
                                    <w:t>5</w:t>
                                  </w:r>
                                  <w:r w:rsidR="001E6B47">
                                    <w:rPr>
                                      <w:rFonts w:cs="Arial"/>
                                      <w:b/>
                                      <w:color w:val="000000"/>
                                      <w:szCs w:val="22"/>
                                    </w:rPr>
                                    <w:t xml:space="preserve"> – Reasonable adjustments Guidelines</w:t>
                                  </w:r>
                                </w:p>
                                <w:bookmarkEnd w:id="22"/>
                                <w:p w14:paraId="0F318310" w14:textId="6E9831CD" w:rsidR="0088569E" w:rsidRDefault="0088569E" w:rsidP="008856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0EFB5E" id="Rectangle 3" o:spid="_x0000_s1026" style="position:absolute;margin-left:8.75pt;margin-top:5.9pt;width:288.6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nQdwIAAEgFAAAOAAAAZHJzL2Uyb0RvYy54bWysVN9P2zAQfp+0/8Hy+0jaQdkqUlQVMU1C&#10;gICJZ9exm0iOzzu7Tbq/fmcnTRmgPUzrQ2rfj+/On7/zxWXXGLZT6GuwBZ+c5JwpK6Gs7abgP56u&#10;P33hzAdhS2HAqoLvleeXi48fLlo3V1OowJQKGYFYP29dwasQ3DzLvKxUI/wJOGXJqQEbEWiLm6xE&#10;0RJ6Y7Jpns+yFrB0CFJ5T9ar3skXCV9rJcOd1l4FZgpOvYX0xfRdx2+2uBDzDQpX1XJoQ/xDF42o&#10;LRUdoa5EEGyL9RuoppYIHnQ4kdBkoHUtVToDnWaSvzrNYyWcSmchcrwbafL/D1be7h7dPRINrfNz&#10;T8t4ik5jE/+pP9YlsvYjWaoLTJLx82x2Np0Sp5J809nsPE9sZsdshz58U9CwuCg40mUkjsTuxgeq&#10;SKGHkFjMwnVtTLoQY/8wUGC0ZMcW0yrsjYpxxj4ozeqSmpqmAkk9amWQ7QTdu5BS2TDpXZUoVW8+&#10;y+kXBUDwY0baJcCIrKmhEXsAiMp8i93DDPExVSXxjcn53xrrk8eMVBlsGJOb2gK+B2DoVEPlPv5A&#10;Uk9NZCl06464odmMkdGyhnJ/jwyhHwbv5HVNF3QjfLgXSOqnO6WJDnf00QbagsOw4qwC/PWePcaT&#10;KMnLWUvTVHD/cytQcWa+W5Lr18npaRy/tDk9O4+6wZee9UuP3TYroIub0NvhZFrG+GAOS43QPNPg&#10;L2NVcgkrqXbBZcDDZhX6KaenQ6rlMoXRyDkRbuyjkxE88hwF+NQ9C3SDSgPp+xYOkyfmr8Tax8ZM&#10;C8ttAF0nJR95HW6AxjVJaXha4nvwcp+ijg/g4jcAAAD//wMAUEsDBBQABgAIAAAAIQBKX0WK3AAA&#10;AAgBAAAPAAAAZHJzL2Rvd25yZXYueG1sTE/LTsMwELwj8Q/WInGjToHSEOJUgIQQ6gFR2rvjbJOI&#10;eB3ZzqN/z3Iqp53RjGZn8s1sOzGiD60jBctFAgLJuKqlWsH+++0mBRGipkp3jlDBCQNsisuLXGeV&#10;m+gLx12sBYdQyLSCJsY+kzKYBq0OC9cjsXZ03urI1Ney8nricNvJ2yR5kFa3xB8a3eNrg+ZnN1gF&#10;B3d8mawp6WM8fbbD+9Ybk26Vur6an59ARJzj2Qx/9bk6FNypdANVQXTM1yt28l3yAtZXj/drECWD&#10;uxRkkcv/A4pfAAAA//8DAFBLAQItABQABgAIAAAAIQC2gziS/gAAAOEBAAATAAAAAAAAAAAAAAAA&#10;AAAAAABbQ29udGVudF9UeXBlc10ueG1sUEsBAi0AFAAGAAgAAAAhADj9If/WAAAAlAEAAAsAAAAA&#10;AAAAAAAAAAAALwEAAF9yZWxzLy5yZWxzUEsBAi0AFAAGAAgAAAAhAEPtOdB3AgAASAUAAA4AAAAA&#10;AAAAAAAAAAAALgIAAGRycy9lMm9Eb2MueG1sUEsBAi0AFAAGAAgAAAAhAEpfRYrcAAAACAEAAA8A&#10;AAAAAAAAAAAAAAAA0QQAAGRycy9kb3ducmV2LnhtbFBLBQYAAAAABAAEAPMAAADaBQAAAAA=&#10;" filled="f" stroked="f" strokeweight="1pt">
                      <v:textbox>
                        <w:txbxContent>
                          <w:p w14:paraId="13A9A7D4" w14:textId="26310D5A" w:rsidR="0088569E" w:rsidRDefault="0088569E" w:rsidP="001E6B47">
                            <w:pPr>
                              <w:rPr>
                                <w:rFonts w:cs="Arial"/>
                                <w:b/>
                                <w:color w:val="000000"/>
                                <w:szCs w:val="22"/>
                              </w:rPr>
                            </w:pPr>
                            <w:bookmarkStart w:id="23" w:name="App5"/>
                            <w:r w:rsidRPr="00611C6C">
                              <w:rPr>
                                <w:rFonts w:cs="Arial"/>
                                <w:b/>
                                <w:color w:val="000000"/>
                                <w:szCs w:val="22"/>
                              </w:rPr>
                              <w:t xml:space="preserve">Appendix </w:t>
                            </w:r>
                            <w:r>
                              <w:rPr>
                                <w:rFonts w:cs="Arial"/>
                                <w:b/>
                                <w:color w:val="000000"/>
                                <w:szCs w:val="22"/>
                              </w:rPr>
                              <w:t>5</w:t>
                            </w:r>
                            <w:r w:rsidR="001E6B47">
                              <w:rPr>
                                <w:rFonts w:cs="Arial"/>
                                <w:b/>
                                <w:color w:val="000000"/>
                                <w:szCs w:val="22"/>
                              </w:rPr>
                              <w:t xml:space="preserve"> – Reasonable adjustments Guidelines</w:t>
                            </w:r>
                          </w:p>
                          <w:bookmarkEnd w:id="23"/>
                          <w:p w14:paraId="0F318310" w14:textId="6E9831CD" w:rsidR="0088569E" w:rsidRDefault="0088569E" w:rsidP="0088569E">
                            <w:pPr>
                              <w:jc w:val="center"/>
                            </w:pPr>
                          </w:p>
                        </w:txbxContent>
                      </v:textbox>
                    </v:rect>
                  </w:pict>
                </mc:Fallback>
              </mc:AlternateContent>
            </w:r>
            <w:r w:rsidR="0088569E" w:rsidRPr="00FB19C8">
              <w:rPr>
                <w:noProof/>
              </w:rPr>
              <mc:AlternateContent>
                <mc:Choice Requires="wps">
                  <w:drawing>
                    <wp:anchor distT="45720" distB="45720" distL="114300" distR="114300" simplePos="0" relativeHeight="251659264" behindDoc="0" locked="0" layoutInCell="1" allowOverlap="1" wp14:anchorId="48AD7781" wp14:editId="4A2A2B40">
                      <wp:simplePos x="0" y="0"/>
                      <wp:positionH relativeFrom="column">
                        <wp:posOffset>3785235</wp:posOffset>
                      </wp:positionH>
                      <wp:positionV relativeFrom="paragraph">
                        <wp:posOffset>401320</wp:posOffset>
                      </wp:positionV>
                      <wp:extent cx="2654300" cy="111950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1119505"/>
                              </a:xfrm>
                              <a:prstGeom prst="rect">
                                <a:avLst/>
                              </a:prstGeom>
                              <a:solidFill>
                                <a:srgbClr val="FFFFFF"/>
                              </a:solidFill>
                              <a:ln w="9525">
                                <a:solidFill>
                                  <a:srgbClr val="000000"/>
                                </a:solidFill>
                                <a:miter lim="800000"/>
                                <a:headEnd/>
                                <a:tailEnd/>
                              </a:ln>
                            </wps:spPr>
                            <wps:txbx>
                              <w:txbxContent>
                                <w:p w14:paraId="392BC7D7" w14:textId="4B1C2674" w:rsidR="0088569E" w:rsidRDefault="0088569E" w:rsidP="00946AB7">
                                  <w:pPr>
                                    <w:rPr>
                                      <w:rFonts w:cs="Arial"/>
                                      <w:b/>
                                      <w:color w:val="000000"/>
                                      <w:szCs w:val="22"/>
                                    </w:rPr>
                                  </w:pPr>
                                  <w:r>
                                    <w:rPr>
                                      <w:rFonts w:cs="Arial"/>
                                      <w:sz w:val="20"/>
                                      <w:lang w:val="en"/>
                                    </w:rPr>
                                    <w:t xml:space="preserve">Guidelines are information intended to advise people on how something should </w:t>
                                  </w:r>
                                </w:p>
                                <w:p w14:paraId="49730A36" w14:textId="5F8EBB47" w:rsidR="0088569E" w:rsidRDefault="0088569E" w:rsidP="0088569E">
                                  <w:pPr>
                                    <w:jc w:val="both"/>
                                  </w:pPr>
                                  <w:r>
                                    <w:rPr>
                                      <w:rFonts w:cs="Arial"/>
                                      <w:sz w:val="20"/>
                                      <w:lang w:val="en"/>
                                    </w:rPr>
                                    <w:t xml:space="preserve">be done or what something should be. A guideline is a statement by which to determine a course of action by streamlining </w:t>
                                  </w:r>
                                  <w:r w:rsidR="002947AD">
                                    <w:rPr>
                                      <w:rFonts w:cs="Arial"/>
                                      <w:sz w:val="20"/>
                                      <w:lang w:val="en"/>
                                    </w:rPr>
                                    <w:t>processes</w:t>
                                  </w:r>
                                  <w:r>
                                    <w:rPr>
                                      <w:rFonts w:cs="Arial"/>
                                      <w:sz w:val="20"/>
                                      <w:lang w:val="en"/>
                                    </w:rPr>
                                    <w:t xml:space="preserve"> according to a set routine or sound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D7781" id="_x0000_t202" coordsize="21600,21600" o:spt="202" path="m,l,21600r21600,l21600,xe">
                      <v:stroke joinstyle="miter"/>
                      <v:path gradientshapeok="t" o:connecttype="rect"/>
                    </v:shapetype>
                    <v:shape id="Text Box 2" o:spid="_x0000_s1027" type="#_x0000_t202" style="position:absolute;margin-left:298.05pt;margin-top:31.6pt;width:209pt;height:8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MUEAIAACAEAAAOAAAAZHJzL2Uyb0RvYy54bWysU9tu2zAMfR+wfxD0vviyuGuMOEWXLsOA&#10;7gJ0+wBZlmNhsqhJSuzs60fJbprdXobpQSBF6pA8JNc3Y6/IUVgnQVc0W6SUCM2hkXpf0S+fdy+u&#10;KXGe6YYp0KKiJ+Hozeb5s/VgSpFDB6oRliCIduVgKtp5b8okcbwTPXMLMEKjsQXbM4+q3SeNZQOi&#10;9yrJ0/QqGcA2xgIXzuHr3WSkm4jftoL7j23rhCeqopibj7eNdx3uZLNm5d4y00k+p8H+IYueSY1B&#10;z1B3zDNysPI3qF5yCw5av+DQJ9C2kotYA1aTpb9U89AxI2ItSI4zZ5rc/4PlH44P5pMlfnwNIzYw&#10;FuHMPfCvjmjYdkzvxa21MHSCNRg4C5Qlg3Hl/DVQ7UoXQOrhPTTYZHbwEIHG1vaBFayTIDo24HQm&#10;XYyecHzMr4rlyxRNHG1Zlq2KtIgxWPn43Vjn3wroSRAqarGrEZ4d750P6bDy0SVEc6Bks5NKRcXu&#10;662y5MhwAnbxzOg/uSlNhoquiryYGPgrRBrPnyB66XGUlewren12YmXg7Y1u4qB5JtUkY8pKz0QG&#10;7iYW/ViP6BgIraE5IaUWppHFFUOhA/udkgHHtaLu24FZQYl6p7Etq2y5DPMdlWXxKkfFXlrqSwvT&#10;HKEq6imZxK2POxEI03CL7WtlJPYpkzlXHMPI97wyYc4v9ej1tNibHwAAAP//AwBQSwMEFAAGAAgA&#10;AAAhADnsS6LhAAAACwEAAA8AAABkcnMvZG93bnJldi54bWxMj8tOwzAQRfdI/IM1SGwQdR5taEIm&#10;FUICwQ4Kgq0bu0mEPQ62m4a/x13BcmaO7pxbb2aj2aScHywhpIsEmKLWyoE6hPe3h+s1MB8ESaEt&#10;KYQf5WHTnJ/VopL2SK9q2oaOxRDylUDoQxgrzn3bKyP8wo6K4m1vnREhjq7j0oljDDeaZ0lScCMG&#10;ih96Mar7XrVf24NBWC+fpk//nL98tMVel+HqZnr8doiXF/PdLbCg5vAHw0k/qkMTnXb2QNIzjbAq&#10;izSiCEWeATsBSbqMmx1Clpcr4E3N/3dofgEAAP//AwBQSwECLQAUAAYACAAAACEAtoM4kv4AAADh&#10;AQAAEwAAAAAAAAAAAAAAAAAAAAAAW0NvbnRlbnRfVHlwZXNdLnhtbFBLAQItABQABgAIAAAAIQA4&#10;/SH/1gAAAJQBAAALAAAAAAAAAAAAAAAAAC8BAABfcmVscy8ucmVsc1BLAQItABQABgAIAAAAIQAn&#10;slMUEAIAACAEAAAOAAAAAAAAAAAAAAAAAC4CAABkcnMvZTJvRG9jLnhtbFBLAQItABQABgAIAAAA&#10;IQA57Eui4QAAAAsBAAAPAAAAAAAAAAAAAAAAAGoEAABkcnMvZG93bnJldi54bWxQSwUGAAAAAAQA&#10;BADzAAAAeAUAAAAA&#10;">
                      <v:textbox>
                        <w:txbxContent>
                          <w:p w14:paraId="392BC7D7" w14:textId="4B1C2674" w:rsidR="0088569E" w:rsidRDefault="0088569E" w:rsidP="00946AB7">
                            <w:pPr>
                              <w:rPr>
                                <w:rFonts w:cs="Arial"/>
                                <w:b/>
                                <w:color w:val="000000"/>
                                <w:szCs w:val="22"/>
                              </w:rPr>
                            </w:pPr>
                            <w:r>
                              <w:rPr>
                                <w:rFonts w:cs="Arial"/>
                                <w:sz w:val="20"/>
                                <w:lang w:val="en"/>
                              </w:rPr>
                              <w:t xml:space="preserve">Guidelines are information intended to advise people on how something should </w:t>
                            </w:r>
                          </w:p>
                          <w:p w14:paraId="49730A36" w14:textId="5F8EBB47" w:rsidR="0088569E" w:rsidRDefault="0088569E" w:rsidP="0088569E">
                            <w:pPr>
                              <w:jc w:val="both"/>
                            </w:pPr>
                            <w:r>
                              <w:rPr>
                                <w:rFonts w:cs="Arial"/>
                                <w:sz w:val="20"/>
                                <w:lang w:val="en"/>
                              </w:rPr>
                              <w:t xml:space="preserve">be done or what something should be. A guideline is a statement by which to determine a course of action by streamlining </w:t>
                            </w:r>
                            <w:r w:rsidR="002947AD">
                              <w:rPr>
                                <w:rFonts w:cs="Arial"/>
                                <w:sz w:val="20"/>
                                <w:lang w:val="en"/>
                              </w:rPr>
                              <w:t>processes</w:t>
                            </w:r>
                            <w:r>
                              <w:rPr>
                                <w:rFonts w:cs="Arial"/>
                                <w:sz w:val="20"/>
                                <w:lang w:val="en"/>
                              </w:rPr>
                              <w:t xml:space="preserve"> according to a set routine or sound practice.</w:t>
                            </w:r>
                          </w:p>
                        </w:txbxContent>
                      </v:textbox>
                      <w10:wrap type="square"/>
                    </v:shape>
                  </w:pict>
                </mc:Fallback>
              </mc:AlternateContent>
            </w:r>
            <w:bookmarkEnd w:id="21"/>
            <w:r w:rsidR="0088569E" w:rsidRPr="00FB19C8">
              <w:t xml:space="preserve"> </w:t>
            </w:r>
          </w:p>
          <w:p w14:paraId="5D5B9328" w14:textId="74BA50E6" w:rsidR="0088569E" w:rsidRPr="00FB19C8" w:rsidRDefault="0088569E" w:rsidP="001D3ECD">
            <w:pPr>
              <w:rPr>
                <w:rFonts w:cs="Arial"/>
                <w:sz w:val="56"/>
                <w:szCs w:val="56"/>
              </w:rPr>
            </w:pPr>
            <w:r w:rsidRPr="00FB19C8">
              <w:rPr>
                <w:rFonts w:cs="Arial"/>
              </w:rPr>
              <w:t xml:space="preserve">  </w:t>
            </w:r>
            <w:r w:rsidRPr="00FB19C8">
              <w:rPr>
                <w:rFonts w:cs="Arial"/>
                <w:noProof/>
              </w:rPr>
              <w:drawing>
                <wp:inline distT="0" distB="0" distL="0" distR="0" wp14:anchorId="3869D1D4" wp14:editId="4EA395E5">
                  <wp:extent cx="2057400" cy="1371600"/>
                  <wp:effectExtent l="0" t="0" r="0" b="0"/>
                  <wp:docPr id="2" name="Picture 2" descr="SB logo (Black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 logo (Black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58965" cy="1372643"/>
                          </a:xfrm>
                          <a:prstGeom prst="rect">
                            <a:avLst/>
                          </a:prstGeom>
                          <a:noFill/>
                          <a:ln>
                            <a:noFill/>
                          </a:ln>
                        </pic:spPr>
                      </pic:pic>
                    </a:graphicData>
                  </a:graphic>
                </wp:inline>
              </w:drawing>
            </w:r>
            <w:r w:rsidRPr="00FB19C8">
              <w:rPr>
                <w:rFonts w:cs="Arial"/>
              </w:rPr>
              <w:t xml:space="preserve"> </w:t>
            </w:r>
          </w:p>
        </w:tc>
      </w:tr>
      <w:tr w:rsidR="0088569E" w:rsidRPr="00FB19C8" w14:paraId="370866BE" w14:textId="77777777" w:rsidTr="0088569E">
        <w:trPr>
          <w:trHeight w:val="303"/>
        </w:trPr>
        <w:tc>
          <w:tcPr>
            <w:tcW w:w="4229" w:type="dxa"/>
          </w:tcPr>
          <w:p w14:paraId="52CA0D2C" w14:textId="77777777" w:rsidR="0088569E" w:rsidRPr="00FB19C8" w:rsidRDefault="0088569E" w:rsidP="001D3ECD">
            <w:pPr>
              <w:rPr>
                <w:rFonts w:cs="Arial"/>
                <w:sz w:val="28"/>
                <w:szCs w:val="28"/>
              </w:rPr>
            </w:pPr>
            <w:r w:rsidRPr="00FB19C8">
              <w:rPr>
                <w:rFonts w:cs="Arial"/>
                <w:sz w:val="28"/>
                <w:szCs w:val="28"/>
              </w:rPr>
              <w:t>Name:</w:t>
            </w:r>
          </w:p>
        </w:tc>
        <w:tc>
          <w:tcPr>
            <w:tcW w:w="6256" w:type="dxa"/>
          </w:tcPr>
          <w:p w14:paraId="2C684413" w14:textId="7BDBD78F" w:rsidR="0088569E" w:rsidRPr="00FB19C8" w:rsidRDefault="0088569E" w:rsidP="001D3ECD">
            <w:pPr>
              <w:rPr>
                <w:rFonts w:cs="Arial"/>
                <w:b/>
                <w:bCs/>
                <w:sz w:val="24"/>
                <w:szCs w:val="24"/>
              </w:rPr>
            </w:pPr>
            <w:r w:rsidRPr="00FB19C8">
              <w:rPr>
                <w:rFonts w:cs="Arial"/>
                <w:b/>
                <w:bCs/>
                <w:sz w:val="24"/>
                <w:szCs w:val="24"/>
              </w:rPr>
              <w:t xml:space="preserve">Reasonable Adjustments </w:t>
            </w:r>
            <w:r w:rsidR="00FA4A7D">
              <w:rPr>
                <w:rFonts w:cs="Arial"/>
                <w:b/>
                <w:bCs/>
                <w:sz w:val="24"/>
                <w:szCs w:val="24"/>
              </w:rPr>
              <w:t>Guidelines</w:t>
            </w:r>
          </w:p>
        </w:tc>
      </w:tr>
      <w:tr w:rsidR="0088569E" w:rsidRPr="00FB19C8" w14:paraId="1035AD50" w14:textId="77777777" w:rsidTr="0088569E">
        <w:trPr>
          <w:trHeight w:val="303"/>
        </w:trPr>
        <w:tc>
          <w:tcPr>
            <w:tcW w:w="4229" w:type="dxa"/>
          </w:tcPr>
          <w:p w14:paraId="585A58B2" w14:textId="77777777" w:rsidR="0088569E" w:rsidRPr="00FB19C8" w:rsidRDefault="0088569E" w:rsidP="001D3ECD">
            <w:pPr>
              <w:rPr>
                <w:rFonts w:cs="Arial"/>
                <w:sz w:val="28"/>
                <w:szCs w:val="28"/>
              </w:rPr>
            </w:pPr>
            <w:r w:rsidRPr="00FB19C8">
              <w:rPr>
                <w:rFonts w:cs="Arial"/>
                <w:sz w:val="28"/>
                <w:szCs w:val="28"/>
              </w:rPr>
              <w:t>File No:</w:t>
            </w:r>
          </w:p>
        </w:tc>
        <w:tc>
          <w:tcPr>
            <w:tcW w:w="6256" w:type="dxa"/>
          </w:tcPr>
          <w:p w14:paraId="1D097E0E" w14:textId="1F481F8C" w:rsidR="0088569E" w:rsidRPr="00FB19C8" w:rsidRDefault="0088569E" w:rsidP="001D3ECD">
            <w:pPr>
              <w:rPr>
                <w:rFonts w:cs="Arial"/>
                <w:sz w:val="24"/>
                <w:szCs w:val="24"/>
              </w:rPr>
            </w:pPr>
            <w:r w:rsidRPr="00FB19C8">
              <w:rPr>
                <w:rFonts w:cs="Arial"/>
                <w:sz w:val="24"/>
                <w:szCs w:val="24"/>
              </w:rPr>
              <w:t>G12</w:t>
            </w:r>
          </w:p>
        </w:tc>
      </w:tr>
      <w:tr w:rsidR="0088569E" w:rsidRPr="00FB19C8" w14:paraId="27D570F4" w14:textId="77777777" w:rsidTr="0088569E">
        <w:trPr>
          <w:trHeight w:val="303"/>
        </w:trPr>
        <w:tc>
          <w:tcPr>
            <w:tcW w:w="4229" w:type="dxa"/>
          </w:tcPr>
          <w:p w14:paraId="7646A1D0" w14:textId="77777777" w:rsidR="0088569E" w:rsidRPr="00FB19C8" w:rsidRDefault="0088569E" w:rsidP="001D3ECD">
            <w:pPr>
              <w:rPr>
                <w:rFonts w:cs="Arial"/>
                <w:sz w:val="28"/>
                <w:szCs w:val="28"/>
              </w:rPr>
            </w:pPr>
            <w:r w:rsidRPr="00FB19C8">
              <w:rPr>
                <w:rFonts w:cs="Arial"/>
                <w:sz w:val="28"/>
                <w:szCs w:val="28"/>
              </w:rPr>
              <w:t>Version:</w:t>
            </w:r>
          </w:p>
        </w:tc>
        <w:tc>
          <w:tcPr>
            <w:tcW w:w="6256" w:type="dxa"/>
          </w:tcPr>
          <w:p w14:paraId="0EBA9AE8" w14:textId="449721F6" w:rsidR="0088569E" w:rsidRPr="00FB19C8" w:rsidRDefault="009308F0" w:rsidP="001D3ECD">
            <w:pPr>
              <w:rPr>
                <w:rFonts w:cs="Arial"/>
                <w:sz w:val="24"/>
                <w:szCs w:val="24"/>
              </w:rPr>
            </w:pPr>
            <w:r w:rsidRPr="00FB19C8">
              <w:rPr>
                <w:rFonts w:cs="Arial"/>
                <w:sz w:val="24"/>
                <w:szCs w:val="24"/>
              </w:rPr>
              <w:t>1.</w:t>
            </w:r>
            <w:r w:rsidR="000D0B62">
              <w:rPr>
                <w:rFonts w:cs="Arial"/>
                <w:sz w:val="24"/>
                <w:szCs w:val="24"/>
              </w:rPr>
              <w:t>1</w:t>
            </w:r>
            <w:r w:rsidR="000D0B62" w:rsidRPr="00FB19C8">
              <w:rPr>
                <w:rFonts w:cs="Arial"/>
                <w:sz w:val="24"/>
                <w:szCs w:val="24"/>
              </w:rPr>
              <w:t xml:space="preserve"> </w:t>
            </w:r>
            <w:r w:rsidR="0088569E" w:rsidRPr="00FB19C8">
              <w:rPr>
                <w:rFonts w:cs="Arial"/>
                <w:sz w:val="24"/>
                <w:szCs w:val="24"/>
              </w:rPr>
              <w:t>(</w:t>
            </w:r>
            <w:r w:rsidR="000D0B62">
              <w:rPr>
                <w:rFonts w:cs="Arial"/>
                <w:sz w:val="24"/>
                <w:szCs w:val="24"/>
              </w:rPr>
              <w:t>Draft</w:t>
            </w:r>
            <w:r w:rsidR="0088569E" w:rsidRPr="00FB19C8">
              <w:rPr>
                <w:rFonts w:cs="Arial"/>
                <w:sz w:val="24"/>
                <w:szCs w:val="24"/>
              </w:rPr>
              <w:t>)</w:t>
            </w:r>
          </w:p>
        </w:tc>
      </w:tr>
      <w:tr w:rsidR="0088569E" w:rsidRPr="00FB19C8" w14:paraId="577BEFDB" w14:textId="77777777" w:rsidTr="0088569E">
        <w:trPr>
          <w:trHeight w:val="303"/>
        </w:trPr>
        <w:tc>
          <w:tcPr>
            <w:tcW w:w="4229" w:type="dxa"/>
          </w:tcPr>
          <w:p w14:paraId="425AFCBC" w14:textId="77777777" w:rsidR="0088569E" w:rsidRPr="00FB19C8" w:rsidRDefault="0088569E" w:rsidP="001D3ECD">
            <w:pPr>
              <w:rPr>
                <w:rFonts w:cs="Arial"/>
                <w:sz w:val="28"/>
                <w:szCs w:val="28"/>
              </w:rPr>
            </w:pPr>
            <w:r w:rsidRPr="00FB19C8">
              <w:rPr>
                <w:rFonts w:cs="Arial"/>
                <w:sz w:val="28"/>
                <w:szCs w:val="28"/>
              </w:rPr>
              <w:t>Approved:</w:t>
            </w:r>
          </w:p>
        </w:tc>
        <w:tc>
          <w:tcPr>
            <w:tcW w:w="6256" w:type="dxa"/>
          </w:tcPr>
          <w:p w14:paraId="379E85B3" w14:textId="74FEA85D" w:rsidR="0088569E" w:rsidRPr="00FB19C8" w:rsidRDefault="00880C0D" w:rsidP="001D3ECD">
            <w:pPr>
              <w:rPr>
                <w:rFonts w:cs="Arial"/>
                <w:sz w:val="24"/>
                <w:szCs w:val="24"/>
              </w:rPr>
            </w:pPr>
            <w:r w:rsidRPr="00FB19C8">
              <w:rPr>
                <w:rFonts w:cs="Arial"/>
                <w:sz w:val="24"/>
                <w:szCs w:val="24"/>
              </w:rPr>
              <w:t xml:space="preserve">By the Board on </w:t>
            </w:r>
          </w:p>
        </w:tc>
      </w:tr>
    </w:tbl>
    <w:tbl>
      <w:tblPr>
        <w:tblStyle w:val="TableGrid"/>
        <w:tblW w:w="10490" w:type="dxa"/>
        <w:tblInd w:w="-5" w:type="dxa"/>
        <w:tblLayout w:type="fixed"/>
        <w:tblLook w:val="04A0" w:firstRow="1" w:lastRow="0" w:firstColumn="1" w:lastColumn="0" w:noHBand="0" w:noVBand="1"/>
      </w:tblPr>
      <w:tblGrid>
        <w:gridCol w:w="4253"/>
        <w:gridCol w:w="6237"/>
      </w:tblGrid>
      <w:tr w:rsidR="0088569E" w:rsidRPr="00FB19C8" w14:paraId="764B2765" w14:textId="77777777" w:rsidTr="0088569E">
        <w:trPr>
          <w:trHeight w:val="313"/>
        </w:trPr>
        <w:tc>
          <w:tcPr>
            <w:tcW w:w="4253" w:type="dxa"/>
          </w:tcPr>
          <w:p w14:paraId="39BB715E" w14:textId="5AA8D3D5" w:rsidR="0088569E" w:rsidRPr="00FB19C8" w:rsidRDefault="006953F3" w:rsidP="001D3ECD">
            <w:pPr>
              <w:rPr>
                <w:rFonts w:cs="Arial"/>
                <w:sz w:val="28"/>
                <w:szCs w:val="28"/>
              </w:rPr>
            </w:pPr>
            <w:r w:rsidRPr="00FB19C8">
              <w:rPr>
                <w:rFonts w:cs="Arial"/>
                <w:sz w:val="28"/>
                <w:szCs w:val="28"/>
              </w:rPr>
              <w:t>Guideline</w:t>
            </w:r>
            <w:r w:rsidR="0088569E" w:rsidRPr="00FB19C8">
              <w:rPr>
                <w:rFonts w:cs="Arial"/>
                <w:sz w:val="28"/>
                <w:szCs w:val="28"/>
              </w:rPr>
              <w:t xml:space="preserve"> Custodian:</w:t>
            </w:r>
          </w:p>
        </w:tc>
        <w:tc>
          <w:tcPr>
            <w:tcW w:w="6237" w:type="dxa"/>
          </w:tcPr>
          <w:p w14:paraId="66F8EA8E" w14:textId="688DFB5B" w:rsidR="0088569E" w:rsidRPr="00FB19C8" w:rsidRDefault="00F5797E" w:rsidP="001D3ECD">
            <w:pPr>
              <w:rPr>
                <w:rFonts w:cs="Arial"/>
                <w:b/>
              </w:rPr>
            </w:pPr>
            <w:r w:rsidRPr="00FB19C8">
              <w:rPr>
                <w:rFonts w:cs="Arial"/>
                <w:b/>
              </w:rPr>
              <w:t>EDI Officer</w:t>
            </w:r>
          </w:p>
        </w:tc>
      </w:tr>
      <w:tr w:rsidR="0088569E" w:rsidRPr="00FB19C8" w14:paraId="56F88F58" w14:textId="77777777" w:rsidTr="0088569E">
        <w:trPr>
          <w:trHeight w:val="313"/>
        </w:trPr>
        <w:tc>
          <w:tcPr>
            <w:tcW w:w="4253" w:type="dxa"/>
          </w:tcPr>
          <w:p w14:paraId="3C33376A" w14:textId="18C17B08" w:rsidR="0088569E" w:rsidRPr="00FB19C8" w:rsidRDefault="006953F3" w:rsidP="001D3ECD">
            <w:pPr>
              <w:rPr>
                <w:rFonts w:cs="Arial"/>
                <w:sz w:val="28"/>
                <w:szCs w:val="28"/>
              </w:rPr>
            </w:pPr>
            <w:r w:rsidRPr="00FB19C8">
              <w:rPr>
                <w:rFonts w:cs="Arial"/>
                <w:sz w:val="28"/>
                <w:szCs w:val="28"/>
              </w:rPr>
              <w:t>Guideline</w:t>
            </w:r>
            <w:r w:rsidR="0088569E" w:rsidRPr="00FB19C8">
              <w:rPr>
                <w:rFonts w:cs="Arial"/>
                <w:sz w:val="28"/>
                <w:szCs w:val="28"/>
              </w:rPr>
              <w:t xml:space="preserve"> Champion: </w:t>
            </w:r>
            <w:r w:rsidR="0088569E" w:rsidRPr="00FB19C8">
              <w:rPr>
                <w:rFonts w:cs="Arial"/>
                <w:sz w:val="13"/>
                <w:szCs w:val="13"/>
              </w:rPr>
              <w:t>(if applicable)</w:t>
            </w:r>
          </w:p>
        </w:tc>
        <w:tc>
          <w:tcPr>
            <w:tcW w:w="6237" w:type="dxa"/>
          </w:tcPr>
          <w:p w14:paraId="13E1C2BD" w14:textId="1685A89A" w:rsidR="0088569E" w:rsidRPr="00FB19C8" w:rsidRDefault="0088569E" w:rsidP="001D3ECD">
            <w:pPr>
              <w:rPr>
                <w:rFonts w:cs="Arial"/>
                <w:b/>
                <w:bCs/>
                <w:sz w:val="24"/>
                <w:szCs w:val="24"/>
              </w:rPr>
            </w:pPr>
            <w:r w:rsidRPr="00FB19C8">
              <w:rPr>
                <w:rFonts w:cs="Arial"/>
                <w:b/>
                <w:bCs/>
                <w:sz w:val="24"/>
                <w:szCs w:val="24"/>
              </w:rPr>
              <w:t xml:space="preserve">Policy </w:t>
            </w:r>
            <w:r w:rsidR="008710E6">
              <w:rPr>
                <w:rFonts w:cs="Arial"/>
                <w:b/>
                <w:bCs/>
                <w:sz w:val="24"/>
                <w:szCs w:val="24"/>
              </w:rPr>
              <w:t>&amp; Complaints</w:t>
            </w:r>
            <w:r w:rsidR="008710E6" w:rsidRPr="00FB19C8">
              <w:rPr>
                <w:rFonts w:cs="Arial"/>
                <w:b/>
                <w:bCs/>
                <w:sz w:val="24"/>
                <w:szCs w:val="24"/>
              </w:rPr>
              <w:t xml:space="preserve"> </w:t>
            </w:r>
            <w:r w:rsidR="008710E6">
              <w:rPr>
                <w:rFonts w:cs="Arial"/>
                <w:b/>
                <w:bCs/>
                <w:sz w:val="24"/>
                <w:szCs w:val="24"/>
              </w:rPr>
              <w:t>Manager</w:t>
            </w:r>
          </w:p>
        </w:tc>
      </w:tr>
      <w:tr w:rsidR="0088569E" w:rsidRPr="00FB19C8" w14:paraId="67461B65" w14:textId="77777777" w:rsidTr="0088569E">
        <w:trPr>
          <w:trHeight w:val="313"/>
        </w:trPr>
        <w:tc>
          <w:tcPr>
            <w:tcW w:w="10490" w:type="dxa"/>
            <w:gridSpan w:val="2"/>
          </w:tcPr>
          <w:p w14:paraId="62BB1662" w14:textId="09E210E3" w:rsidR="009F37B7" w:rsidRPr="00FB19C8" w:rsidRDefault="001938B7" w:rsidP="001938B7">
            <w:pPr>
              <w:rPr>
                <w:rFonts w:cs="Arial"/>
                <w:color w:val="000000" w:themeColor="text1"/>
                <w:sz w:val="22"/>
                <w:szCs w:val="22"/>
              </w:rPr>
            </w:pPr>
            <w:r w:rsidRPr="00FB19C8">
              <w:rPr>
                <w:rFonts w:cs="Arial"/>
                <w:color w:val="000000" w:themeColor="text1"/>
                <w:sz w:val="22"/>
                <w:szCs w:val="22"/>
              </w:rPr>
              <w:t xml:space="preserve">St Basils are committed to making sure our services can be easily accessed by </w:t>
            </w:r>
            <w:r w:rsidR="00931B85" w:rsidRPr="00FB19C8">
              <w:rPr>
                <w:rFonts w:cs="Arial"/>
                <w:color w:val="000000" w:themeColor="text1"/>
                <w:sz w:val="22"/>
                <w:szCs w:val="22"/>
              </w:rPr>
              <w:t>individuals</w:t>
            </w:r>
            <w:r w:rsidRPr="00FB19C8">
              <w:rPr>
                <w:rFonts w:cs="Arial"/>
                <w:color w:val="000000" w:themeColor="text1"/>
                <w:sz w:val="22"/>
                <w:szCs w:val="22"/>
              </w:rPr>
              <w:t xml:space="preserve"> with disabilities and/or additional needs. This guidance does not aim to explain how we will approach every circumstance where a </w:t>
            </w:r>
            <w:r w:rsidR="00931B85" w:rsidRPr="00FB19C8">
              <w:rPr>
                <w:rFonts w:cs="Arial"/>
                <w:color w:val="000000" w:themeColor="text1"/>
                <w:sz w:val="22"/>
                <w:szCs w:val="22"/>
              </w:rPr>
              <w:t>person</w:t>
            </w:r>
            <w:r w:rsidRPr="00FB19C8">
              <w:rPr>
                <w:rFonts w:cs="Arial"/>
                <w:color w:val="000000" w:themeColor="text1"/>
                <w:sz w:val="22"/>
                <w:szCs w:val="22"/>
              </w:rPr>
              <w:t xml:space="preserve"> with disabilities requires a service to be adjusted. It is a general statement of our commitment to ensure </w:t>
            </w:r>
            <w:r w:rsidR="00931B85" w:rsidRPr="00FB19C8">
              <w:rPr>
                <w:rFonts w:cs="Arial"/>
                <w:color w:val="000000" w:themeColor="text1"/>
                <w:sz w:val="22"/>
                <w:szCs w:val="22"/>
              </w:rPr>
              <w:t>a person</w:t>
            </w:r>
            <w:r w:rsidRPr="00FB19C8">
              <w:rPr>
                <w:rFonts w:cs="Arial"/>
                <w:color w:val="000000" w:themeColor="text1"/>
                <w:sz w:val="22"/>
                <w:szCs w:val="22"/>
              </w:rPr>
              <w:t xml:space="preserve"> with disabilities </w:t>
            </w:r>
            <w:r w:rsidR="00931B85" w:rsidRPr="00FB19C8">
              <w:rPr>
                <w:rFonts w:cs="Arial"/>
                <w:color w:val="000000" w:themeColor="text1"/>
                <w:sz w:val="22"/>
                <w:szCs w:val="22"/>
              </w:rPr>
              <w:t>is</w:t>
            </w:r>
            <w:r w:rsidRPr="00FB19C8">
              <w:rPr>
                <w:rFonts w:cs="Arial"/>
                <w:color w:val="000000" w:themeColor="text1"/>
                <w:sz w:val="22"/>
                <w:szCs w:val="22"/>
              </w:rPr>
              <w:t xml:space="preserve"> not at a disadvantage when accessing our services. The guidance</w:t>
            </w:r>
            <w:r w:rsidR="006528B0" w:rsidRPr="00FB19C8">
              <w:rPr>
                <w:rFonts w:cs="Arial"/>
                <w:color w:val="000000" w:themeColor="text1"/>
                <w:sz w:val="22"/>
                <w:szCs w:val="22"/>
              </w:rPr>
              <w:t xml:space="preserve"> is for both employees</w:t>
            </w:r>
            <w:r w:rsidR="00946AB7" w:rsidRPr="00FB19C8">
              <w:rPr>
                <w:rFonts w:cs="Arial"/>
                <w:color w:val="000000" w:themeColor="text1"/>
                <w:sz w:val="22"/>
                <w:szCs w:val="22"/>
              </w:rPr>
              <w:t xml:space="preserve"> who work with us and for young people who access our services. It </w:t>
            </w:r>
            <w:r w:rsidRPr="00FB19C8">
              <w:rPr>
                <w:rFonts w:cs="Arial"/>
                <w:color w:val="000000" w:themeColor="text1"/>
                <w:sz w:val="22"/>
                <w:szCs w:val="22"/>
              </w:rPr>
              <w:t xml:space="preserve">defines what a ‘reasonable adjustment’ is, in what type of circumstances they will be carried out and how a request for a reasonable adjustment can be made. </w:t>
            </w:r>
            <w:r w:rsidR="009F37B7" w:rsidRPr="00FB19C8">
              <w:rPr>
                <w:rFonts w:cs="Arial"/>
                <w:color w:val="000000" w:themeColor="text1"/>
                <w:sz w:val="22"/>
                <w:szCs w:val="22"/>
              </w:rPr>
              <w:t>St Basils is a Disability Confident Employer.</w:t>
            </w:r>
          </w:p>
          <w:p w14:paraId="274BE4A9" w14:textId="77777777" w:rsidR="001938B7" w:rsidRPr="00FB19C8" w:rsidRDefault="001938B7" w:rsidP="0088569E">
            <w:pPr>
              <w:rPr>
                <w:rFonts w:cs="Arial"/>
                <w:color w:val="000000" w:themeColor="text1"/>
                <w:sz w:val="22"/>
                <w:szCs w:val="22"/>
              </w:rPr>
            </w:pPr>
          </w:p>
          <w:p w14:paraId="0020A9CD" w14:textId="58D2B58C" w:rsidR="0088569E" w:rsidRPr="00FB19C8" w:rsidRDefault="0088569E" w:rsidP="0088569E">
            <w:pPr>
              <w:shd w:val="clear" w:color="auto" w:fill="FFFFFF"/>
              <w:overflowPunct/>
              <w:autoSpaceDE/>
              <w:autoSpaceDN/>
              <w:adjustRightInd/>
              <w:spacing w:after="240" w:line="384" w:lineRule="atLeast"/>
              <w:rPr>
                <w:rFonts w:cs="Arial"/>
                <w:color w:val="000000" w:themeColor="text1"/>
                <w:sz w:val="22"/>
                <w:szCs w:val="22"/>
              </w:rPr>
            </w:pPr>
            <w:r w:rsidRPr="00FB19C8">
              <w:rPr>
                <w:rFonts w:cs="Arial"/>
                <w:color w:val="000000" w:themeColor="text1"/>
                <w:sz w:val="22"/>
                <w:szCs w:val="22"/>
              </w:rPr>
              <w:t>This guidance does not explain how we will approach every situation; it will do the following: -</w:t>
            </w:r>
          </w:p>
          <w:p w14:paraId="001EDF90" w14:textId="4B5A4A7A" w:rsidR="0088569E" w:rsidRPr="00FB19C8" w:rsidRDefault="0088569E" w:rsidP="00BD4BD0">
            <w:pPr>
              <w:numPr>
                <w:ilvl w:val="0"/>
                <w:numId w:val="34"/>
              </w:numPr>
              <w:shd w:val="clear" w:color="auto" w:fill="FFFFFF"/>
              <w:overflowPunct/>
              <w:autoSpaceDE/>
              <w:autoSpaceDN/>
              <w:adjustRightInd/>
              <w:spacing w:before="100" w:beforeAutospacing="1" w:after="100" w:afterAutospacing="1"/>
              <w:rPr>
                <w:rFonts w:cs="Arial"/>
                <w:color w:val="000000" w:themeColor="text1"/>
                <w:sz w:val="22"/>
                <w:szCs w:val="22"/>
              </w:rPr>
            </w:pPr>
            <w:r w:rsidRPr="00FB19C8">
              <w:rPr>
                <w:rFonts w:cs="Arial"/>
                <w:color w:val="000000" w:themeColor="text1"/>
                <w:sz w:val="22"/>
                <w:szCs w:val="22"/>
              </w:rPr>
              <w:t xml:space="preserve">Confirm our commitment to improving accessibility for all </w:t>
            </w:r>
            <w:r w:rsidR="00931B85" w:rsidRPr="00FB19C8">
              <w:rPr>
                <w:rFonts w:cs="Arial"/>
                <w:color w:val="000000" w:themeColor="text1"/>
                <w:sz w:val="22"/>
                <w:szCs w:val="22"/>
              </w:rPr>
              <w:t>individuals</w:t>
            </w:r>
            <w:r w:rsidRPr="00FB19C8">
              <w:rPr>
                <w:rFonts w:cs="Arial"/>
                <w:color w:val="000000" w:themeColor="text1"/>
                <w:sz w:val="22"/>
                <w:szCs w:val="22"/>
              </w:rPr>
              <w:t>.</w:t>
            </w:r>
          </w:p>
          <w:p w14:paraId="3B7352BC" w14:textId="1CFA5B58" w:rsidR="0088569E" w:rsidRPr="00FB19C8" w:rsidRDefault="0088569E" w:rsidP="00BD4BD0">
            <w:pPr>
              <w:numPr>
                <w:ilvl w:val="0"/>
                <w:numId w:val="34"/>
              </w:numPr>
              <w:shd w:val="clear" w:color="auto" w:fill="FFFFFF"/>
              <w:overflowPunct/>
              <w:autoSpaceDE/>
              <w:autoSpaceDN/>
              <w:adjustRightInd/>
              <w:spacing w:before="100" w:beforeAutospacing="1" w:after="100" w:afterAutospacing="1"/>
              <w:rPr>
                <w:rFonts w:cs="Arial"/>
                <w:color w:val="000000" w:themeColor="text1"/>
                <w:sz w:val="22"/>
                <w:szCs w:val="22"/>
              </w:rPr>
            </w:pPr>
            <w:r w:rsidRPr="00FB19C8">
              <w:rPr>
                <w:rFonts w:cs="Arial"/>
                <w:color w:val="000000" w:themeColor="text1"/>
                <w:sz w:val="22"/>
                <w:szCs w:val="22"/>
              </w:rPr>
              <w:t xml:space="preserve">Set out the principles of our commitment to provide reasonable adjustments for </w:t>
            </w:r>
            <w:r w:rsidR="00931B85" w:rsidRPr="00FB19C8">
              <w:rPr>
                <w:rFonts w:cs="Arial"/>
                <w:color w:val="000000" w:themeColor="text1"/>
                <w:sz w:val="22"/>
                <w:szCs w:val="22"/>
              </w:rPr>
              <w:t>individuals</w:t>
            </w:r>
            <w:r w:rsidRPr="00FB19C8">
              <w:rPr>
                <w:rFonts w:cs="Arial"/>
                <w:color w:val="000000" w:themeColor="text1"/>
                <w:sz w:val="22"/>
                <w:szCs w:val="22"/>
              </w:rPr>
              <w:t xml:space="preserve"> who require them.</w:t>
            </w:r>
          </w:p>
          <w:p w14:paraId="5239B9B8" w14:textId="11A12559" w:rsidR="0088569E" w:rsidRPr="00FB19C8" w:rsidRDefault="0088569E" w:rsidP="00BD4BD0">
            <w:pPr>
              <w:numPr>
                <w:ilvl w:val="0"/>
                <w:numId w:val="34"/>
              </w:numPr>
              <w:shd w:val="clear" w:color="auto" w:fill="FFFFFF"/>
              <w:overflowPunct/>
              <w:autoSpaceDE/>
              <w:autoSpaceDN/>
              <w:adjustRightInd/>
              <w:spacing w:before="100" w:beforeAutospacing="1" w:after="100" w:afterAutospacing="1"/>
              <w:rPr>
                <w:rFonts w:cs="Arial"/>
                <w:color w:val="000000" w:themeColor="text1"/>
                <w:sz w:val="22"/>
                <w:szCs w:val="22"/>
              </w:rPr>
            </w:pPr>
            <w:r w:rsidRPr="00FB19C8">
              <w:rPr>
                <w:rFonts w:cs="Arial"/>
                <w:color w:val="000000" w:themeColor="text1"/>
                <w:sz w:val="22"/>
                <w:szCs w:val="22"/>
              </w:rPr>
              <w:t xml:space="preserve">Details what factors we will </w:t>
            </w:r>
            <w:r w:rsidR="00784538" w:rsidRPr="00FB19C8">
              <w:rPr>
                <w:rFonts w:cs="Arial"/>
                <w:color w:val="000000" w:themeColor="text1"/>
                <w:sz w:val="22"/>
                <w:szCs w:val="22"/>
              </w:rPr>
              <w:t>consider</w:t>
            </w:r>
            <w:r w:rsidRPr="00FB19C8">
              <w:rPr>
                <w:rFonts w:cs="Arial"/>
                <w:color w:val="000000" w:themeColor="text1"/>
                <w:sz w:val="22"/>
                <w:szCs w:val="22"/>
              </w:rPr>
              <w:t xml:space="preserve"> when dealing with requests for reasonable adjustments.</w:t>
            </w:r>
          </w:p>
          <w:p w14:paraId="0B96AE59" w14:textId="692F99B9" w:rsidR="0088569E" w:rsidRPr="00FB19C8" w:rsidRDefault="0088569E" w:rsidP="00BD4BD0">
            <w:pPr>
              <w:numPr>
                <w:ilvl w:val="0"/>
                <w:numId w:val="34"/>
              </w:numPr>
              <w:shd w:val="clear" w:color="auto" w:fill="FFFFFF"/>
              <w:overflowPunct/>
              <w:autoSpaceDE/>
              <w:autoSpaceDN/>
              <w:adjustRightInd/>
              <w:spacing w:before="100" w:beforeAutospacing="1" w:after="100" w:afterAutospacing="1"/>
              <w:rPr>
                <w:rFonts w:cs="Arial"/>
                <w:color w:val="000000" w:themeColor="text1"/>
                <w:sz w:val="22"/>
                <w:szCs w:val="22"/>
              </w:rPr>
            </w:pPr>
            <w:r w:rsidRPr="00FB19C8">
              <w:rPr>
                <w:rFonts w:cs="Arial"/>
                <w:color w:val="000000" w:themeColor="text1"/>
                <w:sz w:val="22"/>
                <w:szCs w:val="22"/>
              </w:rPr>
              <w:t xml:space="preserve">Explain how </w:t>
            </w:r>
            <w:r w:rsidR="005C2C17" w:rsidRPr="00FB19C8">
              <w:rPr>
                <w:rFonts w:cs="Arial"/>
                <w:color w:val="000000" w:themeColor="text1"/>
                <w:sz w:val="22"/>
                <w:szCs w:val="22"/>
              </w:rPr>
              <w:t>individuals</w:t>
            </w:r>
            <w:r w:rsidRPr="00FB19C8">
              <w:rPr>
                <w:rFonts w:cs="Arial"/>
                <w:color w:val="000000" w:themeColor="text1"/>
                <w:sz w:val="22"/>
                <w:szCs w:val="22"/>
              </w:rPr>
              <w:t xml:space="preserve"> can appeal if they do not agree with St Basils decision relating to their circumstances.</w:t>
            </w:r>
          </w:p>
          <w:p w14:paraId="0F76EB2B" w14:textId="77777777" w:rsidR="0088569E" w:rsidRPr="00FB19C8" w:rsidRDefault="0088569E" w:rsidP="0088569E">
            <w:pPr>
              <w:shd w:val="clear" w:color="auto" w:fill="FFFFFF"/>
              <w:overflowPunct/>
              <w:autoSpaceDE/>
              <w:autoSpaceDN/>
              <w:adjustRightInd/>
              <w:spacing w:after="240" w:line="384" w:lineRule="atLeast"/>
              <w:rPr>
                <w:rFonts w:cs="Arial"/>
                <w:color w:val="000000" w:themeColor="text1"/>
                <w:sz w:val="27"/>
                <w:szCs w:val="27"/>
              </w:rPr>
            </w:pPr>
            <w:r w:rsidRPr="00FB19C8">
              <w:rPr>
                <w:rFonts w:cs="Arial"/>
                <w:color w:val="000000" w:themeColor="text1"/>
                <w:sz w:val="22"/>
                <w:szCs w:val="22"/>
              </w:rPr>
              <w:t>Substantial disadvantage is defined in the Equality Act 2010 s.212(1) as ‘more than minor</w:t>
            </w:r>
            <w:r w:rsidRPr="00FB19C8">
              <w:rPr>
                <w:rFonts w:cs="Arial"/>
                <w:i/>
                <w:iCs/>
                <w:color w:val="000000" w:themeColor="text1"/>
                <w:sz w:val="27"/>
                <w:szCs w:val="27"/>
              </w:rPr>
              <w:t xml:space="preserve"> </w:t>
            </w:r>
            <w:r w:rsidRPr="00FB19C8">
              <w:rPr>
                <w:rFonts w:cs="Arial"/>
                <w:color w:val="000000" w:themeColor="text1"/>
                <w:sz w:val="22"/>
                <w:szCs w:val="22"/>
              </w:rPr>
              <w:t>or trivial’.</w:t>
            </w:r>
          </w:p>
          <w:p w14:paraId="602878A2" w14:textId="77777777" w:rsidR="0088569E" w:rsidRPr="00FB19C8" w:rsidRDefault="0088569E" w:rsidP="0088569E">
            <w:pPr>
              <w:rPr>
                <w:rFonts w:cs="Arial"/>
                <w:b/>
                <w:bCs/>
                <w:color w:val="000000" w:themeColor="text1"/>
                <w:sz w:val="22"/>
                <w:szCs w:val="22"/>
              </w:rPr>
            </w:pPr>
            <w:r w:rsidRPr="00FB19C8">
              <w:rPr>
                <w:rFonts w:cs="Arial"/>
                <w:b/>
                <w:bCs/>
                <w:color w:val="000000" w:themeColor="text1"/>
                <w:sz w:val="22"/>
                <w:szCs w:val="22"/>
              </w:rPr>
              <w:t>Definitions</w:t>
            </w:r>
          </w:p>
          <w:p w14:paraId="67FEB84D" w14:textId="7B686ADA" w:rsidR="00722BA4" w:rsidRPr="00FB19C8" w:rsidRDefault="0088569E" w:rsidP="0088569E">
            <w:pPr>
              <w:rPr>
                <w:rFonts w:cs="Arial"/>
                <w:color w:val="000000" w:themeColor="text1"/>
                <w:sz w:val="22"/>
                <w:szCs w:val="22"/>
              </w:rPr>
            </w:pPr>
            <w:r w:rsidRPr="00FB19C8">
              <w:rPr>
                <w:rFonts w:cs="Arial"/>
                <w:color w:val="000000" w:themeColor="text1"/>
                <w:sz w:val="22"/>
                <w:szCs w:val="22"/>
              </w:rPr>
              <w:t>A </w:t>
            </w:r>
            <w:r w:rsidRPr="00FB19C8">
              <w:rPr>
                <w:rFonts w:cs="Arial"/>
                <w:color w:val="000000" w:themeColor="text1"/>
                <w:sz w:val="22"/>
                <w:szCs w:val="22"/>
                <w:u w:val="single"/>
              </w:rPr>
              <w:t>reasonable adjustment</w:t>
            </w:r>
            <w:r w:rsidRPr="00FB19C8">
              <w:rPr>
                <w:rFonts w:cs="Arial"/>
                <w:color w:val="000000" w:themeColor="text1"/>
                <w:sz w:val="22"/>
                <w:szCs w:val="22"/>
              </w:rPr>
              <w:t> is a legal term introduced under the Equality Act (2010). It means that we have a duty to make changes to make sure that, as far as possible, a disabled person has the same access to St Basils services and facilities as a non-disabled person. This may include, for example: Providing extra aids or services – for example providing information in alternative formats</w:t>
            </w:r>
            <w:r w:rsidR="000D0B62">
              <w:rPr>
                <w:rFonts w:cs="Arial"/>
                <w:color w:val="000000" w:themeColor="text1"/>
                <w:sz w:val="22"/>
                <w:szCs w:val="22"/>
              </w:rPr>
              <w:t>.</w:t>
            </w:r>
            <w:r w:rsidRPr="00FB19C8">
              <w:rPr>
                <w:rFonts w:cs="Arial"/>
                <w:color w:val="000000" w:themeColor="text1"/>
                <w:sz w:val="22"/>
                <w:szCs w:val="22"/>
              </w:rPr>
              <w:t xml:space="preserve"> </w:t>
            </w:r>
          </w:p>
          <w:p w14:paraId="21CAB2D7" w14:textId="77777777" w:rsidR="0088569E" w:rsidRPr="00FB19C8" w:rsidRDefault="0088569E" w:rsidP="0088569E">
            <w:pPr>
              <w:rPr>
                <w:rFonts w:cs="Arial"/>
                <w:color w:val="000000" w:themeColor="text1"/>
                <w:sz w:val="22"/>
                <w:szCs w:val="22"/>
              </w:rPr>
            </w:pPr>
          </w:p>
          <w:p w14:paraId="783BA504" w14:textId="77777777" w:rsidR="0088569E" w:rsidRPr="00FB19C8" w:rsidRDefault="0088569E" w:rsidP="0088569E">
            <w:pPr>
              <w:rPr>
                <w:rFonts w:cs="Arial"/>
                <w:color w:val="000000" w:themeColor="text1"/>
                <w:sz w:val="22"/>
                <w:szCs w:val="22"/>
                <w:u w:val="single"/>
              </w:rPr>
            </w:pPr>
            <w:r w:rsidRPr="00FB19C8">
              <w:rPr>
                <w:rFonts w:cs="Arial"/>
                <w:color w:val="000000" w:themeColor="text1"/>
                <w:sz w:val="22"/>
                <w:szCs w:val="22"/>
                <w:u w:val="single"/>
              </w:rPr>
              <w:t xml:space="preserve">The Equality Act 2010 </w:t>
            </w:r>
          </w:p>
          <w:p w14:paraId="7D52ADB5" w14:textId="63A934B1" w:rsidR="0088569E" w:rsidRPr="00FB19C8" w:rsidRDefault="0088569E" w:rsidP="0088569E">
            <w:pPr>
              <w:rPr>
                <w:rFonts w:cs="Arial"/>
                <w:color w:val="000000" w:themeColor="text1"/>
                <w:sz w:val="22"/>
                <w:szCs w:val="22"/>
              </w:rPr>
            </w:pPr>
            <w:r w:rsidRPr="00FB19C8">
              <w:rPr>
                <w:rFonts w:cs="Arial"/>
                <w:color w:val="000000" w:themeColor="text1"/>
                <w:sz w:val="22"/>
                <w:szCs w:val="22"/>
              </w:rPr>
              <w:t xml:space="preserve">Under the Equality Act 2010 (The Act) a person is considered as having a disability if they have a physical or mental impairment that has a ‘substantial’ and ‘long term’ negative effect on their ability to carry out normal day-to-day activities. The Act provides a legislative framework to protect the rights of individuals and to advance equality of opportunity for all. </w:t>
            </w:r>
          </w:p>
          <w:p w14:paraId="67DEF595" w14:textId="77777777" w:rsidR="0088569E" w:rsidRPr="00FB19C8" w:rsidRDefault="0088569E" w:rsidP="0088569E">
            <w:pPr>
              <w:rPr>
                <w:rFonts w:cs="Arial"/>
                <w:color w:val="000000" w:themeColor="text1"/>
                <w:sz w:val="22"/>
                <w:szCs w:val="22"/>
              </w:rPr>
            </w:pPr>
            <w:r w:rsidRPr="00FB19C8">
              <w:rPr>
                <w:rFonts w:cs="Arial"/>
                <w:color w:val="000000" w:themeColor="text1"/>
                <w:sz w:val="22"/>
                <w:szCs w:val="22"/>
              </w:rPr>
              <w:t>Under the Act, we have a legal duty to make adjustments in the following three circumstances:</w:t>
            </w:r>
          </w:p>
          <w:p w14:paraId="6F8046A5" w14:textId="77777777" w:rsidR="0088569E" w:rsidRPr="00FB19C8" w:rsidRDefault="0088569E" w:rsidP="0088569E">
            <w:pPr>
              <w:rPr>
                <w:rFonts w:cs="Arial"/>
                <w:color w:val="000000" w:themeColor="text1"/>
                <w:sz w:val="22"/>
                <w:szCs w:val="22"/>
              </w:rPr>
            </w:pPr>
          </w:p>
          <w:p w14:paraId="272308E7" w14:textId="241FCE36" w:rsidR="0088569E" w:rsidRPr="00FB19C8" w:rsidRDefault="0088569E" w:rsidP="0088569E">
            <w:pPr>
              <w:pStyle w:val="ListParagraph"/>
              <w:numPr>
                <w:ilvl w:val="0"/>
                <w:numId w:val="30"/>
              </w:numPr>
              <w:overflowPunct/>
              <w:autoSpaceDE/>
              <w:autoSpaceDN/>
              <w:adjustRightInd/>
              <w:rPr>
                <w:rFonts w:cs="Arial"/>
                <w:color w:val="000000" w:themeColor="text1"/>
                <w:sz w:val="22"/>
                <w:szCs w:val="22"/>
              </w:rPr>
            </w:pPr>
            <w:r w:rsidRPr="00FB19C8">
              <w:rPr>
                <w:rFonts w:cs="Arial"/>
                <w:color w:val="000000" w:themeColor="text1"/>
                <w:sz w:val="22"/>
                <w:szCs w:val="22"/>
              </w:rPr>
              <w:t xml:space="preserve">Where there is a provision, criterion or practice which puts a person with a disability at a substantial disadvantage in relation to a relevant matter in comparison with persons who are not </w:t>
            </w:r>
            <w:r w:rsidR="000A5356" w:rsidRPr="00FB19C8">
              <w:rPr>
                <w:rFonts w:cs="Arial"/>
                <w:color w:val="000000" w:themeColor="text1"/>
                <w:sz w:val="22"/>
                <w:szCs w:val="22"/>
              </w:rPr>
              <w:t>disabled.</w:t>
            </w:r>
            <w:r w:rsidRPr="00FB19C8">
              <w:rPr>
                <w:rFonts w:cs="Arial"/>
                <w:color w:val="000000" w:themeColor="text1"/>
                <w:sz w:val="22"/>
                <w:szCs w:val="22"/>
              </w:rPr>
              <w:t xml:space="preserve"> </w:t>
            </w:r>
          </w:p>
          <w:p w14:paraId="06193B32" w14:textId="77777777" w:rsidR="0088569E" w:rsidRPr="00FB19C8" w:rsidRDefault="0088569E" w:rsidP="0088569E">
            <w:pPr>
              <w:pStyle w:val="ListParagraph"/>
              <w:numPr>
                <w:ilvl w:val="0"/>
                <w:numId w:val="30"/>
              </w:numPr>
              <w:overflowPunct/>
              <w:autoSpaceDE/>
              <w:autoSpaceDN/>
              <w:adjustRightInd/>
              <w:rPr>
                <w:rFonts w:cs="Arial"/>
                <w:color w:val="000000" w:themeColor="text1"/>
                <w:sz w:val="22"/>
                <w:szCs w:val="22"/>
              </w:rPr>
            </w:pPr>
            <w:r w:rsidRPr="00FB19C8">
              <w:rPr>
                <w:rFonts w:cs="Arial"/>
                <w:color w:val="000000" w:themeColor="text1"/>
                <w:sz w:val="22"/>
                <w:szCs w:val="22"/>
              </w:rPr>
              <w:t xml:space="preserve">Where a physical feature puts a person with a disability at a substantial disadvantage in comparison with persons who are not disabled; and or </w:t>
            </w:r>
          </w:p>
          <w:p w14:paraId="5DCB9CAA" w14:textId="27B7B5BA" w:rsidR="0088569E" w:rsidRPr="00FB19C8" w:rsidRDefault="0088569E" w:rsidP="0088569E">
            <w:pPr>
              <w:pStyle w:val="ListParagraph"/>
              <w:numPr>
                <w:ilvl w:val="0"/>
                <w:numId w:val="30"/>
              </w:numPr>
              <w:overflowPunct/>
              <w:autoSpaceDE/>
              <w:autoSpaceDN/>
              <w:adjustRightInd/>
              <w:rPr>
                <w:rFonts w:cs="Arial"/>
                <w:color w:val="000000" w:themeColor="text1"/>
                <w:sz w:val="22"/>
                <w:szCs w:val="22"/>
              </w:rPr>
            </w:pPr>
            <w:r w:rsidRPr="00FB19C8">
              <w:rPr>
                <w:rFonts w:cs="Arial"/>
                <w:color w:val="000000" w:themeColor="text1"/>
                <w:sz w:val="22"/>
                <w:szCs w:val="22"/>
              </w:rPr>
              <w:t>Where a person with a disability would, but for the provision of an auxiliary aid, be put at a substantial disadvantage in comparison with persons who are not disabled.</w:t>
            </w:r>
          </w:p>
        </w:tc>
      </w:tr>
    </w:tbl>
    <w:p w14:paraId="10F4B7E4" w14:textId="459D232A" w:rsidR="00BD4BD0" w:rsidRPr="00FB19C8" w:rsidRDefault="00BD4BD0" w:rsidP="00BD4BD0">
      <w:pPr>
        <w:rPr>
          <w:rFonts w:cs="Arial"/>
          <w:color w:val="000000" w:themeColor="text1"/>
          <w:szCs w:val="22"/>
          <w:u w:val="single"/>
        </w:rPr>
      </w:pPr>
      <w:r w:rsidRPr="00FB19C8">
        <w:rPr>
          <w:rFonts w:cs="Arial"/>
          <w:b/>
          <w:szCs w:val="22"/>
          <w:u w:val="single"/>
        </w:rPr>
        <w:lastRenderedPageBreak/>
        <w:t xml:space="preserve">1.   </w:t>
      </w:r>
      <w:r w:rsidRPr="00FB19C8">
        <w:rPr>
          <w:rFonts w:cs="Arial"/>
          <w:b/>
          <w:color w:val="000000" w:themeColor="text1"/>
          <w:szCs w:val="22"/>
          <w:u w:val="single"/>
        </w:rPr>
        <w:t>What is a reasonable adjustment?</w:t>
      </w:r>
    </w:p>
    <w:p w14:paraId="10D15359" w14:textId="173F6419" w:rsidR="00BD4BD0" w:rsidRPr="00FB19C8" w:rsidRDefault="00BD4BD0" w:rsidP="00BD4BD0">
      <w:pPr>
        <w:rPr>
          <w:rFonts w:cs="Arial"/>
          <w:b/>
          <w:szCs w:val="22"/>
          <w:u w:val="single"/>
        </w:rPr>
      </w:pPr>
    </w:p>
    <w:p w14:paraId="4CFC7093" w14:textId="16C6CB92" w:rsidR="00BD4BD0" w:rsidRPr="00FB19C8" w:rsidRDefault="00BD4BD0" w:rsidP="00BD4BD0">
      <w:pPr>
        <w:ind w:left="720" w:hanging="720"/>
        <w:rPr>
          <w:rFonts w:cs="Arial"/>
          <w:color w:val="000000" w:themeColor="text1"/>
          <w:szCs w:val="22"/>
        </w:rPr>
      </w:pPr>
      <w:r w:rsidRPr="00FB19C8">
        <w:rPr>
          <w:rFonts w:cs="Arial"/>
          <w:color w:val="000000" w:themeColor="text1"/>
          <w:szCs w:val="22"/>
        </w:rPr>
        <w:t>1.1</w:t>
      </w:r>
      <w:r w:rsidRPr="00FB19C8">
        <w:rPr>
          <w:rFonts w:cs="Arial"/>
          <w:color w:val="000000" w:themeColor="text1"/>
          <w:szCs w:val="22"/>
        </w:rPr>
        <w:tab/>
        <w:t xml:space="preserve">A reasonable adjustment is a legal term described in the Equality Act (2010). It means that St Basils have a duty to make reasonable adjustments where its working practices (including policies and procedures) or physical premises put a disabled </w:t>
      </w:r>
      <w:r w:rsidR="005C2C17" w:rsidRPr="00FB19C8">
        <w:rPr>
          <w:rFonts w:cs="Arial"/>
          <w:color w:val="000000" w:themeColor="text1"/>
          <w:szCs w:val="22"/>
        </w:rPr>
        <w:t>person</w:t>
      </w:r>
      <w:r w:rsidRPr="00FB19C8">
        <w:rPr>
          <w:rFonts w:cs="Arial"/>
          <w:color w:val="000000" w:themeColor="text1"/>
          <w:szCs w:val="22"/>
        </w:rPr>
        <w:t xml:space="preserve"> at a substantial disadvantage in comparison with </w:t>
      </w:r>
      <w:r w:rsidR="005C2C17" w:rsidRPr="00FB19C8">
        <w:rPr>
          <w:rFonts w:cs="Arial"/>
          <w:color w:val="000000" w:themeColor="text1"/>
          <w:szCs w:val="22"/>
        </w:rPr>
        <w:t>persons</w:t>
      </w:r>
      <w:r w:rsidRPr="00FB19C8">
        <w:rPr>
          <w:rFonts w:cs="Arial"/>
          <w:color w:val="000000" w:themeColor="text1"/>
          <w:szCs w:val="22"/>
        </w:rPr>
        <w:t xml:space="preserve"> who are not disabled.</w:t>
      </w:r>
    </w:p>
    <w:p w14:paraId="0B77A89F" w14:textId="77777777" w:rsidR="00BD4BD0" w:rsidRPr="00FB19C8" w:rsidRDefault="00BD4BD0" w:rsidP="00BD4BD0">
      <w:pPr>
        <w:rPr>
          <w:rFonts w:cs="Arial"/>
          <w:color w:val="000000" w:themeColor="text1"/>
          <w:szCs w:val="22"/>
          <w:u w:val="single"/>
        </w:rPr>
      </w:pPr>
    </w:p>
    <w:p w14:paraId="088CA0D9" w14:textId="5FEB743C" w:rsidR="00BD4BD0" w:rsidRPr="00FB19C8" w:rsidRDefault="00BD4BD0" w:rsidP="00BD4BD0">
      <w:pPr>
        <w:ind w:left="720" w:hanging="720"/>
        <w:rPr>
          <w:rFonts w:cs="Arial"/>
          <w:color w:val="000000" w:themeColor="text1"/>
          <w:szCs w:val="22"/>
        </w:rPr>
      </w:pPr>
      <w:r w:rsidRPr="00FB19C8">
        <w:rPr>
          <w:rFonts w:cs="Arial"/>
          <w:color w:val="000000" w:themeColor="text1"/>
          <w:szCs w:val="22"/>
        </w:rPr>
        <w:t>1.2</w:t>
      </w:r>
      <w:r w:rsidRPr="00FB19C8">
        <w:rPr>
          <w:rFonts w:cs="Arial"/>
          <w:color w:val="000000" w:themeColor="text1"/>
          <w:szCs w:val="22"/>
        </w:rPr>
        <w:tab/>
        <w:t xml:space="preserve">The Equality and Human Rights Commission suggests the following considerations when we decide whether an adjustment is ‘reasonable’ or not: </w:t>
      </w:r>
    </w:p>
    <w:p w14:paraId="16036A71" w14:textId="689652B9" w:rsidR="00BD4BD0" w:rsidRPr="00FB19C8" w:rsidRDefault="00BD4BD0" w:rsidP="00BD4BD0">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How effective the adjustment(s) will be in assisting a </w:t>
      </w:r>
      <w:r w:rsidR="005C2C17" w:rsidRPr="00FB19C8">
        <w:rPr>
          <w:rFonts w:cs="Arial"/>
          <w:color w:val="000000" w:themeColor="text1"/>
          <w:szCs w:val="22"/>
        </w:rPr>
        <w:t>person</w:t>
      </w:r>
      <w:r w:rsidRPr="00FB19C8">
        <w:rPr>
          <w:rFonts w:cs="Arial"/>
          <w:color w:val="000000" w:themeColor="text1"/>
          <w:szCs w:val="22"/>
        </w:rPr>
        <w:t xml:space="preserve"> with a disability and in preventing or reducing the possibility of them being at a </w:t>
      </w:r>
      <w:r w:rsidR="000A5356" w:rsidRPr="00FB19C8">
        <w:rPr>
          <w:rFonts w:cs="Arial"/>
          <w:color w:val="000000" w:themeColor="text1"/>
          <w:szCs w:val="22"/>
        </w:rPr>
        <w:t>disadvantage.</w:t>
      </w:r>
      <w:r w:rsidRPr="00FB19C8">
        <w:rPr>
          <w:rFonts w:cs="Arial"/>
          <w:color w:val="000000" w:themeColor="text1"/>
          <w:szCs w:val="22"/>
        </w:rPr>
        <w:t xml:space="preserve"> </w:t>
      </w:r>
    </w:p>
    <w:p w14:paraId="1C174114" w14:textId="77777777" w:rsidR="00BD4BD0" w:rsidRPr="00FB19C8" w:rsidRDefault="00BD4BD0" w:rsidP="00BD4BD0">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The practicality of St Basils making the adjustment(s); </w:t>
      </w:r>
    </w:p>
    <w:p w14:paraId="43284F71" w14:textId="77777777" w:rsidR="00BD4BD0" w:rsidRPr="00FB19C8" w:rsidRDefault="00BD4BD0" w:rsidP="00BD4BD0">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The cost of the adjustment(s) and whether this is possible within St Basils resources; and </w:t>
      </w:r>
    </w:p>
    <w:p w14:paraId="7C7C7E36" w14:textId="77777777" w:rsidR="00BD4BD0" w:rsidRPr="00FB19C8" w:rsidRDefault="00BD4BD0" w:rsidP="00BD4BD0">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Any disruption to the service that making the adjustment(s) may cause. </w:t>
      </w:r>
    </w:p>
    <w:p w14:paraId="4F02C77E" w14:textId="77777777" w:rsidR="00BD4BD0" w:rsidRPr="00FB19C8" w:rsidRDefault="00BD4BD0" w:rsidP="00BD4BD0">
      <w:pPr>
        <w:rPr>
          <w:rFonts w:cs="Arial"/>
          <w:color w:val="000000" w:themeColor="text1"/>
          <w:szCs w:val="22"/>
        </w:rPr>
      </w:pPr>
    </w:p>
    <w:p w14:paraId="38ABF993" w14:textId="7E51CB0C" w:rsidR="00BD4BD0" w:rsidRPr="00FB19C8" w:rsidRDefault="00BD4BD0" w:rsidP="00BD4BD0">
      <w:pPr>
        <w:ind w:left="720" w:hanging="720"/>
        <w:rPr>
          <w:rFonts w:cs="Arial"/>
          <w:color w:val="000000" w:themeColor="text1"/>
          <w:szCs w:val="22"/>
        </w:rPr>
      </w:pPr>
      <w:r w:rsidRPr="00FB19C8">
        <w:rPr>
          <w:rFonts w:cs="Arial"/>
          <w:color w:val="000000" w:themeColor="text1"/>
          <w:szCs w:val="22"/>
        </w:rPr>
        <w:t>1.3</w:t>
      </w:r>
      <w:r w:rsidRPr="00FB19C8">
        <w:rPr>
          <w:rFonts w:cs="Arial"/>
          <w:color w:val="000000" w:themeColor="text1"/>
          <w:szCs w:val="22"/>
        </w:rPr>
        <w:tab/>
        <w:t xml:space="preserve">In the circumstance where we are unable to make a reasonable adjustment due to cost or resources, we will work together with the </w:t>
      </w:r>
      <w:r w:rsidR="005C2C17" w:rsidRPr="00FB19C8">
        <w:rPr>
          <w:rFonts w:cs="Arial"/>
          <w:color w:val="000000" w:themeColor="text1"/>
          <w:szCs w:val="22"/>
        </w:rPr>
        <w:t>person in question</w:t>
      </w:r>
      <w:r w:rsidRPr="00FB19C8">
        <w:rPr>
          <w:rFonts w:cs="Arial"/>
          <w:color w:val="000000" w:themeColor="text1"/>
          <w:szCs w:val="22"/>
        </w:rPr>
        <w:t xml:space="preserve"> to find the most appropriate alternative solution for them.</w:t>
      </w:r>
    </w:p>
    <w:p w14:paraId="38925D36" w14:textId="77777777" w:rsidR="00BD4BD0" w:rsidRPr="00FB19C8" w:rsidRDefault="00BD4BD0" w:rsidP="00BD4BD0">
      <w:pPr>
        <w:rPr>
          <w:rFonts w:cs="Arial"/>
          <w:color w:val="000000" w:themeColor="text1"/>
          <w:szCs w:val="22"/>
          <w:u w:val="single"/>
        </w:rPr>
      </w:pPr>
    </w:p>
    <w:p w14:paraId="1AA0C409" w14:textId="5515A57B" w:rsidR="00BD4BD0" w:rsidRPr="00FB19C8" w:rsidRDefault="00BD4BD0" w:rsidP="00BD4BD0">
      <w:pPr>
        <w:rPr>
          <w:rFonts w:cs="Arial"/>
          <w:b/>
          <w:bCs/>
          <w:color w:val="000000" w:themeColor="text1"/>
          <w:szCs w:val="22"/>
          <w:u w:val="single"/>
        </w:rPr>
      </w:pPr>
      <w:r w:rsidRPr="00FB19C8">
        <w:rPr>
          <w:rFonts w:cs="Arial"/>
          <w:b/>
          <w:szCs w:val="22"/>
          <w:u w:val="single"/>
        </w:rPr>
        <w:t xml:space="preserve">2.   </w:t>
      </w:r>
      <w:r w:rsidRPr="00FB19C8">
        <w:rPr>
          <w:rFonts w:cs="Arial"/>
          <w:b/>
          <w:bCs/>
          <w:color w:val="000000" w:themeColor="text1"/>
          <w:szCs w:val="22"/>
          <w:u w:val="single"/>
        </w:rPr>
        <w:t xml:space="preserve">How to request a reasonable adjustment </w:t>
      </w:r>
    </w:p>
    <w:p w14:paraId="726DD4E8" w14:textId="248D43D2" w:rsidR="00BD4BD0" w:rsidRPr="00FB19C8" w:rsidRDefault="00BD4BD0" w:rsidP="00BD4BD0">
      <w:pPr>
        <w:rPr>
          <w:rFonts w:cs="Arial"/>
          <w:color w:val="000000" w:themeColor="text1"/>
          <w:szCs w:val="22"/>
          <w:u w:val="single"/>
        </w:rPr>
      </w:pPr>
    </w:p>
    <w:p w14:paraId="683C8162" w14:textId="79FB37F4" w:rsidR="00BD4BD0" w:rsidRPr="00FB19C8" w:rsidRDefault="00BD4BD0" w:rsidP="00BD4BD0">
      <w:pPr>
        <w:rPr>
          <w:rFonts w:cs="Arial"/>
          <w:color w:val="000000" w:themeColor="text1"/>
          <w:szCs w:val="22"/>
        </w:rPr>
      </w:pPr>
      <w:r w:rsidRPr="00FB19C8">
        <w:rPr>
          <w:rFonts w:cs="Arial"/>
          <w:color w:val="000000" w:themeColor="text1"/>
          <w:szCs w:val="22"/>
        </w:rPr>
        <w:t>2.1</w:t>
      </w:r>
      <w:r w:rsidRPr="00FB19C8">
        <w:rPr>
          <w:rFonts w:cs="Arial"/>
          <w:color w:val="000000" w:themeColor="text1"/>
          <w:szCs w:val="22"/>
        </w:rPr>
        <w:tab/>
        <w:t xml:space="preserve">A reasonable adjustment can be requested from us in the following ways: </w:t>
      </w:r>
    </w:p>
    <w:p w14:paraId="743C7DAA" w14:textId="77777777" w:rsidR="00BD4BD0" w:rsidRPr="00FB19C8" w:rsidRDefault="00BD4BD0" w:rsidP="00BD4BD0">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In writing, explaining what the adjustment is and why it is needed. This can be done by letter or email at </w:t>
      </w:r>
      <w:hyperlink r:id="rId30" w:history="1">
        <w:r w:rsidRPr="00FB19C8">
          <w:rPr>
            <w:rStyle w:val="Hyperlink"/>
            <w:rFonts w:cs="Arial"/>
            <w:color w:val="000000" w:themeColor="text1"/>
            <w:szCs w:val="22"/>
          </w:rPr>
          <w:t>info@stbasils.org.uk</w:t>
        </w:r>
      </w:hyperlink>
      <w:r w:rsidRPr="00FB19C8">
        <w:rPr>
          <w:rFonts w:cs="Arial"/>
          <w:color w:val="000000" w:themeColor="text1"/>
          <w:szCs w:val="22"/>
        </w:rPr>
        <w:t xml:space="preserve">  </w:t>
      </w:r>
    </w:p>
    <w:p w14:paraId="4FADE6A2" w14:textId="680ED0BE" w:rsidR="00BD4BD0" w:rsidRPr="00FB19C8" w:rsidRDefault="00BD4BD0" w:rsidP="00BD4BD0">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By telephoning our Head Office – 0121 772 </w:t>
      </w:r>
      <w:r w:rsidR="000A5356" w:rsidRPr="00FB19C8">
        <w:rPr>
          <w:rFonts w:cs="Arial"/>
          <w:color w:val="000000" w:themeColor="text1"/>
          <w:szCs w:val="22"/>
        </w:rPr>
        <w:t>2483.</w:t>
      </w:r>
      <w:r w:rsidRPr="00FB19C8">
        <w:rPr>
          <w:rFonts w:cs="Arial"/>
          <w:color w:val="000000" w:themeColor="text1"/>
          <w:szCs w:val="22"/>
        </w:rPr>
        <w:t xml:space="preserve"> </w:t>
      </w:r>
    </w:p>
    <w:p w14:paraId="5D75A2B3" w14:textId="70263797" w:rsidR="00BD4BD0" w:rsidRPr="00FB19C8" w:rsidRDefault="00BD4BD0" w:rsidP="00BD4BD0">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By referral from a local authority or other relevant </w:t>
      </w:r>
      <w:r w:rsidR="000A5356" w:rsidRPr="00FB19C8">
        <w:rPr>
          <w:rFonts w:cs="Arial"/>
          <w:color w:val="000000" w:themeColor="text1"/>
          <w:szCs w:val="22"/>
        </w:rPr>
        <w:t>agency.</w:t>
      </w:r>
      <w:r w:rsidRPr="00FB19C8">
        <w:rPr>
          <w:rFonts w:cs="Arial"/>
          <w:color w:val="000000" w:themeColor="text1"/>
          <w:szCs w:val="22"/>
        </w:rPr>
        <w:t xml:space="preserve"> </w:t>
      </w:r>
    </w:p>
    <w:p w14:paraId="04EFA2AB" w14:textId="77777777" w:rsidR="00BD4BD0" w:rsidRPr="00FB19C8" w:rsidRDefault="00BD4BD0" w:rsidP="00BD4BD0">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By a family member when we have been given permission for them to do so; and or </w:t>
      </w:r>
    </w:p>
    <w:p w14:paraId="78403456" w14:textId="1F2BFCAA" w:rsidR="00BD4BD0" w:rsidRPr="00FB19C8" w:rsidRDefault="00BD4BD0" w:rsidP="00BD4BD0">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A member of staff may suggest for one to be made, when they are aware it will support the </w:t>
      </w:r>
      <w:r w:rsidR="00641D44" w:rsidRPr="00FB19C8">
        <w:rPr>
          <w:rFonts w:cs="Arial"/>
          <w:color w:val="000000" w:themeColor="text1"/>
          <w:szCs w:val="22"/>
        </w:rPr>
        <w:t>young person’s</w:t>
      </w:r>
      <w:r w:rsidRPr="00FB19C8">
        <w:rPr>
          <w:rFonts w:cs="Arial"/>
          <w:color w:val="000000" w:themeColor="text1"/>
          <w:szCs w:val="22"/>
        </w:rPr>
        <w:t xml:space="preserve"> needs. </w:t>
      </w:r>
    </w:p>
    <w:p w14:paraId="052F44E4" w14:textId="492ED830" w:rsidR="009F37B7" w:rsidRPr="00FB19C8" w:rsidRDefault="009F37B7" w:rsidP="00BD4BD0">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Job applicants can inform us using the application form</w:t>
      </w:r>
    </w:p>
    <w:p w14:paraId="25287D95" w14:textId="74470574" w:rsidR="009F37B7" w:rsidRPr="00FB19C8" w:rsidRDefault="009F37B7" w:rsidP="00BD4BD0">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Employees can contact their manager or a member of HR</w:t>
      </w:r>
    </w:p>
    <w:p w14:paraId="5224CC9D" w14:textId="77777777" w:rsidR="00BD4BD0" w:rsidRPr="00FB19C8" w:rsidRDefault="00BD4BD0" w:rsidP="00BD4BD0">
      <w:pPr>
        <w:rPr>
          <w:rFonts w:cs="Arial"/>
          <w:color w:val="000000" w:themeColor="text1"/>
          <w:szCs w:val="22"/>
        </w:rPr>
      </w:pPr>
    </w:p>
    <w:p w14:paraId="68CA8929" w14:textId="7588BC14" w:rsidR="00BD4BD0" w:rsidRPr="00FB19C8" w:rsidRDefault="00BD4BD0" w:rsidP="00BD4BD0">
      <w:pPr>
        <w:ind w:left="720" w:hanging="720"/>
        <w:rPr>
          <w:rFonts w:cs="Arial"/>
          <w:color w:val="000000" w:themeColor="text1"/>
          <w:szCs w:val="22"/>
        </w:rPr>
      </w:pPr>
      <w:r w:rsidRPr="00FB19C8">
        <w:rPr>
          <w:rFonts w:cs="Arial"/>
          <w:color w:val="000000" w:themeColor="text1"/>
          <w:szCs w:val="22"/>
        </w:rPr>
        <w:t>2.2</w:t>
      </w:r>
      <w:r w:rsidRPr="00FB19C8">
        <w:rPr>
          <w:rFonts w:cs="Arial"/>
          <w:color w:val="000000" w:themeColor="text1"/>
          <w:szCs w:val="22"/>
        </w:rPr>
        <w:tab/>
        <w:t xml:space="preserve">In most cases we will be able to agree and deliver the required reasonable adjustment with a minimum of delay. However, in some cases it may be necessary for us to consider in more detail how best to overcome the difficulty a </w:t>
      </w:r>
      <w:r w:rsidR="00641D44" w:rsidRPr="00FB19C8">
        <w:rPr>
          <w:rFonts w:cs="Arial"/>
          <w:color w:val="000000" w:themeColor="text1"/>
          <w:szCs w:val="22"/>
        </w:rPr>
        <w:t xml:space="preserve">person </w:t>
      </w:r>
      <w:r w:rsidRPr="00FB19C8">
        <w:rPr>
          <w:rFonts w:cs="Arial"/>
          <w:color w:val="000000" w:themeColor="text1"/>
          <w:szCs w:val="22"/>
        </w:rPr>
        <w:t>with disabilities is experiencing and/or seek advice from expert disability organisations that can assist with signposting and other forms of support.</w:t>
      </w:r>
    </w:p>
    <w:p w14:paraId="3CFCD9D7" w14:textId="77777777" w:rsidR="00BD4BD0" w:rsidRPr="00FB19C8" w:rsidRDefault="00BD4BD0" w:rsidP="00BD4BD0">
      <w:pPr>
        <w:rPr>
          <w:rFonts w:cs="Arial"/>
          <w:color w:val="000000" w:themeColor="text1"/>
          <w:szCs w:val="22"/>
        </w:rPr>
      </w:pPr>
    </w:p>
    <w:p w14:paraId="54743244" w14:textId="5C17566A" w:rsidR="00063ECF" w:rsidRPr="00FB19C8" w:rsidRDefault="00063ECF" w:rsidP="00063ECF">
      <w:pPr>
        <w:rPr>
          <w:rFonts w:cs="Arial"/>
          <w:color w:val="000000" w:themeColor="text1"/>
          <w:szCs w:val="22"/>
          <w:u w:val="single"/>
        </w:rPr>
      </w:pPr>
      <w:r w:rsidRPr="00FB19C8">
        <w:rPr>
          <w:rFonts w:cs="Arial"/>
          <w:b/>
          <w:szCs w:val="22"/>
          <w:u w:val="single"/>
        </w:rPr>
        <w:t xml:space="preserve">3.   </w:t>
      </w:r>
      <w:r w:rsidRPr="00FB19C8">
        <w:rPr>
          <w:rFonts w:cs="Arial"/>
          <w:b/>
          <w:bCs/>
          <w:color w:val="000000" w:themeColor="text1"/>
          <w:szCs w:val="22"/>
          <w:u w:val="single"/>
        </w:rPr>
        <w:t>Adjustments that will be considered </w:t>
      </w:r>
    </w:p>
    <w:p w14:paraId="27F09AED" w14:textId="77777777" w:rsidR="00063ECF" w:rsidRPr="00FB19C8" w:rsidRDefault="00063ECF" w:rsidP="00BD4BD0">
      <w:pPr>
        <w:rPr>
          <w:rFonts w:cs="Arial"/>
          <w:color w:val="000000" w:themeColor="text1"/>
          <w:szCs w:val="22"/>
          <w:u w:val="single"/>
        </w:rPr>
      </w:pPr>
    </w:p>
    <w:p w14:paraId="24F49C76" w14:textId="5B0E281C" w:rsidR="00A1713D" w:rsidRDefault="00063ECF" w:rsidP="00063ECF">
      <w:pPr>
        <w:ind w:left="720" w:hanging="720"/>
        <w:rPr>
          <w:rFonts w:cs="Arial"/>
          <w:color w:val="000000" w:themeColor="text1"/>
          <w:szCs w:val="22"/>
        </w:rPr>
      </w:pPr>
      <w:r w:rsidRPr="00FB19C8">
        <w:rPr>
          <w:rFonts w:cs="Arial"/>
          <w:color w:val="000000" w:themeColor="text1"/>
          <w:szCs w:val="22"/>
        </w:rPr>
        <w:t>3.1</w:t>
      </w:r>
      <w:r w:rsidRPr="00FB19C8">
        <w:rPr>
          <w:rFonts w:cs="Arial"/>
          <w:color w:val="000000" w:themeColor="text1"/>
          <w:szCs w:val="22"/>
        </w:rPr>
        <w:tab/>
      </w:r>
      <w:r w:rsidR="003522E6">
        <w:rPr>
          <w:rFonts w:cs="Arial"/>
          <w:color w:val="000000" w:themeColor="text1"/>
          <w:szCs w:val="22"/>
        </w:rPr>
        <w:t xml:space="preserve">As a registered provider of social housing, St Basils </w:t>
      </w:r>
      <w:r w:rsidR="00FA13C6">
        <w:rPr>
          <w:rFonts w:cs="Arial"/>
          <w:color w:val="000000" w:themeColor="text1"/>
          <w:szCs w:val="22"/>
        </w:rPr>
        <w:t>must</w:t>
      </w:r>
      <w:r w:rsidR="002B1B64">
        <w:rPr>
          <w:rFonts w:cs="Arial"/>
          <w:color w:val="000000" w:themeColor="text1"/>
          <w:szCs w:val="22"/>
        </w:rPr>
        <w:t xml:space="preserve"> </w:t>
      </w:r>
      <w:r w:rsidR="004F667E">
        <w:rPr>
          <w:rFonts w:cs="Arial"/>
          <w:color w:val="000000" w:themeColor="text1"/>
          <w:szCs w:val="22"/>
        </w:rPr>
        <w:t>demonstrate compliance</w:t>
      </w:r>
      <w:r w:rsidR="002B1B64">
        <w:rPr>
          <w:rFonts w:cs="Arial"/>
          <w:color w:val="000000" w:themeColor="text1"/>
          <w:szCs w:val="22"/>
        </w:rPr>
        <w:t xml:space="preserve"> with the Consumer Standards </w:t>
      </w:r>
      <w:r w:rsidR="00FA13C6">
        <w:rPr>
          <w:rFonts w:cs="Arial"/>
          <w:color w:val="000000" w:themeColor="text1"/>
          <w:szCs w:val="22"/>
        </w:rPr>
        <w:t>governed</w:t>
      </w:r>
      <w:r w:rsidR="002B1B64">
        <w:rPr>
          <w:rFonts w:cs="Arial"/>
          <w:color w:val="000000" w:themeColor="text1"/>
          <w:szCs w:val="22"/>
        </w:rPr>
        <w:t xml:space="preserve"> </w:t>
      </w:r>
      <w:r w:rsidR="00FA13C6">
        <w:rPr>
          <w:rFonts w:cs="Arial"/>
          <w:color w:val="000000" w:themeColor="text1"/>
          <w:szCs w:val="22"/>
        </w:rPr>
        <w:t>by</w:t>
      </w:r>
      <w:r w:rsidR="002B1B64">
        <w:rPr>
          <w:rFonts w:cs="Arial"/>
          <w:color w:val="000000" w:themeColor="text1"/>
          <w:szCs w:val="22"/>
        </w:rPr>
        <w:t xml:space="preserve"> the Social Housing </w:t>
      </w:r>
      <w:r w:rsidR="00FA13C6">
        <w:rPr>
          <w:rFonts w:cs="Arial"/>
          <w:color w:val="000000" w:themeColor="text1"/>
          <w:szCs w:val="22"/>
        </w:rPr>
        <w:t xml:space="preserve">(Regulation) </w:t>
      </w:r>
      <w:r w:rsidR="002B1B64">
        <w:rPr>
          <w:rFonts w:cs="Arial"/>
          <w:color w:val="000000" w:themeColor="text1"/>
          <w:szCs w:val="22"/>
        </w:rPr>
        <w:t>Act</w:t>
      </w:r>
      <w:r w:rsidR="00FA13C6">
        <w:rPr>
          <w:rFonts w:cs="Arial"/>
          <w:color w:val="000000" w:themeColor="text1"/>
          <w:szCs w:val="22"/>
        </w:rPr>
        <w:t xml:space="preserve"> 2023</w:t>
      </w:r>
      <w:r w:rsidR="00EF0336">
        <w:rPr>
          <w:rFonts w:cs="Arial"/>
          <w:color w:val="000000" w:themeColor="text1"/>
          <w:szCs w:val="22"/>
        </w:rPr>
        <w:t>.</w:t>
      </w:r>
      <w:r w:rsidR="00B07780">
        <w:rPr>
          <w:rFonts w:cs="Arial"/>
          <w:color w:val="000000" w:themeColor="text1"/>
          <w:szCs w:val="22"/>
        </w:rPr>
        <w:t xml:space="preserve"> </w:t>
      </w:r>
      <w:r w:rsidR="00EF0336">
        <w:rPr>
          <w:rFonts w:cs="Arial"/>
          <w:color w:val="000000" w:themeColor="text1"/>
          <w:szCs w:val="22"/>
        </w:rPr>
        <w:t>T</w:t>
      </w:r>
      <w:r w:rsidR="00B07780">
        <w:rPr>
          <w:rFonts w:cs="Arial"/>
          <w:color w:val="000000" w:themeColor="text1"/>
          <w:szCs w:val="22"/>
        </w:rPr>
        <w:t xml:space="preserve">he </w:t>
      </w:r>
      <w:r w:rsidR="00B07780" w:rsidRPr="00B07780">
        <w:rPr>
          <w:rFonts w:cs="Arial"/>
          <w:color w:val="000000" w:themeColor="text1"/>
          <w:szCs w:val="22"/>
        </w:rPr>
        <w:t>Transparency, Influence and Accountability Standard</w:t>
      </w:r>
      <w:r w:rsidR="00EF0336">
        <w:rPr>
          <w:rFonts w:cs="Arial"/>
          <w:color w:val="000000" w:themeColor="text1"/>
          <w:szCs w:val="22"/>
        </w:rPr>
        <w:t xml:space="preserve"> is of particular importance for reasonable adjustments</w:t>
      </w:r>
      <w:r w:rsidR="00286E3E">
        <w:rPr>
          <w:rFonts w:cs="Arial"/>
          <w:color w:val="000000" w:themeColor="text1"/>
          <w:szCs w:val="22"/>
        </w:rPr>
        <w:t xml:space="preserve"> as it is focussed on providing </w:t>
      </w:r>
      <w:r w:rsidR="00DE11CA">
        <w:rPr>
          <w:rFonts w:cs="Arial"/>
          <w:color w:val="000000" w:themeColor="text1"/>
          <w:szCs w:val="22"/>
        </w:rPr>
        <w:t>a</w:t>
      </w:r>
      <w:r w:rsidR="00101ED4">
        <w:rPr>
          <w:rFonts w:cs="Arial"/>
          <w:color w:val="000000" w:themeColor="text1"/>
          <w:szCs w:val="22"/>
        </w:rPr>
        <w:t>ccessible</w:t>
      </w:r>
      <w:r w:rsidR="00286E3E">
        <w:rPr>
          <w:rFonts w:cs="Arial"/>
          <w:color w:val="000000" w:themeColor="text1"/>
          <w:szCs w:val="22"/>
        </w:rPr>
        <w:t xml:space="preserve"> service</w:t>
      </w:r>
      <w:r w:rsidR="00101ED4">
        <w:rPr>
          <w:rFonts w:cs="Arial"/>
          <w:color w:val="000000" w:themeColor="text1"/>
          <w:szCs w:val="22"/>
        </w:rPr>
        <w:t>s</w:t>
      </w:r>
      <w:r w:rsidR="00286E3E">
        <w:rPr>
          <w:rFonts w:cs="Arial"/>
          <w:color w:val="000000" w:themeColor="text1"/>
          <w:szCs w:val="22"/>
        </w:rPr>
        <w:t xml:space="preserve"> to tenants and requires landlords to understand their tenant’s individual needs</w:t>
      </w:r>
      <w:r w:rsidR="00DE11CA">
        <w:rPr>
          <w:rFonts w:cs="Arial"/>
          <w:color w:val="000000" w:themeColor="text1"/>
          <w:szCs w:val="22"/>
        </w:rPr>
        <w:t xml:space="preserve"> to ensure services are designed to meet</w:t>
      </w:r>
      <w:r w:rsidR="00873BA4">
        <w:rPr>
          <w:rFonts w:cs="Arial"/>
          <w:color w:val="000000" w:themeColor="text1"/>
          <w:szCs w:val="22"/>
        </w:rPr>
        <w:t xml:space="preserve"> any</w:t>
      </w:r>
      <w:r w:rsidR="00DE11CA">
        <w:rPr>
          <w:rFonts w:cs="Arial"/>
          <w:color w:val="000000" w:themeColor="text1"/>
          <w:szCs w:val="22"/>
        </w:rPr>
        <w:t xml:space="preserve"> </w:t>
      </w:r>
      <w:r w:rsidR="00101ED4">
        <w:rPr>
          <w:rFonts w:cs="Arial"/>
          <w:color w:val="000000" w:themeColor="text1"/>
          <w:szCs w:val="22"/>
        </w:rPr>
        <w:t>individual</w:t>
      </w:r>
      <w:r w:rsidR="00DE11CA">
        <w:rPr>
          <w:rFonts w:cs="Arial"/>
          <w:color w:val="000000" w:themeColor="text1"/>
          <w:szCs w:val="22"/>
        </w:rPr>
        <w:t xml:space="preserve"> needs</w:t>
      </w:r>
      <w:r w:rsidR="00286E3E">
        <w:rPr>
          <w:rFonts w:cs="Arial"/>
          <w:color w:val="000000" w:themeColor="text1"/>
          <w:szCs w:val="22"/>
        </w:rPr>
        <w:t>.</w:t>
      </w:r>
    </w:p>
    <w:p w14:paraId="074BE2B0" w14:textId="77777777" w:rsidR="00A1713D" w:rsidRDefault="00A1713D" w:rsidP="00063ECF">
      <w:pPr>
        <w:ind w:left="720" w:hanging="720"/>
        <w:rPr>
          <w:rFonts w:cs="Arial"/>
          <w:color w:val="000000" w:themeColor="text1"/>
          <w:szCs w:val="22"/>
        </w:rPr>
      </w:pPr>
    </w:p>
    <w:p w14:paraId="5897B434" w14:textId="6318A64A" w:rsidR="00873BA4" w:rsidRPr="00FB19C8" w:rsidRDefault="00A1713D" w:rsidP="00063ECF">
      <w:pPr>
        <w:ind w:left="720" w:hanging="720"/>
        <w:rPr>
          <w:rFonts w:cs="Arial"/>
          <w:color w:val="000000" w:themeColor="text1"/>
          <w:szCs w:val="22"/>
        </w:rPr>
      </w:pPr>
      <w:r>
        <w:rPr>
          <w:rFonts w:cs="Arial"/>
          <w:color w:val="000000" w:themeColor="text1"/>
          <w:szCs w:val="22"/>
        </w:rPr>
        <w:t>3.2</w:t>
      </w:r>
      <w:r>
        <w:rPr>
          <w:rFonts w:cs="Arial"/>
          <w:color w:val="000000" w:themeColor="text1"/>
          <w:szCs w:val="22"/>
        </w:rPr>
        <w:tab/>
      </w:r>
      <w:r w:rsidR="00BD4BD0" w:rsidRPr="00FB19C8">
        <w:rPr>
          <w:rFonts w:cs="Arial"/>
          <w:color w:val="000000" w:themeColor="text1"/>
          <w:szCs w:val="22"/>
        </w:rPr>
        <w:t xml:space="preserve">St Basils is committed to maintaining a high standard of accessibility to our services for all </w:t>
      </w:r>
      <w:r w:rsidR="009F37B7" w:rsidRPr="00FB19C8">
        <w:rPr>
          <w:rFonts w:cs="Arial"/>
          <w:color w:val="000000" w:themeColor="text1"/>
          <w:szCs w:val="22"/>
        </w:rPr>
        <w:t>individuals</w:t>
      </w:r>
      <w:r w:rsidR="00BD4BD0" w:rsidRPr="00FB19C8">
        <w:rPr>
          <w:rFonts w:cs="Arial"/>
          <w:color w:val="000000" w:themeColor="text1"/>
          <w:szCs w:val="22"/>
        </w:rPr>
        <w:t xml:space="preserve"> we come into contact with. We should therefore ensure our approach embraces all </w:t>
      </w:r>
      <w:r w:rsidR="009F37B7" w:rsidRPr="00FB19C8">
        <w:rPr>
          <w:rFonts w:cs="Arial"/>
          <w:color w:val="000000" w:themeColor="text1"/>
          <w:szCs w:val="22"/>
        </w:rPr>
        <w:t>individuals</w:t>
      </w:r>
      <w:r w:rsidR="00BD4BD0" w:rsidRPr="00FB19C8">
        <w:rPr>
          <w:rFonts w:cs="Arial"/>
          <w:color w:val="000000" w:themeColor="text1"/>
          <w:szCs w:val="22"/>
        </w:rPr>
        <w:t xml:space="preserve"> who have a mental or physical impairment as defined by the act as follows:</w:t>
      </w:r>
    </w:p>
    <w:p w14:paraId="146A5C09" w14:textId="77777777" w:rsidR="000A5356" w:rsidRPr="00FB19C8" w:rsidRDefault="000A5356" w:rsidP="00873BA4">
      <w:pPr>
        <w:ind w:left="720" w:hanging="720"/>
        <w:rPr>
          <w:rFonts w:cs="Arial"/>
          <w:b/>
          <w:bCs/>
          <w:i/>
          <w:iCs/>
          <w:color w:val="000000" w:themeColor="text1"/>
          <w:szCs w:val="22"/>
          <w:lang w:eastAsia="en-GB"/>
        </w:rPr>
      </w:pPr>
    </w:p>
    <w:p w14:paraId="70EC5A16" w14:textId="15C33C4C" w:rsidR="00BD4BD0" w:rsidRPr="00FB19C8" w:rsidRDefault="00BD4BD0" w:rsidP="00063ECF">
      <w:pPr>
        <w:shd w:val="clear" w:color="auto" w:fill="FFFFFF"/>
        <w:overflowPunct/>
        <w:autoSpaceDE/>
        <w:autoSpaceDN/>
        <w:adjustRightInd/>
        <w:spacing w:after="240"/>
        <w:ind w:left="720"/>
        <w:rPr>
          <w:rFonts w:cs="Arial"/>
          <w:color w:val="000000" w:themeColor="text1"/>
          <w:szCs w:val="22"/>
          <w:lang w:eastAsia="en-GB"/>
        </w:rPr>
      </w:pPr>
      <w:r w:rsidRPr="00FB19C8">
        <w:rPr>
          <w:rFonts w:cs="Arial"/>
          <w:b/>
          <w:bCs/>
          <w:i/>
          <w:iCs/>
          <w:color w:val="000000" w:themeColor="text1"/>
          <w:szCs w:val="22"/>
          <w:lang w:eastAsia="en-GB"/>
        </w:rPr>
        <w:t xml:space="preserve">“If </w:t>
      </w:r>
      <w:r w:rsidR="009F37B7" w:rsidRPr="00FB19C8">
        <w:rPr>
          <w:rFonts w:cs="Arial"/>
          <w:b/>
          <w:bCs/>
          <w:i/>
          <w:iCs/>
          <w:color w:val="000000" w:themeColor="text1"/>
          <w:szCs w:val="22"/>
          <w:lang w:eastAsia="en-GB"/>
        </w:rPr>
        <w:t>they</w:t>
      </w:r>
      <w:r w:rsidRPr="00FB19C8">
        <w:rPr>
          <w:rFonts w:cs="Arial"/>
          <w:b/>
          <w:bCs/>
          <w:i/>
          <w:iCs/>
          <w:color w:val="000000" w:themeColor="text1"/>
          <w:szCs w:val="22"/>
          <w:lang w:eastAsia="en-GB"/>
        </w:rPr>
        <w:t xml:space="preserve"> ha</w:t>
      </w:r>
      <w:r w:rsidR="009F37B7" w:rsidRPr="00FB19C8">
        <w:rPr>
          <w:rFonts w:cs="Arial"/>
          <w:b/>
          <w:bCs/>
          <w:i/>
          <w:iCs/>
          <w:color w:val="000000" w:themeColor="text1"/>
          <w:szCs w:val="22"/>
          <w:lang w:eastAsia="en-GB"/>
        </w:rPr>
        <w:t>ve</w:t>
      </w:r>
      <w:r w:rsidRPr="00FB19C8">
        <w:rPr>
          <w:rFonts w:cs="Arial"/>
          <w:b/>
          <w:bCs/>
          <w:i/>
          <w:iCs/>
          <w:color w:val="000000" w:themeColor="text1"/>
          <w:szCs w:val="22"/>
          <w:lang w:eastAsia="en-GB"/>
        </w:rPr>
        <w:t xml:space="preserve"> a physical or mental impairment and the impairment has a substantial and long-term adverse effect on </w:t>
      </w:r>
      <w:r w:rsidR="005C2C17" w:rsidRPr="00FB19C8">
        <w:rPr>
          <w:rFonts w:cs="Arial"/>
          <w:b/>
          <w:bCs/>
          <w:i/>
          <w:iCs/>
          <w:color w:val="000000" w:themeColor="text1"/>
          <w:szCs w:val="22"/>
          <w:lang w:eastAsia="en-GB"/>
        </w:rPr>
        <w:t>their</w:t>
      </w:r>
      <w:r w:rsidRPr="00FB19C8">
        <w:rPr>
          <w:rFonts w:cs="Arial"/>
          <w:b/>
          <w:bCs/>
          <w:i/>
          <w:iCs/>
          <w:color w:val="000000" w:themeColor="text1"/>
          <w:szCs w:val="22"/>
          <w:lang w:eastAsia="en-GB"/>
        </w:rPr>
        <w:t xml:space="preserve"> ability to carry out normal day-to-day activities (S6(1))”</w:t>
      </w:r>
    </w:p>
    <w:p w14:paraId="3648ED09" w14:textId="43B04863" w:rsidR="00BD4BD0" w:rsidRPr="00FB19C8" w:rsidRDefault="00063ECF" w:rsidP="00BD4BD0">
      <w:pPr>
        <w:shd w:val="clear" w:color="auto" w:fill="FFFFFF"/>
        <w:overflowPunct/>
        <w:autoSpaceDE/>
        <w:autoSpaceDN/>
        <w:adjustRightInd/>
        <w:spacing w:after="240"/>
        <w:rPr>
          <w:rFonts w:cs="Arial"/>
          <w:color w:val="000000" w:themeColor="text1"/>
          <w:szCs w:val="22"/>
          <w:lang w:eastAsia="en-GB"/>
        </w:rPr>
      </w:pPr>
      <w:r w:rsidRPr="00FB19C8">
        <w:rPr>
          <w:rFonts w:cs="Arial"/>
          <w:color w:val="000000" w:themeColor="text1"/>
          <w:szCs w:val="22"/>
          <w:lang w:eastAsia="en-GB"/>
        </w:rPr>
        <w:t>3.</w:t>
      </w:r>
      <w:r w:rsidR="003522E6">
        <w:rPr>
          <w:rFonts w:cs="Arial"/>
          <w:color w:val="000000" w:themeColor="text1"/>
          <w:szCs w:val="22"/>
          <w:lang w:eastAsia="en-GB"/>
        </w:rPr>
        <w:t>3</w:t>
      </w:r>
      <w:r w:rsidRPr="00FB19C8">
        <w:rPr>
          <w:rFonts w:cs="Arial"/>
          <w:color w:val="000000" w:themeColor="text1"/>
          <w:szCs w:val="22"/>
          <w:lang w:eastAsia="en-GB"/>
        </w:rPr>
        <w:tab/>
      </w:r>
      <w:r w:rsidR="00BD4BD0" w:rsidRPr="00FB19C8">
        <w:rPr>
          <w:rFonts w:cs="Arial"/>
          <w:color w:val="000000" w:themeColor="text1"/>
          <w:szCs w:val="22"/>
          <w:lang w:eastAsia="en-GB"/>
        </w:rPr>
        <w:t>The following examples would be covered by this definition (this list is not exhaustive);</w:t>
      </w:r>
    </w:p>
    <w:p w14:paraId="26BA539A" w14:textId="4344AA27" w:rsidR="00BD4BD0" w:rsidRPr="00FB19C8" w:rsidRDefault="00BD4BD0" w:rsidP="00063ECF">
      <w:pPr>
        <w:numPr>
          <w:ilvl w:val="0"/>
          <w:numId w:val="38"/>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color w:val="000000" w:themeColor="text1"/>
          <w:szCs w:val="22"/>
          <w:lang w:eastAsia="en-GB"/>
        </w:rPr>
        <w:t xml:space="preserve">Providing additional support for </w:t>
      </w:r>
      <w:r w:rsidR="005C2C17" w:rsidRPr="00FB19C8">
        <w:rPr>
          <w:rFonts w:cs="Arial"/>
          <w:color w:val="000000" w:themeColor="text1"/>
          <w:szCs w:val="22"/>
          <w:lang w:eastAsia="en-GB"/>
        </w:rPr>
        <w:t>individuals</w:t>
      </w:r>
      <w:r w:rsidRPr="00FB19C8">
        <w:rPr>
          <w:rFonts w:cs="Arial"/>
          <w:color w:val="000000" w:themeColor="text1"/>
          <w:szCs w:val="22"/>
          <w:lang w:eastAsia="en-GB"/>
        </w:rPr>
        <w:t xml:space="preserve"> with communication or learning difficulties</w:t>
      </w:r>
    </w:p>
    <w:p w14:paraId="552612E9" w14:textId="785D3EBB" w:rsidR="00BD4BD0" w:rsidRPr="00FB19C8" w:rsidRDefault="00BD4BD0" w:rsidP="00063ECF">
      <w:pPr>
        <w:numPr>
          <w:ilvl w:val="0"/>
          <w:numId w:val="38"/>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color w:val="000000" w:themeColor="text1"/>
          <w:szCs w:val="22"/>
          <w:lang w:eastAsia="en-GB"/>
        </w:rPr>
        <w:t xml:space="preserve">Providing additional support for </w:t>
      </w:r>
      <w:r w:rsidR="005C2C17" w:rsidRPr="00FB19C8">
        <w:rPr>
          <w:rFonts w:cs="Arial"/>
          <w:color w:val="000000" w:themeColor="text1"/>
          <w:szCs w:val="22"/>
          <w:lang w:eastAsia="en-GB"/>
        </w:rPr>
        <w:t>individuals</w:t>
      </w:r>
      <w:r w:rsidRPr="00FB19C8">
        <w:rPr>
          <w:rFonts w:cs="Arial"/>
          <w:color w:val="000000" w:themeColor="text1"/>
          <w:szCs w:val="22"/>
          <w:lang w:eastAsia="en-GB"/>
        </w:rPr>
        <w:t xml:space="preserve"> who need it due to a physical or emotional infirmity, or those with mental health conditions</w:t>
      </w:r>
    </w:p>
    <w:p w14:paraId="30B057ED" w14:textId="5D469C6F" w:rsidR="00BD4BD0" w:rsidRPr="00FB19C8" w:rsidRDefault="00BD4BD0" w:rsidP="00063ECF">
      <w:pPr>
        <w:numPr>
          <w:ilvl w:val="0"/>
          <w:numId w:val="38"/>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color w:val="000000" w:themeColor="text1"/>
          <w:szCs w:val="22"/>
          <w:lang w:eastAsia="en-GB"/>
        </w:rPr>
        <w:t xml:space="preserve">Providing additional support for </w:t>
      </w:r>
      <w:r w:rsidR="005C2C17" w:rsidRPr="00FB19C8">
        <w:rPr>
          <w:rFonts w:cs="Arial"/>
          <w:color w:val="000000" w:themeColor="text1"/>
          <w:szCs w:val="22"/>
          <w:lang w:eastAsia="en-GB"/>
        </w:rPr>
        <w:t xml:space="preserve">individuals </w:t>
      </w:r>
      <w:r w:rsidRPr="00FB19C8">
        <w:rPr>
          <w:rFonts w:cs="Arial"/>
          <w:color w:val="000000" w:themeColor="text1"/>
          <w:szCs w:val="22"/>
          <w:lang w:eastAsia="en-GB"/>
        </w:rPr>
        <w:t>with sensory impairments, such as those which affect sight or hearing</w:t>
      </w:r>
    </w:p>
    <w:p w14:paraId="7829EC6C" w14:textId="5CD5E032" w:rsidR="00BD4BD0" w:rsidRPr="00FB19C8" w:rsidRDefault="00063ECF" w:rsidP="00063ECF">
      <w:pPr>
        <w:shd w:val="clear" w:color="auto" w:fill="FFFFFF"/>
        <w:overflowPunct/>
        <w:autoSpaceDE/>
        <w:autoSpaceDN/>
        <w:adjustRightInd/>
        <w:spacing w:after="240"/>
        <w:ind w:left="720" w:hanging="720"/>
        <w:rPr>
          <w:rFonts w:cs="Arial"/>
          <w:color w:val="000000" w:themeColor="text1"/>
          <w:szCs w:val="22"/>
          <w:lang w:eastAsia="en-GB"/>
        </w:rPr>
      </w:pPr>
      <w:r w:rsidRPr="00FB19C8">
        <w:rPr>
          <w:rFonts w:cs="Arial"/>
          <w:color w:val="000000" w:themeColor="text1"/>
          <w:szCs w:val="22"/>
          <w:lang w:eastAsia="en-GB"/>
        </w:rPr>
        <w:lastRenderedPageBreak/>
        <w:t>3.</w:t>
      </w:r>
      <w:r w:rsidR="003522E6">
        <w:rPr>
          <w:rFonts w:cs="Arial"/>
          <w:color w:val="000000" w:themeColor="text1"/>
          <w:szCs w:val="22"/>
          <w:lang w:eastAsia="en-GB"/>
        </w:rPr>
        <w:t>4</w:t>
      </w:r>
      <w:r w:rsidRPr="00FB19C8">
        <w:rPr>
          <w:rFonts w:cs="Arial"/>
          <w:color w:val="000000" w:themeColor="text1"/>
          <w:szCs w:val="22"/>
          <w:lang w:eastAsia="en-GB"/>
        </w:rPr>
        <w:tab/>
      </w:r>
      <w:r w:rsidR="00BD4BD0" w:rsidRPr="00FB19C8">
        <w:rPr>
          <w:rFonts w:cs="Arial"/>
          <w:color w:val="000000" w:themeColor="text1"/>
          <w:szCs w:val="22"/>
          <w:lang w:eastAsia="en-GB"/>
        </w:rPr>
        <w:t xml:space="preserve">In some instances, we may provide reasonable adjustments in circumstances which are not defined as a disability according to the Equality </w:t>
      </w:r>
      <w:r w:rsidR="000A5356" w:rsidRPr="00FB19C8">
        <w:rPr>
          <w:rFonts w:cs="Arial"/>
          <w:color w:val="000000" w:themeColor="text1"/>
          <w:szCs w:val="22"/>
          <w:lang w:eastAsia="en-GB"/>
        </w:rPr>
        <w:t>Act but</w:t>
      </w:r>
      <w:r w:rsidR="00BD4BD0" w:rsidRPr="00FB19C8">
        <w:rPr>
          <w:rFonts w:cs="Arial"/>
          <w:color w:val="000000" w:themeColor="text1"/>
          <w:szCs w:val="22"/>
          <w:lang w:eastAsia="en-GB"/>
        </w:rPr>
        <w:t xml:space="preserve"> will make services accessible to </w:t>
      </w:r>
      <w:r w:rsidR="005C2C17" w:rsidRPr="00FB19C8">
        <w:rPr>
          <w:rFonts w:cs="Arial"/>
          <w:color w:val="000000" w:themeColor="text1"/>
          <w:szCs w:val="22"/>
          <w:lang w:eastAsia="en-GB"/>
        </w:rPr>
        <w:t>individuals</w:t>
      </w:r>
      <w:r w:rsidR="00BD4BD0" w:rsidRPr="00FB19C8">
        <w:rPr>
          <w:rFonts w:cs="Arial"/>
          <w:color w:val="000000" w:themeColor="text1"/>
          <w:szCs w:val="22"/>
          <w:lang w:eastAsia="en-GB"/>
        </w:rPr>
        <w:t xml:space="preserve"> with special need or circumstance.</w:t>
      </w:r>
    </w:p>
    <w:p w14:paraId="7B5FD674" w14:textId="1406BD07" w:rsidR="00BD4BD0" w:rsidRPr="00FB19C8" w:rsidRDefault="00063ECF" w:rsidP="00BD4BD0">
      <w:pPr>
        <w:shd w:val="clear" w:color="auto" w:fill="FFFFFF"/>
        <w:overflowPunct/>
        <w:autoSpaceDE/>
        <w:autoSpaceDN/>
        <w:adjustRightInd/>
        <w:spacing w:after="240"/>
        <w:rPr>
          <w:rFonts w:cs="Arial"/>
          <w:color w:val="000000" w:themeColor="text1"/>
          <w:szCs w:val="22"/>
          <w:lang w:eastAsia="en-GB"/>
        </w:rPr>
      </w:pPr>
      <w:r w:rsidRPr="00FB19C8">
        <w:rPr>
          <w:rFonts w:cs="Arial"/>
          <w:color w:val="000000" w:themeColor="text1"/>
          <w:szCs w:val="22"/>
          <w:lang w:eastAsia="en-GB"/>
        </w:rPr>
        <w:t>3.</w:t>
      </w:r>
      <w:r w:rsidR="003522E6">
        <w:rPr>
          <w:rFonts w:cs="Arial"/>
          <w:color w:val="000000" w:themeColor="text1"/>
          <w:szCs w:val="22"/>
          <w:lang w:eastAsia="en-GB"/>
        </w:rPr>
        <w:t>5</w:t>
      </w:r>
      <w:r w:rsidRPr="00FB19C8">
        <w:rPr>
          <w:rFonts w:cs="Arial"/>
          <w:color w:val="000000" w:themeColor="text1"/>
          <w:szCs w:val="22"/>
          <w:lang w:eastAsia="en-GB"/>
        </w:rPr>
        <w:tab/>
      </w:r>
      <w:r w:rsidR="00BD4BD0" w:rsidRPr="00FB19C8">
        <w:rPr>
          <w:rFonts w:cs="Arial"/>
          <w:color w:val="000000" w:themeColor="text1"/>
          <w:szCs w:val="22"/>
          <w:lang w:eastAsia="en-GB"/>
        </w:rPr>
        <w:t>Whilst it is not possible to list all such circumstances, below is a list of some examples:</w:t>
      </w:r>
    </w:p>
    <w:p w14:paraId="26B31DA6" w14:textId="37E726F3" w:rsidR="00BD4BD0" w:rsidRPr="00FB19C8" w:rsidRDefault="00BD4BD0" w:rsidP="00063ECF">
      <w:pPr>
        <w:numPr>
          <w:ilvl w:val="0"/>
          <w:numId w:val="39"/>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color w:val="000000" w:themeColor="text1"/>
          <w:szCs w:val="22"/>
          <w:lang w:eastAsia="en-GB"/>
        </w:rPr>
        <w:t xml:space="preserve">Providing translation or interpreting services for </w:t>
      </w:r>
      <w:r w:rsidR="005C2C17" w:rsidRPr="00FB19C8">
        <w:rPr>
          <w:rFonts w:cs="Arial"/>
          <w:color w:val="000000" w:themeColor="text1"/>
          <w:szCs w:val="22"/>
          <w:lang w:eastAsia="en-GB"/>
        </w:rPr>
        <w:t>individuals</w:t>
      </w:r>
      <w:r w:rsidRPr="00FB19C8">
        <w:rPr>
          <w:rFonts w:cs="Arial"/>
          <w:color w:val="000000" w:themeColor="text1"/>
          <w:szCs w:val="22"/>
          <w:lang w:eastAsia="en-GB"/>
        </w:rPr>
        <w:t xml:space="preserve"> whose first language is not </w:t>
      </w:r>
      <w:r w:rsidR="000A5356" w:rsidRPr="00FB19C8">
        <w:rPr>
          <w:rFonts w:cs="Arial"/>
          <w:color w:val="000000" w:themeColor="text1"/>
          <w:szCs w:val="22"/>
          <w:lang w:eastAsia="en-GB"/>
        </w:rPr>
        <w:t>English.</w:t>
      </w:r>
    </w:p>
    <w:p w14:paraId="4085265F" w14:textId="3ECA91DE" w:rsidR="00BD4BD0" w:rsidRPr="00FB19C8" w:rsidRDefault="00BD4BD0" w:rsidP="00063ECF">
      <w:pPr>
        <w:numPr>
          <w:ilvl w:val="0"/>
          <w:numId w:val="39"/>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color w:val="000000" w:themeColor="text1"/>
          <w:szCs w:val="22"/>
          <w:lang w:eastAsia="en-GB"/>
        </w:rPr>
        <w:t xml:space="preserve">Providing additional support for </w:t>
      </w:r>
      <w:r w:rsidR="005C2C17" w:rsidRPr="00FB19C8">
        <w:rPr>
          <w:rFonts w:cs="Arial"/>
          <w:color w:val="000000" w:themeColor="text1"/>
          <w:szCs w:val="22"/>
          <w:lang w:eastAsia="en-GB"/>
        </w:rPr>
        <w:t>individuals</w:t>
      </w:r>
      <w:r w:rsidRPr="00FB19C8">
        <w:rPr>
          <w:rFonts w:cs="Arial"/>
          <w:color w:val="000000" w:themeColor="text1"/>
          <w:szCs w:val="22"/>
          <w:lang w:eastAsia="en-GB"/>
        </w:rPr>
        <w:t xml:space="preserve"> with literacy </w:t>
      </w:r>
      <w:r w:rsidR="000A5356" w:rsidRPr="00FB19C8">
        <w:rPr>
          <w:rFonts w:cs="Arial"/>
          <w:color w:val="000000" w:themeColor="text1"/>
          <w:szCs w:val="22"/>
          <w:lang w:eastAsia="en-GB"/>
        </w:rPr>
        <w:t>problems.</w:t>
      </w:r>
    </w:p>
    <w:p w14:paraId="7C4AB934" w14:textId="048D4B80" w:rsidR="00117477" w:rsidRPr="00FB19C8" w:rsidRDefault="00117477" w:rsidP="00063ECF">
      <w:pPr>
        <w:numPr>
          <w:ilvl w:val="0"/>
          <w:numId w:val="39"/>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color w:val="000000" w:themeColor="text1"/>
          <w:szCs w:val="22"/>
          <w:lang w:eastAsia="en-GB"/>
        </w:rPr>
        <w:t xml:space="preserve">Ensuring there is adequate wheelchair access to the workplace </w:t>
      </w:r>
    </w:p>
    <w:p w14:paraId="4C9536D2" w14:textId="77777777" w:rsidR="00063ECF" w:rsidRPr="00FB19C8" w:rsidRDefault="00063ECF" w:rsidP="00BD4BD0">
      <w:pPr>
        <w:rPr>
          <w:rFonts w:cs="Arial"/>
          <w:color w:val="000000" w:themeColor="text1"/>
          <w:szCs w:val="22"/>
          <w:u w:val="single"/>
        </w:rPr>
      </w:pPr>
    </w:p>
    <w:p w14:paraId="6BDC2A15" w14:textId="27C67353" w:rsidR="00063ECF" w:rsidRPr="00FB19C8" w:rsidRDefault="00063ECF" w:rsidP="00063ECF">
      <w:pPr>
        <w:rPr>
          <w:rFonts w:cs="Arial"/>
          <w:b/>
          <w:bCs/>
          <w:color w:val="000000" w:themeColor="text1"/>
          <w:szCs w:val="22"/>
          <w:u w:val="single"/>
        </w:rPr>
      </w:pPr>
      <w:r w:rsidRPr="00FB19C8">
        <w:rPr>
          <w:rFonts w:cs="Arial"/>
          <w:b/>
          <w:szCs w:val="22"/>
          <w:u w:val="single"/>
        </w:rPr>
        <w:t xml:space="preserve">4.   </w:t>
      </w:r>
      <w:r w:rsidRPr="00FB19C8">
        <w:rPr>
          <w:rFonts w:cs="Arial"/>
          <w:b/>
          <w:bCs/>
          <w:color w:val="000000" w:themeColor="text1"/>
          <w:szCs w:val="22"/>
          <w:u w:val="single"/>
        </w:rPr>
        <w:t xml:space="preserve">Keeping a record of a young person’s needs </w:t>
      </w:r>
    </w:p>
    <w:p w14:paraId="0244808F" w14:textId="7847680E" w:rsidR="00063ECF" w:rsidRPr="00FB19C8" w:rsidRDefault="00063ECF" w:rsidP="00063ECF">
      <w:pPr>
        <w:rPr>
          <w:rFonts w:cs="Arial"/>
          <w:color w:val="000000" w:themeColor="text1"/>
          <w:szCs w:val="22"/>
          <w:u w:val="single"/>
        </w:rPr>
      </w:pPr>
    </w:p>
    <w:p w14:paraId="4904BFE9" w14:textId="32A665BA" w:rsidR="00BD4BD0" w:rsidRPr="00FB19C8" w:rsidRDefault="009B7E91" w:rsidP="009B7E91">
      <w:pPr>
        <w:ind w:left="720" w:hanging="720"/>
        <w:rPr>
          <w:rFonts w:cs="Arial"/>
          <w:color w:val="000000" w:themeColor="text1"/>
          <w:szCs w:val="22"/>
        </w:rPr>
      </w:pPr>
      <w:r w:rsidRPr="00FB19C8">
        <w:rPr>
          <w:rFonts w:cs="Arial"/>
          <w:color w:val="000000" w:themeColor="text1"/>
          <w:szCs w:val="22"/>
        </w:rPr>
        <w:t>4.1</w:t>
      </w:r>
      <w:r w:rsidRPr="00FB19C8">
        <w:rPr>
          <w:rFonts w:cs="Arial"/>
          <w:color w:val="000000" w:themeColor="text1"/>
          <w:szCs w:val="22"/>
        </w:rPr>
        <w:tab/>
      </w:r>
      <w:r w:rsidR="009F37B7" w:rsidRPr="00FB19C8">
        <w:rPr>
          <w:rFonts w:cs="Arial"/>
          <w:color w:val="000000" w:themeColor="text1"/>
          <w:szCs w:val="22"/>
        </w:rPr>
        <w:t>When a young person accesses a service</w:t>
      </w:r>
      <w:r w:rsidR="00BD4BD0" w:rsidRPr="00FB19C8">
        <w:rPr>
          <w:rFonts w:cs="Arial"/>
          <w:color w:val="000000" w:themeColor="text1"/>
          <w:szCs w:val="22"/>
        </w:rPr>
        <w:t xml:space="preserve">, they will be asked whether they have any support needs and/or any communication preferences. </w:t>
      </w:r>
    </w:p>
    <w:p w14:paraId="029E3386" w14:textId="0A2B5D65" w:rsidR="009B7E91" w:rsidRPr="00FB19C8" w:rsidRDefault="009B7E91" w:rsidP="009B7E91">
      <w:pPr>
        <w:ind w:left="720" w:hanging="720"/>
        <w:rPr>
          <w:rFonts w:cs="Arial"/>
          <w:color w:val="000000" w:themeColor="text1"/>
          <w:szCs w:val="22"/>
        </w:rPr>
      </w:pPr>
    </w:p>
    <w:p w14:paraId="56432576" w14:textId="257B6EAD" w:rsidR="00BD4BD0" w:rsidRPr="00FB19C8" w:rsidRDefault="009B7E91" w:rsidP="009B7E91">
      <w:pPr>
        <w:ind w:left="720" w:hanging="720"/>
        <w:rPr>
          <w:rFonts w:cs="Arial"/>
          <w:color w:val="000000" w:themeColor="text1"/>
          <w:szCs w:val="22"/>
        </w:rPr>
      </w:pPr>
      <w:r w:rsidRPr="00FB19C8">
        <w:rPr>
          <w:rFonts w:cs="Arial"/>
          <w:color w:val="000000" w:themeColor="text1"/>
          <w:szCs w:val="22"/>
        </w:rPr>
        <w:t>4.2</w:t>
      </w:r>
      <w:r w:rsidRPr="00FB19C8">
        <w:rPr>
          <w:rFonts w:cs="Arial"/>
          <w:color w:val="000000" w:themeColor="text1"/>
          <w:szCs w:val="22"/>
        </w:rPr>
        <w:tab/>
      </w:r>
      <w:r w:rsidR="00BD4BD0" w:rsidRPr="00FB19C8">
        <w:rPr>
          <w:rFonts w:cs="Arial"/>
          <w:color w:val="000000" w:themeColor="text1"/>
          <w:szCs w:val="22"/>
        </w:rPr>
        <w:t xml:space="preserve">These will be recorded onto our internal systems and will be used to meet the </w:t>
      </w:r>
      <w:r w:rsidR="00641D44" w:rsidRPr="00FB19C8">
        <w:rPr>
          <w:rFonts w:cs="Arial"/>
          <w:color w:val="000000" w:themeColor="text1"/>
          <w:szCs w:val="22"/>
        </w:rPr>
        <w:t xml:space="preserve">young </w:t>
      </w:r>
      <w:r w:rsidR="00435D1D" w:rsidRPr="00FB19C8">
        <w:rPr>
          <w:rFonts w:cs="Arial"/>
          <w:color w:val="000000" w:themeColor="text1"/>
          <w:szCs w:val="22"/>
        </w:rPr>
        <w:t>person’s specific</w:t>
      </w:r>
      <w:r w:rsidR="00BD4BD0" w:rsidRPr="00FB19C8">
        <w:rPr>
          <w:rFonts w:cs="Arial"/>
          <w:color w:val="000000" w:themeColor="text1"/>
          <w:szCs w:val="22"/>
        </w:rPr>
        <w:t xml:space="preserve"> needs throughout the duration of their time with us. </w:t>
      </w:r>
    </w:p>
    <w:p w14:paraId="2932800D" w14:textId="11673988" w:rsidR="009B7E91" w:rsidRPr="00FB19C8" w:rsidRDefault="009B7E91" w:rsidP="009B7E91">
      <w:pPr>
        <w:ind w:left="720" w:hanging="720"/>
        <w:rPr>
          <w:rFonts w:cs="Arial"/>
          <w:color w:val="000000" w:themeColor="text1"/>
          <w:szCs w:val="22"/>
        </w:rPr>
      </w:pPr>
    </w:p>
    <w:p w14:paraId="6900F535" w14:textId="5795C663" w:rsidR="00BD4BD0" w:rsidRPr="00FB19C8" w:rsidRDefault="009B7E91" w:rsidP="009B7E91">
      <w:pPr>
        <w:ind w:left="720" w:hanging="720"/>
        <w:rPr>
          <w:rFonts w:cs="Arial"/>
          <w:color w:val="000000" w:themeColor="text1"/>
          <w:szCs w:val="22"/>
        </w:rPr>
      </w:pPr>
      <w:r w:rsidRPr="00FB19C8">
        <w:rPr>
          <w:rFonts w:cs="Arial"/>
          <w:color w:val="000000" w:themeColor="text1"/>
          <w:szCs w:val="22"/>
        </w:rPr>
        <w:t>4.3</w:t>
      </w:r>
      <w:r w:rsidRPr="00FB19C8">
        <w:rPr>
          <w:rFonts w:cs="Arial"/>
          <w:color w:val="000000" w:themeColor="text1"/>
          <w:szCs w:val="22"/>
        </w:rPr>
        <w:tab/>
      </w:r>
      <w:r w:rsidR="00BD4BD0" w:rsidRPr="00FB19C8">
        <w:rPr>
          <w:rFonts w:cs="Arial"/>
          <w:color w:val="000000" w:themeColor="text1"/>
          <w:szCs w:val="22"/>
        </w:rPr>
        <w:t>We will proactively check that we have the appropriate</w:t>
      </w:r>
      <w:r w:rsidR="00874F34" w:rsidRPr="00FB19C8">
        <w:rPr>
          <w:rFonts w:cs="Arial"/>
          <w:color w:val="000000" w:themeColor="text1"/>
          <w:szCs w:val="22"/>
        </w:rPr>
        <w:t xml:space="preserve"> alerts</w:t>
      </w:r>
      <w:r w:rsidR="00BD4BD0" w:rsidRPr="00FB19C8">
        <w:rPr>
          <w:rFonts w:cs="Arial"/>
          <w:color w:val="000000" w:themeColor="text1"/>
          <w:szCs w:val="22"/>
        </w:rPr>
        <w:t xml:space="preserve"> and communication preferences recorded on our systems. </w:t>
      </w:r>
    </w:p>
    <w:p w14:paraId="64CBEE2F" w14:textId="77777777" w:rsidR="00BD4BD0" w:rsidRPr="00FB19C8" w:rsidRDefault="00BD4BD0" w:rsidP="00BD4BD0">
      <w:pPr>
        <w:rPr>
          <w:rFonts w:cs="Arial"/>
          <w:color w:val="000000" w:themeColor="text1"/>
          <w:szCs w:val="22"/>
        </w:rPr>
      </w:pPr>
    </w:p>
    <w:p w14:paraId="62F9037D" w14:textId="1711EF81" w:rsidR="009B7E91" w:rsidRPr="00FB19C8" w:rsidRDefault="009B7E91" w:rsidP="009B7E91">
      <w:pPr>
        <w:rPr>
          <w:rFonts w:cs="Arial"/>
          <w:b/>
          <w:bCs/>
          <w:color w:val="000000" w:themeColor="text1"/>
          <w:szCs w:val="22"/>
          <w:u w:val="single"/>
        </w:rPr>
      </w:pPr>
      <w:r w:rsidRPr="00FB19C8">
        <w:rPr>
          <w:rFonts w:cs="Arial"/>
          <w:b/>
          <w:szCs w:val="22"/>
          <w:u w:val="single"/>
        </w:rPr>
        <w:t xml:space="preserve">5.   </w:t>
      </w:r>
      <w:r w:rsidRPr="00FB19C8">
        <w:rPr>
          <w:rFonts w:cs="Arial"/>
          <w:b/>
          <w:bCs/>
          <w:color w:val="000000" w:themeColor="text1"/>
          <w:szCs w:val="22"/>
          <w:u w:val="single"/>
        </w:rPr>
        <w:t>Guidance for employees</w:t>
      </w:r>
    </w:p>
    <w:p w14:paraId="3BC02DC1" w14:textId="0607CEDF" w:rsidR="009B7E91" w:rsidRPr="00FB19C8" w:rsidRDefault="009B7E91" w:rsidP="009B7E91">
      <w:pPr>
        <w:rPr>
          <w:rFonts w:cs="Arial"/>
          <w:color w:val="000000" w:themeColor="text1"/>
          <w:szCs w:val="22"/>
          <w:u w:val="single"/>
        </w:rPr>
      </w:pPr>
    </w:p>
    <w:p w14:paraId="2C93B7F9" w14:textId="3AD57608" w:rsidR="00BD4BD0" w:rsidRPr="00FB19C8" w:rsidRDefault="009B7E91" w:rsidP="009B7E91">
      <w:pPr>
        <w:rPr>
          <w:rFonts w:cs="Arial"/>
          <w:color w:val="000000" w:themeColor="text1"/>
          <w:szCs w:val="22"/>
          <w:lang w:eastAsia="en-GB"/>
        </w:rPr>
      </w:pPr>
      <w:r w:rsidRPr="00FB19C8">
        <w:rPr>
          <w:rFonts w:cs="Arial"/>
          <w:color w:val="000000" w:themeColor="text1"/>
          <w:szCs w:val="22"/>
        </w:rPr>
        <w:t>5.1</w:t>
      </w:r>
      <w:r w:rsidRPr="00FB19C8">
        <w:rPr>
          <w:rFonts w:cs="Arial"/>
          <w:color w:val="000000" w:themeColor="text1"/>
          <w:szCs w:val="22"/>
        </w:rPr>
        <w:tab/>
      </w:r>
      <w:r w:rsidR="00BD4BD0" w:rsidRPr="00FB19C8">
        <w:rPr>
          <w:rFonts w:cs="Arial"/>
          <w:color w:val="000000" w:themeColor="text1"/>
          <w:szCs w:val="22"/>
          <w:lang w:eastAsia="en-GB"/>
        </w:rPr>
        <w:t>As a general rule, St Basils employees should adhere to the following approach.</w:t>
      </w:r>
    </w:p>
    <w:p w14:paraId="3A058454" w14:textId="25ECB847" w:rsidR="00BD4BD0" w:rsidRPr="00FB19C8" w:rsidRDefault="00BD4BD0" w:rsidP="009B7E91">
      <w:pPr>
        <w:numPr>
          <w:ilvl w:val="0"/>
          <w:numId w:val="40"/>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b/>
          <w:bCs/>
          <w:color w:val="000000" w:themeColor="text1"/>
          <w:szCs w:val="22"/>
          <w:lang w:eastAsia="en-GB"/>
        </w:rPr>
        <w:t>Ask – don’t assume</w:t>
      </w:r>
      <w:r w:rsidRPr="00FB19C8">
        <w:rPr>
          <w:rFonts w:cs="Arial"/>
          <w:color w:val="000000" w:themeColor="text1"/>
          <w:szCs w:val="22"/>
          <w:lang w:eastAsia="en-GB"/>
        </w:rPr>
        <w:t xml:space="preserve">. Remember that many disabilities or special needs are not necessarily visible or obvious. </w:t>
      </w:r>
      <w:r w:rsidR="000A5356" w:rsidRPr="00FB19C8">
        <w:rPr>
          <w:rFonts w:cs="Arial"/>
          <w:color w:val="000000" w:themeColor="text1"/>
          <w:szCs w:val="22"/>
          <w:lang w:eastAsia="en-GB"/>
        </w:rPr>
        <w:t>Therefore,</w:t>
      </w:r>
      <w:r w:rsidRPr="00FB19C8">
        <w:rPr>
          <w:rFonts w:cs="Arial"/>
          <w:color w:val="000000" w:themeColor="text1"/>
          <w:szCs w:val="22"/>
          <w:lang w:eastAsia="en-GB"/>
        </w:rPr>
        <w:t xml:space="preserve"> we should ask our </w:t>
      </w:r>
      <w:r w:rsidR="009F37B7" w:rsidRPr="00FB19C8">
        <w:rPr>
          <w:rFonts w:cs="Arial"/>
          <w:color w:val="000000" w:themeColor="text1"/>
          <w:szCs w:val="22"/>
          <w:lang w:eastAsia="en-GB"/>
        </w:rPr>
        <w:t>young people</w:t>
      </w:r>
      <w:r w:rsidRPr="00FB19C8">
        <w:rPr>
          <w:rFonts w:cs="Arial"/>
          <w:color w:val="000000" w:themeColor="text1"/>
          <w:szCs w:val="22"/>
          <w:lang w:eastAsia="en-GB"/>
        </w:rPr>
        <w:t xml:space="preserve"> routinely whether they need additional support. We don’t need to be intrusive –we should explain how we would normally deal with an issue the person has raised and then ask: “Do you need any additional support, for example because of a disability or other special circumstance?” That leaves the way open for the person to tell you as much or as little as he or she chooses about the circumstance whilst still requesting the support they need.</w:t>
      </w:r>
    </w:p>
    <w:p w14:paraId="00B25F30" w14:textId="7B4F38F8" w:rsidR="00BD4BD0" w:rsidRPr="00FB19C8" w:rsidRDefault="00BD4BD0" w:rsidP="009B7E91">
      <w:pPr>
        <w:numPr>
          <w:ilvl w:val="0"/>
          <w:numId w:val="40"/>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b/>
          <w:bCs/>
          <w:color w:val="000000" w:themeColor="text1"/>
          <w:szCs w:val="22"/>
          <w:lang w:eastAsia="en-GB"/>
        </w:rPr>
        <w:t>Listen</w:t>
      </w:r>
      <w:r w:rsidRPr="00FB19C8">
        <w:rPr>
          <w:rFonts w:cs="Arial"/>
          <w:color w:val="000000" w:themeColor="text1"/>
          <w:szCs w:val="22"/>
          <w:lang w:eastAsia="en-GB"/>
        </w:rPr>
        <w:t xml:space="preserve">. Most </w:t>
      </w:r>
      <w:r w:rsidR="009F37B7" w:rsidRPr="00FB19C8">
        <w:rPr>
          <w:rFonts w:cs="Arial"/>
          <w:color w:val="000000" w:themeColor="text1"/>
          <w:szCs w:val="22"/>
          <w:lang w:eastAsia="en-GB"/>
        </w:rPr>
        <w:t>people</w:t>
      </w:r>
      <w:r w:rsidRPr="00FB19C8">
        <w:rPr>
          <w:rFonts w:cs="Arial"/>
          <w:color w:val="000000" w:themeColor="text1"/>
          <w:szCs w:val="22"/>
          <w:lang w:eastAsia="en-GB"/>
        </w:rPr>
        <w:t xml:space="preserve"> with disabilities or special needs will know what support they need and will tell you how you can help them. Try to meet their request where it is reasonable to do so.</w:t>
      </w:r>
    </w:p>
    <w:p w14:paraId="55FA71A7" w14:textId="0606D91E" w:rsidR="00BD4BD0" w:rsidRPr="00FB19C8" w:rsidRDefault="00BD4BD0" w:rsidP="009B7E91">
      <w:pPr>
        <w:numPr>
          <w:ilvl w:val="0"/>
          <w:numId w:val="40"/>
        </w:numPr>
        <w:shd w:val="clear" w:color="auto" w:fill="FFFFFF"/>
        <w:overflowPunct/>
        <w:autoSpaceDE/>
        <w:autoSpaceDN/>
        <w:adjustRightInd/>
        <w:spacing w:before="100" w:beforeAutospacing="1" w:after="240" w:afterAutospacing="1"/>
        <w:rPr>
          <w:rFonts w:cs="Arial"/>
          <w:color w:val="000000" w:themeColor="text1"/>
          <w:szCs w:val="22"/>
          <w:lang w:eastAsia="en-GB"/>
        </w:rPr>
      </w:pPr>
      <w:r w:rsidRPr="00FB19C8">
        <w:rPr>
          <w:rFonts w:cs="Arial"/>
          <w:b/>
          <w:bCs/>
          <w:color w:val="000000" w:themeColor="text1"/>
          <w:szCs w:val="22"/>
          <w:lang w:eastAsia="en-GB"/>
        </w:rPr>
        <w:t>Be flexible</w:t>
      </w:r>
      <w:r w:rsidRPr="00FB19C8">
        <w:rPr>
          <w:rFonts w:cs="Arial"/>
          <w:color w:val="000000" w:themeColor="text1"/>
          <w:szCs w:val="22"/>
          <w:lang w:eastAsia="en-GB"/>
        </w:rPr>
        <w:t xml:space="preserve">.  </w:t>
      </w:r>
      <w:r w:rsidR="001D160D" w:rsidRPr="00FB19C8">
        <w:rPr>
          <w:rFonts w:cs="Arial"/>
          <w:color w:val="000000" w:themeColor="text1"/>
          <w:szCs w:val="22"/>
          <w:lang w:eastAsia="en-GB"/>
        </w:rPr>
        <w:t>P</w:t>
      </w:r>
      <w:r w:rsidR="009F37B7" w:rsidRPr="00FB19C8">
        <w:rPr>
          <w:rFonts w:cs="Arial"/>
          <w:color w:val="000000" w:themeColor="text1"/>
          <w:szCs w:val="22"/>
          <w:lang w:eastAsia="en-GB"/>
        </w:rPr>
        <w:t>eople</w:t>
      </w:r>
      <w:r w:rsidRPr="00FB19C8">
        <w:rPr>
          <w:rFonts w:cs="Arial"/>
          <w:color w:val="000000" w:themeColor="text1"/>
          <w:szCs w:val="22"/>
          <w:lang w:eastAsia="en-GB"/>
        </w:rPr>
        <w:t xml:space="preserve"> in similar sets of circumstances may have different ways of dealing with them – just because people have a similar disability, it does not mean that they will require the same support.</w:t>
      </w:r>
    </w:p>
    <w:p w14:paraId="648F3954" w14:textId="504C1D5A" w:rsidR="009B7E91" w:rsidRPr="00FB19C8" w:rsidRDefault="009B7E91" w:rsidP="009B7E91">
      <w:pPr>
        <w:rPr>
          <w:rFonts w:cs="Arial"/>
          <w:color w:val="000000" w:themeColor="text1"/>
          <w:szCs w:val="22"/>
          <w:u w:val="single"/>
        </w:rPr>
      </w:pPr>
      <w:r w:rsidRPr="00FB19C8">
        <w:rPr>
          <w:rFonts w:cs="Arial"/>
          <w:b/>
          <w:szCs w:val="22"/>
          <w:u w:val="single"/>
        </w:rPr>
        <w:t xml:space="preserve">6.   </w:t>
      </w:r>
      <w:r w:rsidRPr="00FB19C8">
        <w:rPr>
          <w:rFonts w:cs="Arial"/>
          <w:b/>
          <w:bCs/>
          <w:color w:val="000000" w:themeColor="text1"/>
          <w:szCs w:val="22"/>
          <w:u w:val="single"/>
        </w:rPr>
        <w:t>Reasonable adjustments to our complaints process</w:t>
      </w:r>
      <w:r w:rsidRPr="00FB19C8">
        <w:rPr>
          <w:rFonts w:cs="Arial"/>
          <w:color w:val="000000" w:themeColor="text1"/>
          <w:szCs w:val="22"/>
          <w:u w:val="single"/>
        </w:rPr>
        <w:t xml:space="preserve"> </w:t>
      </w:r>
    </w:p>
    <w:p w14:paraId="62E637A5" w14:textId="65972727" w:rsidR="009B7E91" w:rsidRPr="00FB19C8" w:rsidRDefault="009B7E91" w:rsidP="009B7E91">
      <w:pPr>
        <w:rPr>
          <w:rFonts w:cs="Arial"/>
          <w:color w:val="000000" w:themeColor="text1"/>
          <w:szCs w:val="22"/>
          <w:u w:val="single"/>
        </w:rPr>
      </w:pPr>
    </w:p>
    <w:p w14:paraId="4F7FB6DA" w14:textId="64F89009" w:rsidR="00BD4BD0" w:rsidRPr="00FB19C8" w:rsidRDefault="009B7E91" w:rsidP="009B7E91">
      <w:pPr>
        <w:ind w:left="720" w:hanging="720"/>
        <w:rPr>
          <w:rFonts w:cs="Arial"/>
          <w:color w:val="000000" w:themeColor="text1"/>
          <w:szCs w:val="22"/>
        </w:rPr>
      </w:pPr>
      <w:r w:rsidRPr="00FB19C8">
        <w:rPr>
          <w:rFonts w:cs="Arial"/>
          <w:color w:val="000000" w:themeColor="text1"/>
          <w:szCs w:val="22"/>
        </w:rPr>
        <w:t>6.1</w:t>
      </w:r>
      <w:r w:rsidRPr="00FB19C8">
        <w:rPr>
          <w:rFonts w:cs="Arial"/>
          <w:color w:val="000000" w:themeColor="text1"/>
          <w:szCs w:val="22"/>
        </w:rPr>
        <w:tab/>
      </w:r>
      <w:r w:rsidR="00BD4BD0" w:rsidRPr="00FB19C8">
        <w:rPr>
          <w:rFonts w:cs="Arial"/>
          <w:color w:val="000000" w:themeColor="text1"/>
          <w:szCs w:val="22"/>
        </w:rPr>
        <w:t xml:space="preserve">We will make reasonable adjustments to our complaints service where necessary, ensuring </w:t>
      </w:r>
      <w:r w:rsidR="00117477" w:rsidRPr="00FB19C8">
        <w:rPr>
          <w:rFonts w:cs="Arial"/>
          <w:color w:val="000000" w:themeColor="text1"/>
          <w:szCs w:val="22"/>
        </w:rPr>
        <w:t>individuals</w:t>
      </w:r>
      <w:r w:rsidR="00BD4BD0" w:rsidRPr="00FB19C8">
        <w:rPr>
          <w:rFonts w:cs="Arial"/>
          <w:color w:val="000000" w:themeColor="text1"/>
          <w:szCs w:val="22"/>
        </w:rPr>
        <w:t xml:space="preserve"> with a disability are not at a disadvantage when accessing the service. </w:t>
      </w:r>
    </w:p>
    <w:p w14:paraId="13F6BF79" w14:textId="77777777" w:rsidR="009B7E91" w:rsidRPr="00FB19C8" w:rsidRDefault="009B7E91" w:rsidP="00BD4BD0">
      <w:pPr>
        <w:rPr>
          <w:rFonts w:cs="Arial"/>
          <w:color w:val="000000" w:themeColor="text1"/>
          <w:szCs w:val="22"/>
        </w:rPr>
      </w:pPr>
    </w:p>
    <w:p w14:paraId="719699BE" w14:textId="22BF4FA6" w:rsidR="00BD4BD0" w:rsidRPr="00FB19C8" w:rsidRDefault="009B7E91" w:rsidP="00BD4BD0">
      <w:pPr>
        <w:rPr>
          <w:rFonts w:cs="Arial"/>
          <w:color w:val="000000" w:themeColor="text1"/>
          <w:szCs w:val="22"/>
        </w:rPr>
      </w:pPr>
      <w:r w:rsidRPr="00FB19C8">
        <w:rPr>
          <w:rFonts w:cs="Arial"/>
          <w:color w:val="000000" w:themeColor="text1"/>
          <w:szCs w:val="22"/>
        </w:rPr>
        <w:t>6.2</w:t>
      </w:r>
      <w:r w:rsidRPr="00FB19C8">
        <w:rPr>
          <w:rFonts w:cs="Arial"/>
          <w:color w:val="000000" w:themeColor="text1"/>
          <w:szCs w:val="22"/>
        </w:rPr>
        <w:tab/>
      </w:r>
      <w:r w:rsidR="00BD4BD0" w:rsidRPr="00FB19C8">
        <w:rPr>
          <w:rFonts w:cs="Arial"/>
          <w:color w:val="000000" w:themeColor="text1"/>
          <w:szCs w:val="22"/>
        </w:rPr>
        <w:t xml:space="preserve">Examples of the reasonable adjustments we will make are: </w:t>
      </w:r>
    </w:p>
    <w:p w14:paraId="3994F1FA" w14:textId="7A3C1F3F" w:rsidR="00BD4BD0" w:rsidRPr="00FB19C8" w:rsidRDefault="00BD4BD0" w:rsidP="009B7E91">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Using the </w:t>
      </w:r>
      <w:r w:rsidR="00641D44" w:rsidRPr="00FB19C8">
        <w:rPr>
          <w:rFonts w:cs="Arial"/>
          <w:color w:val="000000" w:themeColor="text1"/>
          <w:szCs w:val="22"/>
        </w:rPr>
        <w:t>individual</w:t>
      </w:r>
      <w:r w:rsidR="001220E7" w:rsidRPr="00FB19C8">
        <w:rPr>
          <w:rFonts w:cs="Arial"/>
          <w:color w:val="000000" w:themeColor="text1"/>
          <w:szCs w:val="22"/>
        </w:rPr>
        <w:t>’</w:t>
      </w:r>
      <w:r w:rsidR="00641D44" w:rsidRPr="00FB19C8">
        <w:rPr>
          <w:rFonts w:cs="Arial"/>
          <w:color w:val="000000" w:themeColor="text1"/>
          <w:szCs w:val="22"/>
        </w:rPr>
        <w:t xml:space="preserve">s </w:t>
      </w:r>
      <w:r w:rsidRPr="00FB19C8">
        <w:rPr>
          <w:rFonts w:cs="Arial"/>
          <w:color w:val="000000" w:themeColor="text1"/>
          <w:szCs w:val="22"/>
        </w:rPr>
        <w:t xml:space="preserve">communication preference throughout the duration of the complaint; </w:t>
      </w:r>
    </w:p>
    <w:p w14:paraId="2213E9A6" w14:textId="088C28DA" w:rsidR="00BD4BD0" w:rsidRPr="00FB19C8" w:rsidRDefault="00BD4BD0" w:rsidP="009B7E91">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We will not request a complaint to be made in writing where this presents a barrier or disadvantage to the </w:t>
      </w:r>
      <w:r w:rsidR="00641D44" w:rsidRPr="00FB19C8">
        <w:rPr>
          <w:rFonts w:cs="Arial"/>
          <w:color w:val="000000" w:themeColor="text1"/>
          <w:szCs w:val="22"/>
        </w:rPr>
        <w:t>individual</w:t>
      </w:r>
      <w:r w:rsidRPr="00FB19C8">
        <w:rPr>
          <w:rFonts w:cs="Arial"/>
          <w:color w:val="000000" w:themeColor="text1"/>
          <w:szCs w:val="22"/>
        </w:rPr>
        <w:t xml:space="preserve"> due to their disability or additional needs; </w:t>
      </w:r>
    </w:p>
    <w:p w14:paraId="70F7595F" w14:textId="77777777" w:rsidR="00BD4BD0" w:rsidRPr="00FB19C8" w:rsidRDefault="00BD4BD0" w:rsidP="009B7E91">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Extension of any time limits (where it is lawful to do so); and </w:t>
      </w:r>
    </w:p>
    <w:p w14:paraId="5C2C8A12" w14:textId="70E27556" w:rsidR="00BD4BD0" w:rsidRPr="00FB19C8" w:rsidRDefault="00BD4BD0" w:rsidP="009B7E91">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Provide information in alternative formats eg. large print or on coloured paper.</w:t>
      </w:r>
    </w:p>
    <w:p w14:paraId="33B9B86B" w14:textId="77777777" w:rsidR="00BD4BD0" w:rsidRPr="00FB19C8" w:rsidRDefault="00BD4BD0" w:rsidP="00BD4BD0">
      <w:pPr>
        <w:rPr>
          <w:rFonts w:cs="Arial"/>
          <w:color w:val="000000" w:themeColor="text1"/>
          <w:szCs w:val="22"/>
        </w:rPr>
      </w:pPr>
    </w:p>
    <w:p w14:paraId="68EE66BD" w14:textId="1B954DFB" w:rsidR="00BD4BD0" w:rsidRPr="00FB19C8" w:rsidRDefault="009B7E91" w:rsidP="009B7E91">
      <w:pPr>
        <w:ind w:left="720" w:hanging="720"/>
        <w:rPr>
          <w:rFonts w:cs="Arial"/>
          <w:color w:val="000000" w:themeColor="text1"/>
          <w:szCs w:val="22"/>
        </w:rPr>
      </w:pPr>
      <w:r w:rsidRPr="00FB19C8">
        <w:rPr>
          <w:rFonts w:cs="Arial"/>
          <w:color w:val="000000" w:themeColor="text1"/>
          <w:szCs w:val="22"/>
        </w:rPr>
        <w:t>6.3</w:t>
      </w:r>
      <w:r w:rsidRPr="00FB19C8">
        <w:rPr>
          <w:rFonts w:cs="Arial"/>
          <w:color w:val="000000" w:themeColor="text1"/>
          <w:szCs w:val="22"/>
        </w:rPr>
        <w:tab/>
      </w:r>
      <w:r w:rsidR="00BD4BD0" w:rsidRPr="00FB19C8">
        <w:rPr>
          <w:rFonts w:cs="Arial"/>
          <w:color w:val="000000" w:themeColor="text1"/>
          <w:szCs w:val="22"/>
        </w:rPr>
        <w:t xml:space="preserve">By adhering to the St Basils Equality, Diversity and Inclusion policy </w:t>
      </w:r>
      <w:r w:rsidRPr="00FB19C8">
        <w:rPr>
          <w:rFonts w:cs="Arial"/>
          <w:color w:val="000000" w:themeColor="text1"/>
          <w:szCs w:val="22"/>
        </w:rPr>
        <w:t xml:space="preserve">we </w:t>
      </w:r>
      <w:r w:rsidR="00BD4BD0" w:rsidRPr="00FB19C8">
        <w:rPr>
          <w:rFonts w:cs="Arial"/>
          <w:color w:val="000000" w:themeColor="text1"/>
          <w:szCs w:val="22"/>
        </w:rPr>
        <w:t xml:space="preserve">will ensure our decision making is fair and does not present any barriers or disadvantage to </w:t>
      </w:r>
      <w:r w:rsidR="00117477" w:rsidRPr="00FB19C8">
        <w:rPr>
          <w:rFonts w:cs="Arial"/>
          <w:color w:val="000000" w:themeColor="text1"/>
          <w:szCs w:val="22"/>
        </w:rPr>
        <w:t>individuals</w:t>
      </w:r>
      <w:r w:rsidR="00BD4BD0" w:rsidRPr="00FB19C8">
        <w:rPr>
          <w:rFonts w:cs="Arial"/>
          <w:color w:val="000000" w:themeColor="text1"/>
          <w:szCs w:val="22"/>
        </w:rPr>
        <w:t xml:space="preserve"> from any protected group (including disability) under the Equality Act 2010. </w:t>
      </w:r>
    </w:p>
    <w:p w14:paraId="49DD4670" w14:textId="48E40FA1" w:rsidR="00B6769C" w:rsidRPr="00FB19C8" w:rsidRDefault="00B6769C" w:rsidP="009B7E91">
      <w:pPr>
        <w:ind w:left="720" w:hanging="720"/>
        <w:rPr>
          <w:rFonts w:cs="Arial"/>
          <w:color w:val="000000" w:themeColor="text1"/>
          <w:szCs w:val="22"/>
        </w:rPr>
      </w:pPr>
    </w:p>
    <w:p w14:paraId="08786F26" w14:textId="52AE842E" w:rsidR="00B6769C" w:rsidRPr="00FB19C8" w:rsidRDefault="00B6769C" w:rsidP="00B6769C">
      <w:pPr>
        <w:rPr>
          <w:rFonts w:cs="Arial"/>
          <w:color w:val="000000" w:themeColor="text1"/>
          <w:szCs w:val="22"/>
          <w:u w:val="single"/>
        </w:rPr>
      </w:pPr>
      <w:r w:rsidRPr="00FB19C8">
        <w:rPr>
          <w:rFonts w:cs="Arial"/>
          <w:b/>
          <w:szCs w:val="22"/>
          <w:u w:val="single"/>
        </w:rPr>
        <w:t xml:space="preserve">7.   </w:t>
      </w:r>
      <w:r w:rsidRPr="00FB19C8">
        <w:rPr>
          <w:rFonts w:cs="Arial"/>
          <w:b/>
          <w:bCs/>
          <w:color w:val="000000" w:themeColor="text1"/>
          <w:szCs w:val="22"/>
          <w:u w:val="single"/>
        </w:rPr>
        <w:t>Reasonable adjustments to our Lifeskills Programme</w:t>
      </w:r>
      <w:r w:rsidRPr="00FB19C8">
        <w:rPr>
          <w:rFonts w:cs="Arial"/>
          <w:color w:val="000000" w:themeColor="text1"/>
          <w:szCs w:val="22"/>
          <w:u w:val="single"/>
        </w:rPr>
        <w:t xml:space="preserve"> </w:t>
      </w:r>
    </w:p>
    <w:p w14:paraId="0F4CCC37" w14:textId="77777777" w:rsidR="00B6769C" w:rsidRPr="00FB19C8" w:rsidRDefault="00B6769C" w:rsidP="00B6769C">
      <w:pPr>
        <w:rPr>
          <w:rFonts w:cs="Arial"/>
          <w:color w:val="000000" w:themeColor="text1"/>
          <w:szCs w:val="22"/>
          <w:u w:val="single"/>
        </w:rPr>
      </w:pPr>
    </w:p>
    <w:p w14:paraId="05065081" w14:textId="0923E134" w:rsidR="000B61ED" w:rsidRPr="00FB19C8" w:rsidRDefault="000B61ED" w:rsidP="000B61ED">
      <w:pPr>
        <w:ind w:left="720" w:hanging="720"/>
        <w:rPr>
          <w:rFonts w:cs="Arial"/>
          <w:color w:val="000000" w:themeColor="text1"/>
          <w:szCs w:val="22"/>
        </w:rPr>
      </w:pPr>
      <w:r w:rsidRPr="00FB19C8">
        <w:rPr>
          <w:rFonts w:cs="Arial"/>
          <w:color w:val="000000" w:themeColor="text1"/>
          <w:szCs w:val="22"/>
        </w:rPr>
        <w:lastRenderedPageBreak/>
        <w:t>7.1</w:t>
      </w:r>
      <w:r w:rsidRPr="00FB19C8">
        <w:rPr>
          <w:rFonts w:cs="Arial"/>
          <w:color w:val="000000" w:themeColor="text1"/>
          <w:szCs w:val="22"/>
        </w:rPr>
        <w:tab/>
        <w:t xml:space="preserve">We will make reasonable adjustments to our Lifeskills programme where this has been requested by a learner or identified by </w:t>
      </w:r>
      <w:r w:rsidR="000D0B62">
        <w:rPr>
          <w:rFonts w:cs="Arial"/>
          <w:color w:val="000000" w:themeColor="text1"/>
          <w:szCs w:val="22"/>
        </w:rPr>
        <w:t>St Basils’ staff</w:t>
      </w:r>
      <w:r w:rsidRPr="00FB19C8">
        <w:rPr>
          <w:rFonts w:cs="Arial"/>
          <w:color w:val="000000" w:themeColor="text1"/>
          <w:szCs w:val="22"/>
        </w:rPr>
        <w:t xml:space="preserve">. </w:t>
      </w:r>
      <w:r w:rsidR="008F0B97">
        <w:rPr>
          <w:rFonts w:cs="Arial"/>
          <w:color w:val="000000" w:themeColor="text1"/>
          <w:szCs w:val="22"/>
        </w:rPr>
        <w:t>T</w:t>
      </w:r>
      <w:r w:rsidR="008F0B97" w:rsidRPr="008F0B97">
        <w:rPr>
          <w:rFonts w:cs="Arial"/>
          <w:color w:val="000000" w:themeColor="text1"/>
          <w:szCs w:val="22"/>
        </w:rPr>
        <w:t>hese adjustments will be made to</w:t>
      </w:r>
      <w:r w:rsidR="008F0B97">
        <w:rPr>
          <w:rFonts w:cs="Arial"/>
          <w:color w:val="000000" w:themeColor="text1"/>
          <w:szCs w:val="22"/>
        </w:rPr>
        <w:t xml:space="preserve"> ensure that no learner experiences</w:t>
      </w:r>
      <w:r w:rsidR="008F0B97" w:rsidRPr="008F0B97" w:rsidDel="008F0B97">
        <w:rPr>
          <w:rFonts w:cs="Arial"/>
          <w:color w:val="000000" w:themeColor="text1"/>
          <w:szCs w:val="22"/>
        </w:rPr>
        <w:t xml:space="preserve"> </w:t>
      </w:r>
      <w:r w:rsidRPr="00FB19C8">
        <w:rPr>
          <w:rFonts w:cs="Arial"/>
          <w:color w:val="000000" w:themeColor="text1"/>
          <w:szCs w:val="22"/>
        </w:rPr>
        <w:t xml:space="preserve">a substantial disadvantage </w:t>
      </w:r>
      <w:r w:rsidR="008F0B97">
        <w:rPr>
          <w:rFonts w:cs="Arial"/>
          <w:color w:val="000000" w:themeColor="text1"/>
          <w:szCs w:val="22"/>
        </w:rPr>
        <w:t>as a result of a</w:t>
      </w:r>
      <w:r w:rsidRPr="00FB19C8">
        <w:rPr>
          <w:rFonts w:cs="Arial"/>
          <w:color w:val="000000" w:themeColor="text1"/>
          <w:szCs w:val="22"/>
        </w:rPr>
        <w:t xml:space="preserve"> disability.</w:t>
      </w:r>
    </w:p>
    <w:p w14:paraId="4963D7A6" w14:textId="1654C975" w:rsidR="000B61ED" w:rsidRPr="00FB19C8" w:rsidRDefault="000B61ED" w:rsidP="000B61ED">
      <w:pPr>
        <w:ind w:left="720" w:hanging="720"/>
        <w:rPr>
          <w:rFonts w:cs="Arial"/>
          <w:color w:val="000000" w:themeColor="text1"/>
          <w:szCs w:val="22"/>
        </w:rPr>
      </w:pPr>
    </w:p>
    <w:p w14:paraId="59BD6456" w14:textId="0874B533" w:rsidR="000B61ED" w:rsidRPr="00FB19C8" w:rsidRDefault="000B61ED" w:rsidP="008018DC">
      <w:pPr>
        <w:overflowPunct/>
        <w:autoSpaceDE/>
        <w:autoSpaceDN/>
        <w:adjustRightInd/>
        <w:spacing w:after="160" w:line="259" w:lineRule="auto"/>
        <w:ind w:left="720" w:hanging="720"/>
        <w:contextualSpacing/>
        <w:rPr>
          <w:rFonts w:cs="Arial"/>
          <w:color w:val="000000" w:themeColor="text1"/>
          <w:szCs w:val="22"/>
        </w:rPr>
      </w:pPr>
      <w:r w:rsidRPr="00FB19C8">
        <w:rPr>
          <w:rFonts w:cs="Arial"/>
          <w:color w:val="000000" w:themeColor="text1"/>
          <w:szCs w:val="22"/>
        </w:rPr>
        <w:t>7.2</w:t>
      </w:r>
      <w:r w:rsidRPr="00FB19C8">
        <w:rPr>
          <w:rFonts w:cs="Arial"/>
          <w:color w:val="000000" w:themeColor="text1"/>
          <w:szCs w:val="22"/>
        </w:rPr>
        <w:tab/>
        <w:t xml:space="preserve">Reasonable adjustments </w:t>
      </w:r>
      <w:r w:rsidR="008F0B97">
        <w:rPr>
          <w:rFonts w:cs="Arial"/>
          <w:color w:val="000000" w:themeColor="text1"/>
          <w:szCs w:val="22"/>
        </w:rPr>
        <w:t>will usually need to be</w:t>
      </w:r>
      <w:r w:rsidRPr="00FB19C8">
        <w:rPr>
          <w:rFonts w:cs="Arial"/>
          <w:color w:val="000000" w:themeColor="text1"/>
          <w:szCs w:val="22"/>
        </w:rPr>
        <w:t xml:space="preserve"> requested before the assessment takes place (not to be confused with special considerations which are permitted post assessment).</w:t>
      </w:r>
    </w:p>
    <w:p w14:paraId="4DC1524A" w14:textId="51BF17D3" w:rsidR="000B61ED" w:rsidRPr="00FB19C8" w:rsidRDefault="000B61ED" w:rsidP="000B61ED">
      <w:pPr>
        <w:ind w:left="720" w:hanging="720"/>
        <w:rPr>
          <w:rFonts w:cs="Arial"/>
          <w:color w:val="000000" w:themeColor="text1"/>
          <w:szCs w:val="22"/>
        </w:rPr>
      </w:pPr>
    </w:p>
    <w:p w14:paraId="6D9783AD" w14:textId="3E755461" w:rsidR="000B61ED" w:rsidRPr="00FB19C8" w:rsidRDefault="000B61ED" w:rsidP="008F0B97">
      <w:pPr>
        <w:ind w:left="720" w:hanging="720"/>
        <w:rPr>
          <w:rFonts w:cs="Arial"/>
          <w:color w:val="000000" w:themeColor="text1"/>
          <w:szCs w:val="22"/>
        </w:rPr>
      </w:pPr>
      <w:r w:rsidRPr="00FB19C8">
        <w:rPr>
          <w:rFonts w:cs="Arial"/>
          <w:color w:val="000000" w:themeColor="text1"/>
          <w:szCs w:val="22"/>
        </w:rPr>
        <w:t>7.</w:t>
      </w:r>
      <w:r w:rsidR="008018DC" w:rsidRPr="00FB19C8">
        <w:rPr>
          <w:rFonts w:cs="Arial"/>
          <w:color w:val="000000" w:themeColor="text1"/>
          <w:szCs w:val="22"/>
        </w:rPr>
        <w:t>3</w:t>
      </w:r>
      <w:r w:rsidRPr="00FB19C8">
        <w:rPr>
          <w:rFonts w:cs="Arial"/>
          <w:color w:val="000000" w:themeColor="text1"/>
          <w:szCs w:val="22"/>
        </w:rPr>
        <w:tab/>
      </w:r>
      <w:r w:rsidR="008F0B97">
        <w:rPr>
          <w:rFonts w:cs="Arial"/>
          <w:color w:val="000000" w:themeColor="text1"/>
          <w:szCs w:val="22"/>
        </w:rPr>
        <w:t>St Basils has a Reasonable Adjustments &amp; Special Considerations Policy in place which</w:t>
      </w:r>
      <w:r w:rsidR="008F0B97" w:rsidRPr="008F0B97">
        <w:rPr>
          <w:rFonts w:cs="Arial"/>
          <w:color w:val="000000" w:themeColor="text1"/>
          <w:szCs w:val="22"/>
        </w:rPr>
        <w:t xml:space="preserve"> applies to the development, delivery and award of regulated qualifications</w:t>
      </w:r>
      <w:r w:rsidR="008F0B97">
        <w:rPr>
          <w:rFonts w:cs="Arial"/>
          <w:color w:val="000000" w:themeColor="text1"/>
          <w:szCs w:val="22"/>
        </w:rPr>
        <w:t>.</w:t>
      </w:r>
      <w:r w:rsidR="008F0B97" w:rsidRPr="008F0B97">
        <w:rPr>
          <w:rFonts w:cs="Arial"/>
          <w:color w:val="000000" w:themeColor="text1"/>
          <w:szCs w:val="22"/>
        </w:rPr>
        <w:t xml:space="preserve"> St Basils </w:t>
      </w:r>
      <w:r w:rsidR="008F0B97">
        <w:rPr>
          <w:rFonts w:cs="Arial"/>
          <w:color w:val="000000" w:themeColor="text1"/>
          <w:szCs w:val="22"/>
        </w:rPr>
        <w:t>will make this policy</w:t>
      </w:r>
      <w:r w:rsidR="008F0B97" w:rsidRPr="008F0B97">
        <w:rPr>
          <w:rFonts w:cs="Arial"/>
          <w:color w:val="000000" w:themeColor="text1"/>
          <w:szCs w:val="22"/>
        </w:rPr>
        <w:t xml:space="preserve"> available or proposes to make available to all young people.</w:t>
      </w:r>
      <w:r w:rsidR="008F0B97">
        <w:rPr>
          <w:rFonts w:cs="Arial"/>
          <w:color w:val="000000" w:themeColor="text1"/>
          <w:szCs w:val="22"/>
        </w:rPr>
        <w:t xml:space="preserve"> </w:t>
      </w:r>
      <w:r w:rsidR="008F0B97" w:rsidRPr="008F0B97">
        <w:rPr>
          <w:rFonts w:cs="Arial"/>
          <w:color w:val="000000" w:themeColor="text1"/>
          <w:szCs w:val="22"/>
        </w:rPr>
        <w:t>This policy applies to all learners who are St Basils residents and/or support service users</w:t>
      </w:r>
      <w:r w:rsidR="008F0B97">
        <w:rPr>
          <w:rFonts w:cs="Arial"/>
          <w:color w:val="000000" w:themeColor="text1"/>
          <w:szCs w:val="22"/>
        </w:rPr>
        <w:t>.</w:t>
      </w:r>
    </w:p>
    <w:p w14:paraId="21615220" w14:textId="77777777" w:rsidR="000B61ED" w:rsidRPr="00FB19C8" w:rsidRDefault="000B61ED" w:rsidP="000B61ED">
      <w:pPr>
        <w:overflowPunct/>
        <w:autoSpaceDE/>
        <w:autoSpaceDN/>
        <w:adjustRightInd/>
        <w:spacing w:after="160" w:line="259" w:lineRule="auto"/>
        <w:contextualSpacing/>
        <w:rPr>
          <w:rFonts w:cs="Arial"/>
          <w:color w:val="000000" w:themeColor="text1"/>
          <w:szCs w:val="22"/>
        </w:rPr>
      </w:pPr>
    </w:p>
    <w:p w14:paraId="43486AF1" w14:textId="010D824E" w:rsidR="00B6769C" w:rsidRPr="00FB19C8" w:rsidRDefault="00B6769C" w:rsidP="00B6769C">
      <w:pPr>
        <w:rPr>
          <w:rFonts w:cs="Arial"/>
          <w:color w:val="000000" w:themeColor="text1"/>
          <w:szCs w:val="22"/>
        </w:rPr>
      </w:pPr>
      <w:r w:rsidRPr="00FB19C8">
        <w:rPr>
          <w:rFonts w:cs="Arial"/>
          <w:color w:val="000000" w:themeColor="text1"/>
          <w:szCs w:val="22"/>
        </w:rPr>
        <w:t>7.</w:t>
      </w:r>
      <w:r w:rsidR="008018DC" w:rsidRPr="00FB19C8">
        <w:rPr>
          <w:rFonts w:cs="Arial"/>
          <w:color w:val="000000" w:themeColor="text1"/>
          <w:szCs w:val="22"/>
        </w:rPr>
        <w:t>4</w:t>
      </w:r>
      <w:r w:rsidRPr="00FB19C8">
        <w:rPr>
          <w:rFonts w:cs="Arial"/>
          <w:color w:val="000000" w:themeColor="text1"/>
          <w:szCs w:val="22"/>
        </w:rPr>
        <w:tab/>
        <w:t xml:space="preserve">Examples of the reasonable adjustments we will make are: </w:t>
      </w:r>
    </w:p>
    <w:p w14:paraId="394C3362" w14:textId="209D552A" w:rsidR="008F0B97" w:rsidRPr="008F0B97" w:rsidRDefault="008F0B97" w:rsidP="008F0B97">
      <w:pPr>
        <w:pStyle w:val="ListParagraph"/>
        <w:numPr>
          <w:ilvl w:val="0"/>
          <w:numId w:val="46"/>
        </w:numPr>
        <w:rPr>
          <w:rFonts w:cs="Arial"/>
          <w:szCs w:val="22"/>
        </w:rPr>
      </w:pPr>
      <w:r w:rsidRPr="008F0B97">
        <w:rPr>
          <w:rFonts w:cs="Arial"/>
          <w:szCs w:val="22"/>
        </w:rPr>
        <w:t xml:space="preserve">Revising usual assessment arrangements, e.g., allowing a learner extra time to complete the assessment </w:t>
      </w:r>
    </w:p>
    <w:p w14:paraId="3B5C0BA5" w14:textId="7B826FD8" w:rsidR="008F0B97" w:rsidRPr="00805BBC" w:rsidRDefault="008F0B97" w:rsidP="008F0B97">
      <w:pPr>
        <w:pStyle w:val="ListParagraph"/>
        <w:numPr>
          <w:ilvl w:val="0"/>
          <w:numId w:val="45"/>
        </w:numPr>
        <w:rPr>
          <w:rFonts w:cs="Arial"/>
          <w:szCs w:val="22"/>
        </w:rPr>
      </w:pPr>
      <w:r w:rsidRPr="00805BBC">
        <w:rPr>
          <w:rFonts w:cs="Arial"/>
          <w:szCs w:val="22"/>
        </w:rPr>
        <w:t xml:space="preserve">Adapting assessment materials, e.g. providing materials in braille </w:t>
      </w:r>
    </w:p>
    <w:p w14:paraId="55379900" w14:textId="38DE77EF" w:rsidR="008F0B97" w:rsidRPr="00805BBC" w:rsidRDefault="008F0B97" w:rsidP="008F0B97">
      <w:pPr>
        <w:pStyle w:val="ListParagraph"/>
        <w:numPr>
          <w:ilvl w:val="0"/>
          <w:numId w:val="45"/>
        </w:numPr>
        <w:rPr>
          <w:rFonts w:cs="Arial"/>
          <w:szCs w:val="22"/>
        </w:rPr>
      </w:pPr>
      <w:r w:rsidRPr="00805BBC">
        <w:rPr>
          <w:rFonts w:cs="Arial"/>
          <w:szCs w:val="22"/>
        </w:rPr>
        <w:t xml:space="preserve">Providing assistance during assessment, e.g. a sign language interpreter or a reader </w:t>
      </w:r>
    </w:p>
    <w:p w14:paraId="50F56998" w14:textId="454D8077" w:rsidR="008F0B97" w:rsidRPr="00805BBC" w:rsidRDefault="008F0B97" w:rsidP="008F0B97">
      <w:pPr>
        <w:pStyle w:val="ListParagraph"/>
        <w:numPr>
          <w:ilvl w:val="0"/>
          <w:numId w:val="45"/>
        </w:numPr>
        <w:rPr>
          <w:rFonts w:cs="Arial"/>
          <w:szCs w:val="22"/>
        </w:rPr>
      </w:pPr>
      <w:r w:rsidRPr="00805BBC">
        <w:rPr>
          <w:rFonts w:cs="Arial"/>
          <w:szCs w:val="22"/>
        </w:rPr>
        <w:t xml:space="preserve">Reorganising the assessment room, e.g. removing adverse visual stimuli for an autistic learner </w:t>
      </w:r>
    </w:p>
    <w:p w14:paraId="71E0C8D4" w14:textId="02C6A235" w:rsidR="008F0B97" w:rsidRPr="00805BBC" w:rsidRDefault="008F0B97" w:rsidP="008F0B97">
      <w:pPr>
        <w:pStyle w:val="ListParagraph"/>
        <w:numPr>
          <w:ilvl w:val="0"/>
          <w:numId w:val="45"/>
        </w:numPr>
        <w:rPr>
          <w:rFonts w:cs="Arial"/>
          <w:szCs w:val="22"/>
        </w:rPr>
      </w:pPr>
      <w:r w:rsidRPr="00805BBC">
        <w:rPr>
          <w:rFonts w:cs="Arial"/>
          <w:szCs w:val="22"/>
        </w:rPr>
        <w:t xml:space="preserve">Changing the assessment method, e.g. from a written assessment to a spoken assessment </w:t>
      </w:r>
    </w:p>
    <w:p w14:paraId="57855A56" w14:textId="2C902DB1" w:rsidR="008F0B97" w:rsidRPr="00805BBC" w:rsidRDefault="008F0B97" w:rsidP="008F0B97">
      <w:pPr>
        <w:pStyle w:val="ListParagraph"/>
        <w:numPr>
          <w:ilvl w:val="0"/>
          <w:numId w:val="45"/>
        </w:numPr>
        <w:rPr>
          <w:rFonts w:cs="Arial"/>
          <w:szCs w:val="22"/>
        </w:rPr>
      </w:pPr>
      <w:r w:rsidRPr="00805BBC">
        <w:rPr>
          <w:rFonts w:cs="Arial"/>
          <w:szCs w:val="22"/>
        </w:rPr>
        <w:t xml:space="preserve">Using assistive technology, e.g. screen reading, or voice activated software </w:t>
      </w:r>
    </w:p>
    <w:p w14:paraId="31E76FAF" w14:textId="77777777" w:rsidR="008F0B97" w:rsidRPr="00805BBC" w:rsidRDefault="008F0B97" w:rsidP="008F0B97">
      <w:pPr>
        <w:pStyle w:val="ListParagraph"/>
        <w:numPr>
          <w:ilvl w:val="0"/>
          <w:numId w:val="45"/>
        </w:numPr>
        <w:rPr>
          <w:rFonts w:cs="Arial"/>
          <w:szCs w:val="22"/>
        </w:rPr>
      </w:pPr>
      <w:r w:rsidRPr="00805BBC">
        <w:rPr>
          <w:rFonts w:cs="Arial"/>
          <w:szCs w:val="22"/>
        </w:rPr>
        <w:t>Providing different coloured backgrounds to screens for onscreen assessments or using different coloured paper for paper-based assessments</w:t>
      </w:r>
    </w:p>
    <w:p w14:paraId="6B5736C9" w14:textId="77777777" w:rsidR="00606006" w:rsidRPr="00FB19C8" w:rsidRDefault="00606006" w:rsidP="00B6769C">
      <w:pPr>
        <w:ind w:left="720" w:hanging="720"/>
        <w:rPr>
          <w:rFonts w:cs="Arial"/>
          <w:color w:val="000000" w:themeColor="text1"/>
          <w:szCs w:val="22"/>
        </w:rPr>
      </w:pPr>
    </w:p>
    <w:p w14:paraId="30460C2E" w14:textId="74AB230C" w:rsidR="00B6769C" w:rsidRPr="00FB19C8" w:rsidRDefault="00B6769C" w:rsidP="00B6769C">
      <w:pPr>
        <w:ind w:left="720" w:hanging="720"/>
        <w:rPr>
          <w:rFonts w:cs="Arial"/>
          <w:color w:val="000000" w:themeColor="text1"/>
          <w:szCs w:val="22"/>
        </w:rPr>
      </w:pPr>
      <w:r w:rsidRPr="00FB19C8">
        <w:rPr>
          <w:rFonts w:cs="Arial"/>
          <w:color w:val="000000" w:themeColor="text1"/>
          <w:szCs w:val="22"/>
        </w:rPr>
        <w:t>7.</w:t>
      </w:r>
      <w:r w:rsidR="008018DC" w:rsidRPr="00FB19C8">
        <w:rPr>
          <w:rFonts w:cs="Arial"/>
          <w:color w:val="000000" w:themeColor="text1"/>
          <w:szCs w:val="22"/>
        </w:rPr>
        <w:t>5</w:t>
      </w:r>
      <w:r w:rsidRPr="00FB19C8">
        <w:rPr>
          <w:rFonts w:cs="Arial"/>
          <w:color w:val="000000" w:themeColor="text1"/>
          <w:szCs w:val="22"/>
        </w:rPr>
        <w:tab/>
      </w:r>
      <w:r w:rsidR="008F0B97">
        <w:rPr>
          <w:rFonts w:cs="Arial"/>
          <w:color w:val="000000" w:themeColor="text1"/>
          <w:szCs w:val="22"/>
        </w:rPr>
        <w:t>In line with</w:t>
      </w:r>
      <w:r w:rsidRPr="00FB19C8">
        <w:rPr>
          <w:rFonts w:cs="Arial"/>
          <w:color w:val="000000" w:themeColor="text1"/>
          <w:szCs w:val="22"/>
        </w:rPr>
        <w:t xml:space="preserve"> St Basils</w:t>
      </w:r>
      <w:r w:rsidR="008F0B97">
        <w:rPr>
          <w:rFonts w:cs="Arial"/>
          <w:color w:val="000000" w:themeColor="text1"/>
          <w:szCs w:val="22"/>
        </w:rPr>
        <w:t>’</w:t>
      </w:r>
      <w:r w:rsidRPr="00FB19C8">
        <w:rPr>
          <w:rFonts w:cs="Arial"/>
          <w:color w:val="000000" w:themeColor="text1"/>
          <w:szCs w:val="22"/>
        </w:rPr>
        <w:t xml:space="preserve"> Equality, Diversity and Inclusion </w:t>
      </w:r>
      <w:r w:rsidR="008F0B97">
        <w:rPr>
          <w:rFonts w:cs="Arial"/>
          <w:color w:val="000000" w:themeColor="text1"/>
          <w:szCs w:val="22"/>
        </w:rPr>
        <w:t>P</w:t>
      </w:r>
      <w:r w:rsidRPr="00FB19C8">
        <w:rPr>
          <w:rFonts w:cs="Arial"/>
          <w:color w:val="000000" w:themeColor="text1"/>
          <w:szCs w:val="22"/>
        </w:rPr>
        <w:t>olicy</w:t>
      </w:r>
      <w:r w:rsidR="008F0B97">
        <w:rPr>
          <w:rFonts w:cs="Arial"/>
          <w:color w:val="000000" w:themeColor="text1"/>
          <w:szCs w:val="22"/>
        </w:rPr>
        <w:t>,</w:t>
      </w:r>
      <w:r w:rsidRPr="00FB19C8">
        <w:rPr>
          <w:rFonts w:cs="Arial"/>
          <w:color w:val="000000" w:themeColor="text1"/>
          <w:szCs w:val="22"/>
        </w:rPr>
        <w:t xml:space="preserve"> we will ensure </w:t>
      </w:r>
      <w:r w:rsidR="008F0B97">
        <w:rPr>
          <w:rFonts w:cs="Arial"/>
          <w:color w:val="000000" w:themeColor="text1"/>
          <w:szCs w:val="22"/>
        </w:rPr>
        <w:t>that all</w:t>
      </w:r>
      <w:r w:rsidR="008F0B97" w:rsidRPr="00FB19C8">
        <w:rPr>
          <w:rFonts w:cs="Arial"/>
          <w:color w:val="000000" w:themeColor="text1"/>
          <w:szCs w:val="22"/>
        </w:rPr>
        <w:t xml:space="preserve"> </w:t>
      </w:r>
      <w:r w:rsidRPr="00FB19C8">
        <w:rPr>
          <w:rFonts w:cs="Arial"/>
          <w:color w:val="000000" w:themeColor="text1"/>
          <w:szCs w:val="22"/>
        </w:rPr>
        <w:t>decision</w:t>
      </w:r>
      <w:r w:rsidR="008F0B97">
        <w:rPr>
          <w:rFonts w:cs="Arial"/>
          <w:color w:val="000000" w:themeColor="text1"/>
          <w:szCs w:val="22"/>
        </w:rPr>
        <w:t>s relating to reasonable adjustments are</w:t>
      </w:r>
      <w:r w:rsidRPr="00FB19C8">
        <w:rPr>
          <w:rFonts w:cs="Arial"/>
          <w:color w:val="000000" w:themeColor="text1"/>
          <w:szCs w:val="22"/>
        </w:rPr>
        <w:t xml:space="preserve"> fair</w:t>
      </w:r>
      <w:r w:rsidR="008F0B97">
        <w:rPr>
          <w:rFonts w:cs="Arial"/>
          <w:color w:val="000000" w:themeColor="text1"/>
          <w:szCs w:val="22"/>
        </w:rPr>
        <w:t>, inclusive</w:t>
      </w:r>
      <w:r w:rsidRPr="00FB19C8">
        <w:rPr>
          <w:rFonts w:cs="Arial"/>
          <w:color w:val="000000" w:themeColor="text1"/>
          <w:szCs w:val="22"/>
        </w:rPr>
        <w:t xml:space="preserve"> and </w:t>
      </w:r>
      <w:r w:rsidR="008F0B97">
        <w:rPr>
          <w:rFonts w:cs="Arial"/>
          <w:color w:val="000000" w:themeColor="text1"/>
          <w:szCs w:val="22"/>
        </w:rPr>
        <w:t>free from</w:t>
      </w:r>
      <w:r w:rsidRPr="00FB19C8">
        <w:rPr>
          <w:rFonts w:cs="Arial"/>
          <w:color w:val="000000" w:themeColor="text1"/>
          <w:szCs w:val="22"/>
        </w:rPr>
        <w:t xml:space="preserve"> barriers or disadvantage. </w:t>
      </w:r>
    </w:p>
    <w:p w14:paraId="70385E44" w14:textId="1E320269" w:rsidR="00B6769C" w:rsidRPr="00FB19C8" w:rsidRDefault="00B6769C" w:rsidP="009B7E91">
      <w:pPr>
        <w:ind w:left="720" w:hanging="720"/>
        <w:rPr>
          <w:rFonts w:cs="Arial"/>
          <w:color w:val="000000" w:themeColor="text1"/>
          <w:szCs w:val="22"/>
        </w:rPr>
      </w:pPr>
    </w:p>
    <w:p w14:paraId="7F934950" w14:textId="507073BA" w:rsidR="00606006" w:rsidRPr="00FB19C8" w:rsidRDefault="00606006" w:rsidP="009B7E91">
      <w:pPr>
        <w:ind w:left="720" w:hanging="720"/>
        <w:rPr>
          <w:rFonts w:cs="Arial"/>
          <w:color w:val="000000" w:themeColor="text1"/>
          <w:szCs w:val="22"/>
        </w:rPr>
      </w:pPr>
    </w:p>
    <w:p w14:paraId="781E291B" w14:textId="706BEFC1" w:rsidR="009B7E91" w:rsidRPr="00FB19C8" w:rsidRDefault="00B6769C" w:rsidP="009B7E91">
      <w:pPr>
        <w:rPr>
          <w:rFonts w:cs="Arial"/>
          <w:b/>
          <w:bCs/>
          <w:color w:val="000000" w:themeColor="text1"/>
          <w:szCs w:val="22"/>
          <w:u w:val="single"/>
        </w:rPr>
      </w:pPr>
      <w:r w:rsidRPr="00FB19C8">
        <w:rPr>
          <w:rFonts w:cs="Arial"/>
          <w:b/>
          <w:szCs w:val="22"/>
          <w:u w:val="single"/>
        </w:rPr>
        <w:t>8</w:t>
      </w:r>
      <w:r w:rsidR="009B7E91" w:rsidRPr="00FB19C8">
        <w:rPr>
          <w:rFonts w:cs="Arial"/>
          <w:b/>
          <w:szCs w:val="22"/>
          <w:u w:val="single"/>
        </w:rPr>
        <w:t xml:space="preserve">.   </w:t>
      </w:r>
      <w:r w:rsidR="009B7E91" w:rsidRPr="00FB19C8">
        <w:rPr>
          <w:rFonts w:cs="Arial"/>
          <w:b/>
          <w:bCs/>
          <w:color w:val="000000" w:themeColor="text1"/>
          <w:szCs w:val="22"/>
          <w:u w:val="single"/>
        </w:rPr>
        <w:t xml:space="preserve">Appeals </w:t>
      </w:r>
    </w:p>
    <w:p w14:paraId="4EF629DB" w14:textId="381BF6C8" w:rsidR="009B7E91" w:rsidRPr="00FB19C8" w:rsidRDefault="009B7E91" w:rsidP="009B7E91">
      <w:pPr>
        <w:rPr>
          <w:rFonts w:cs="Arial"/>
          <w:color w:val="000000" w:themeColor="text1"/>
          <w:szCs w:val="22"/>
          <w:u w:val="single"/>
        </w:rPr>
      </w:pPr>
    </w:p>
    <w:p w14:paraId="55DF7A3E" w14:textId="0B501D93" w:rsidR="00117477" w:rsidRPr="00FB19C8" w:rsidRDefault="005359D5" w:rsidP="009B7E91">
      <w:pPr>
        <w:ind w:left="720" w:hanging="720"/>
        <w:rPr>
          <w:rFonts w:cs="Arial"/>
          <w:color w:val="000000" w:themeColor="text1"/>
          <w:szCs w:val="22"/>
        </w:rPr>
      </w:pPr>
      <w:r w:rsidRPr="00FB19C8">
        <w:rPr>
          <w:rFonts w:cs="Arial"/>
          <w:color w:val="000000" w:themeColor="text1"/>
          <w:szCs w:val="22"/>
        </w:rPr>
        <w:t>8.1</w:t>
      </w:r>
      <w:r w:rsidR="009B7E91" w:rsidRPr="00FB19C8">
        <w:rPr>
          <w:rFonts w:cs="Arial"/>
          <w:color w:val="000000" w:themeColor="text1"/>
          <w:szCs w:val="22"/>
        </w:rPr>
        <w:tab/>
      </w:r>
      <w:r w:rsidR="00117477" w:rsidRPr="00FB19C8">
        <w:rPr>
          <w:rFonts w:cs="Arial"/>
          <w:color w:val="000000" w:themeColor="text1"/>
          <w:szCs w:val="22"/>
        </w:rPr>
        <w:t>If an employee is dissatisfied with the arrangements or decisions</w:t>
      </w:r>
      <w:r w:rsidR="00A76AEB" w:rsidRPr="00FB19C8">
        <w:rPr>
          <w:rFonts w:cs="Arial"/>
          <w:color w:val="000000" w:themeColor="text1"/>
          <w:szCs w:val="22"/>
        </w:rPr>
        <w:t>,</w:t>
      </w:r>
      <w:r w:rsidR="00117477" w:rsidRPr="00FB19C8">
        <w:rPr>
          <w:rFonts w:cs="Arial"/>
          <w:color w:val="000000" w:themeColor="text1"/>
          <w:szCs w:val="22"/>
        </w:rPr>
        <w:t xml:space="preserve"> we have made regarding a reasonable adjustment they can </w:t>
      </w:r>
      <w:r w:rsidR="009F37B7" w:rsidRPr="00FB19C8">
        <w:rPr>
          <w:rFonts w:cs="Arial"/>
          <w:color w:val="000000" w:themeColor="text1"/>
          <w:szCs w:val="22"/>
        </w:rPr>
        <w:t>use the grievance procedure</w:t>
      </w:r>
      <w:r w:rsidR="002F15FE" w:rsidRPr="00FB19C8">
        <w:rPr>
          <w:rFonts w:cs="Arial"/>
          <w:color w:val="000000" w:themeColor="text1"/>
          <w:szCs w:val="22"/>
        </w:rPr>
        <w:t xml:space="preserve"> to highlight this.</w:t>
      </w:r>
    </w:p>
    <w:p w14:paraId="2E707825" w14:textId="77777777" w:rsidR="00117477" w:rsidRPr="00FB19C8" w:rsidRDefault="00117477" w:rsidP="009B7E91">
      <w:pPr>
        <w:ind w:left="720" w:hanging="720"/>
        <w:rPr>
          <w:rFonts w:cs="Arial"/>
          <w:color w:val="000000" w:themeColor="text1"/>
          <w:szCs w:val="22"/>
        </w:rPr>
      </w:pPr>
    </w:p>
    <w:p w14:paraId="6B31C49E" w14:textId="0F481CAE" w:rsidR="00BD4BD0" w:rsidRPr="00FB19C8" w:rsidRDefault="005359D5" w:rsidP="009B7E91">
      <w:pPr>
        <w:ind w:left="720" w:hanging="720"/>
        <w:rPr>
          <w:rFonts w:cs="Arial"/>
          <w:color w:val="000000" w:themeColor="text1"/>
          <w:szCs w:val="22"/>
        </w:rPr>
      </w:pPr>
      <w:r w:rsidRPr="00FB19C8">
        <w:rPr>
          <w:rFonts w:cs="Arial"/>
          <w:color w:val="000000" w:themeColor="text1"/>
          <w:szCs w:val="22"/>
        </w:rPr>
        <w:t>8.2</w:t>
      </w:r>
      <w:r w:rsidR="009F37B7" w:rsidRPr="00FB19C8">
        <w:rPr>
          <w:rFonts w:cs="Arial"/>
          <w:color w:val="000000" w:themeColor="text1"/>
          <w:szCs w:val="22"/>
        </w:rPr>
        <w:tab/>
      </w:r>
      <w:r w:rsidR="00BD4BD0" w:rsidRPr="00FB19C8">
        <w:rPr>
          <w:rFonts w:cs="Arial"/>
          <w:color w:val="000000" w:themeColor="text1"/>
          <w:szCs w:val="22"/>
        </w:rPr>
        <w:t>If a</w:t>
      </w:r>
      <w:r w:rsidR="00117477" w:rsidRPr="00FB19C8">
        <w:rPr>
          <w:rFonts w:cs="Arial"/>
          <w:color w:val="000000" w:themeColor="text1"/>
          <w:szCs w:val="22"/>
        </w:rPr>
        <w:t>n individual, who is not an employee,</w:t>
      </w:r>
      <w:r w:rsidR="00BD4BD0" w:rsidRPr="00FB19C8">
        <w:rPr>
          <w:rFonts w:cs="Arial"/>
          <w:color w:val="000000" w:themeColor="text1"/>
          <w:szCs w:val="22"/>
        </w:rPr>
        <w:t xml:space="preserve"> is dissatisfied with the arrangements or decisions we have made regarding a reasonable adjustment, we will respond in accordance with our Complaints Policy. </w:t>
      </w:r>
    </w:p>
    <w:p w14:paraId="6F50C56D" w14:textId="77777777" w:rsidR="00BD4BD0" w:rsidRPr="00FB19C8" w:rsidRDefault="00BD4BD0" w:rsidP="00BD4BD0">
      <w:pPr>
        <w:rPr>
          <w:rFonts w:cs="Arial"/>
          <w:color w:val="000000" w:themeColor="text1"/>
          <w:szCs w:val="22"/>
        </w:rPr>
      </w:pPr>
    </w:p>
    <w:p w14:paraId="08B2D353" w14:textId="5A4CD736" w:rsidR="00BD4BD0" w:rsidRPr="00FB19C8" w:rsidRDefault="005359D5" w:rsidP="00BD4BD0">
      <w:pPr>
        <w:rPr>
          <w:rFonts w:cs="Arial"/>
          <w:color w:val="000000" w:themeColor="text1"/>
          <w:szCs w:val="22"/>
        </w:rPr>
      </w:pPr>
      <w:r w:rsidRPr="00FB19C8">
        <w:rPr>
          <w:rFonts w:cs="Arial"/>
          <w:color w:val="000000" w:themeColor="text1"/>
          <w:szCs w:val="22"/>
        </w:rPr>
        <w:t>8.3</w:t>
      </w:r>
      <w:r w:rsidR="009B7E91" w:rsidRPr="00FB19C8">
        <w:rPr>
          <w:rFonts w:cs="Arial"/>
          <w:color w:val="000000" w:themeColor="text1"/>
          <w:szCs w:val="22"/>
        </w:rPr>
        <w:tab/>
      </w:r>
      <w:r w:rsidR="00BD4BD0" w:rsidRPr="00FB19C8">
        <w:rPr>
          <w:rFonts w:cs="Arial"/>
          <w:color w:val="000000" w:themeColor="text1"/>
          <w:szCs w:val="22"/>
        </w:rPr>
        <w:t xml:space="preserve">If </w:t>
      </w:r>
      <w:r w:rsidR="006F3489" w:rsidRPr="00FB19C8">
        <w:rPr>
          <w:rFonts w:cs="Arial"/>
          <w:color w:val="000000" w:themeColor="text1"/>
          <w:szCs w:val="22"/>
        </w:rPr>
        <w:t>necessary,</w:t>
      </w:r>
      <w:r w:rsidR="00BD4BD0" w:rsidRPr="00FB19C8">
        <w:rPr>
          <w:rFonts w:cs="Arial"/>
          <w:color w:val="000000" w:themeColor="text1"/>
          <w:szCs w:val="22"/>
        </w:rPr>
        <w:t xml:space="preserve"> when reviewing our decision, we will seek advice from specific expert disability groups.</w:t>
      </w:r>
    </w:p>
    <w:p w14:paraId="137135E8" w14:textId="77777777" w:rsidR="0088569E" w:rsidRPr="00FB19C8" w:rsidRDefault="0088569E" w:rsidP="0088569E">
      <w:pPr>
        <w:rPr>
          <w:rFonts w:cs="Arial"/>
          <w:b/>
          <w:szCs w:val="22"/>
        </w:rPr>
      </w:pPr>
    </w:p>
    <w:sectPr w:rsidR="0088569E" w:rsidRPr="00FB19C8" w:rsidSect="0088569E">
      <w:type w:val="continuous"/>
      <w:pgSz w:w="11906" w:h="16838" w:code="9"/>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C926" w14:textId="77777777" w:rsidR="009305A6" w:rsidRDefault="009305A6" w:rsidP="000C1B9A">
      <w:r>
        <w:separator/>
      </w:r>
    </w:p>
  </w:endnote>
  <w:endnote w:type="continuationSeparator" w:id="0">
    <w:p w14:paraId="06E2D451" w14:textId="77777777" w:rsidR="009305A6" w:rsidRDefault="009305A6" w:rsidP="000C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146730532"/>
      <w:docPartObj>
        <w:docPartGallery w:val="Page Numbers (Bottom of Page)"/>
        <w:docPartUnique/>
      </w:docPartObj>
    </w:sdtPr>
    <w:sdtEndPr>
      <w:rPr>
        <w:noProof/>
        <w:sz w:val="20"/>
      </w:rPr>
    </w:sdtEndPr>
    <w:sdtContent>
      <w:p w14:paraId="4C4BA9AC" w14:textId="77777777" w:rsidR="00E57DB0" w:rsidRPr="00182355" w:rsidRDefault="00E57DB0">
        <w:pPr>
          <w:pStyle w:val="Footer"/>
          <w:jc w:val="right"/>
          <w:rPr>
            <w:rFonts w:cs="Arial"/>
            <w:sz w:val="20"/>
          </w:rPr>
        </w:pPr>
        <w:r w:rsidRPr="00182355">
          <w:rPr>
            <w:rFonts w:cs="Arial"/>
            <w:sz w:val="20"/>
          </w:rPr>
          <w:fldChar w:fldCharType="begin"/>
        </w:r>
        <w:r w:rsidRPr="00182355">
          <w:rPr>
            <w:rFonts w:cs="Arial"/>
            <w:sz w:val="20"/>
          </w:rPr>
          <w:instrText xml:space="preserve"> PAGE   \* MERGEFORMAT </w:instrText>
        </w:r>
        <w:r w:rsidRPr="00182355">
          <w:rPr>
            <w:rFonts w:cs="Arial"/>
            <w:sz w:val="20"/>
          </w:rPr>
          <w:fldChar w:fldCharType="separate"/>
        </w:r>
        <w:r w:rsidR="00E46C94" w:rsidRPr="00182355">
          <w:rPr>
            <w:rFonts w:cs="Arial"/>
            <w:noProof/>
            <w:sz w:val="20"/>
          </w:rPr>
          <w:t>2</w:t>
        </w:r>
        <w:r w:rsidRPr="00182355">
          <w:rPr>
            <w:rFonts w:cs="Arial"/>
            <w:noProof/>
            <w:sz w:val="20"/>
          </w:rPr>
          <w:fldChar w:fldCharType="end"/>
        </w:r>
      </w:p>
    </w:sdtContent>
  </w:sdt>
  <w:p w14:paraId="0DB911FD" w14:textId="33E3423D" w:rsidR="00E57DB0" w:rsidRPr="00182355" w:rsidRDefault="00E57DB0">
    <w:pPr>
      <w:pStyle w:val="Footer"/>
      <w:rPr>
        <w:rFonts w:cs="Arial"/>
        <w:sz w:val="20"/>
      </w:rPr>
    </w:pPr>
    <w:r w:rsidRPr="00182355">
      <w:rPr>
        <w:rFonts w:cs="Arial"/>
        <w:sz w:val="20"/>
      </w:rPr>
      <w:t>Equ</w:t>
    </w:r>
    <w:r w:rsidR="00DA7C93" w:rsidRPr="00182355">
      <w:rPr>
        <w:rFonts w:cs="Arial"/>
        <w:sz w:val="20"/>
      </w:rPr>
      <w:t xml:space="preserve">ality, Diversity &amp; Inclusion Policy </w:t>
    </w:r>
    <w:r w:rsidR="00181691">
      <w:rPr>
        <w:rFonts w:cs="Arial"/>
        <w:sz w:val="20"/>
      </w:rPr>
      <w:t>v</w:t>
    </w:r>
    <w:r w:rsidR="001E6B47">
      <w:rPr>
        <w:rFonts w:cs="Arial"/>
        <w:sz w:val="20"/>
      </w:rPr>
      <w:t>5.0</w:t>
    </w:r>
    <w:r w:rsidR="00352928" w:rsidRPr="00182355">
      <w:rPr>
        <w:rFonts w:cs="Arial"/>
        <w:sz w:val="20"/>
      </w:rPr>
      <w:t xml:space="preserve"> </w:t>
    </w:r>
    <w:r w:rsidR="008523AA" w:rsidRPr="00182355">
      <w:rPr>
        <w:rFonts w:cs="Arial"/>
        <w:sz w:val="20"/>
      </w:rPr>
      <w:t>(</w:t>
    </w:r>
    <w:r w:rsidR="001E6B47">
      <w:rPr>
        <w:rFonts w:cs="Arial"/>
        <w:sz w:val="20"/>
      </w:rPr>
      <w:t>Final)</w:t>
    </w:r>
    <w:r w:rsidR="00DA7C93" w:rsidRPr="00182355">
      <w:rPr>
        <w:rFonts w:cs="Arial"/>
        <w:sz w:val="20"/>
      </w:rPr>
      <w:t xml:space="preserve"> </w:t>
    </w:r>
    <w:r w:rsidR="00430689" w:rsidRPr="00182355">
      <w:rPr>
        <w:rFonts w:cs="Arial"/>
        <w:sz w:val="20"/>
      </w:rPr>
      <w:t xml:space="preserve">September </w:t>
    </w:r>
    <w:r w:rsidR="00A07C2F" w:rsidRPr="00182355">
      <w:rPr>
        <w:rFonts w:cs="Arial"/>
        <w:sz w:val="20"/>
      </w:rPr>
      <w:t>202</w:t>
    </w:r>
    <w:r w:rsidR="00181691">
      <w:rPr>
        <w:rFonts w:cs="Arial"/>
        <w:sz w:val="20"/>
      </w:rPr>
      <w:t>5</w:t>
    </w:r>
    <w:r w:rsidR="008523AA" w:rsidRPr="00182355">
      <w:rPr>
        <w:rFonts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C90F" w14:textId="77777777" w:rsidR="009305A6" w:rsidRDefault="009305A6" w:rsidP="000C1B9A">
      <w:r>
        <w:separator/>
      </w:r>
    </w:p>
  </w:footnote>
  <w:footnote w:type="continuationSeparator" w:id="0">
    <w:p w14:paraId="16462076" w14:textId="77777777" w:rsidR="009305A6" w:rsidRDefault="009305A6" w:rsidP="000C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198"/>
    <w:multiLevelType w:val="hybridMultilevel"/>
    <w:tmpl w:val="8C1200A0"/>
    <w:lvl w:ilvl="0" w:tplc="87AEB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E1918"/>
    <w:multiLevelType w:val="multilevel"/>
    <w:tmpl w:val="E236DE8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2F817A7"/>
    <w:multiLevelType w:val="hybridMultilevel"/>
    <w:tmpl w:val="E3A2600E"/>
    <w:lvl w:ilvl="0" w:tplc="6356303E">
      <w:start w:val="1"/>
      <w:numFmt w:val="decimal"/>
      <w:lvlText w:val="%1."/>
      <w:lvlJc w:val="left"/>
      <w:pPr>
        <w:ind w:left="360" w:hanging="360"/>
      </w:pPr>
      <w:rPr>
        <w:rFonts w:hint="default"/>
      </w:rPr>
    </w:lvl>
    <w:lvl w:ilvl="1" w:tplc="1F46229C" w:tentative="1">
      <w:start w:val="1"/>
      <w:numFmt w:val="lowerLetter"/>
      <w:lvlText w:val="%2."/>
      <w:lvlJc w:val="left"/>
      <w:pPr>
        <w:ind w:left="1080" w:hanging="360"/>
      </w:pPr>
    </w:lvl>
    <w:lvl w:ilvl="2" w:tplc="1D22019A" w:tentative="1">
      <w:start w:val="1"/>
      <w:numFmt w:val="lowerRoman"/>
      <w:lvlText w:val="%3."/>
      <w:lvlJc w:val="right"/>
      <w:pPr>
        <w:ind w:left="1800" w:hanging="180"/>
      </w:pPr>
    </w:lvl>
    <w:lvl w:ilvl="3" w:tplc="ADD0AB1E" w:tentative="1">
      <w:start w:val="1"/>
      <w:numFmt w:val="decimal"/>
      <w:lvlText w:val="%4."/>
      <w:lvlJc w:val="left"/>
      <w:pPr>
        <w:ind w:left="2520" w:hanging="360"/>
      </w:pPr>
    </w:lvl>
    <w:lvl w:ilvl="4" w:tplc="0D3E7E28" w:tentative="1">
      <w:start w:val="1"/>
      <w:numFmt w:val="lowerLetter"/>
      <w:lvlText w:val="%5."/>
      <w:lvlJc w:val="left"/>
      <w:pPr>
        <w:ind w:left="3240" w:hanging="360"/>
      </w:pPr>
    </w:lvl>
    <w:lvl w:ilvl="5" w:tplc="309AE786" w:tentative="1">
      <w:start w:val="1"/>
      <w:numFmt w:val="lowerRoman"/>
      <w:lvlText w:val="%6."/>
      <w:lvlJc w:val="right"/>
      <w:pPr>
        <w:ind w:left="3960" w:hanging="180"/>
      </w:pPr>
    </w:lvl>
    <w:lvl w:ilvl="6" w:tplc="8F16BEBE" w:tentative="1">
      <w:start w:val="1"/>
      <w:numFmt w:val="decimal"/>
      <w:lvlText w:val="%7."/>
      <w:lvlJc w:val="left"/>
      <w:pPr>
        <w:ind w:left="4680" w:hanging="360"/>
      </w:pPr>
    </w:lvl>
    <w:lvl w:ilvl="7" w:tplc="302A356A" w:tentative="1">
      <w:start w:val="1"/>
      <w:numFmt w:val="lowerLetter"/>
      <w:lvlText w:val="%8."/>
      <w:lvlJc w:val="left"/>
      <w:pPr>
        <w:ind w:left="5400" w:hanging="360"/>
      </w:pPr>
    </w:lvl>
    <w:lvl w:ilvl="8" w:tplc="A6D4BAB0" w:tentative="1">
      <w:start w:val="1"/>
      <w:numFmt w:val="lowerRoman"/>
      <w:lvlText w:val="%9."/>
      <w:lvlJc w:val="right"/>
      <w:pPr>
        <w:ind w:left="6120" w:hanging="180"/>
      </w:pPr>
    </w:lvl>
  </w:abstractNum>
  <w:abstractNum w:abstractNumId="3" w15:restartNumberingAfterBreak="0">
    <w:nsid w:val="052B6622"/>
    <w:multiLevelType w:val="hybridMultilevel"/>
    <w:tmpl w:val="55949384"/>
    <w:lvl w:ilvl="0" w:tplc="FFFFFFFF">
      <w:start w:val="6"/>
      <w:numFmt w:val="bullet"/>
      <w:lvlText w:val=""/>
      <w:lvlJc w:val="left"/>
      <w:pPr>
        <w:tabs>
          <w:tab w:val="num" w:pos="720"/>
        </w:tabs>
        <w:ind w:left="720" w:hanging="360"/>
      </w:pPr>
      <w:rPr>
        <w:rFonts w:ascii="Symbol" w:eastAsia="Times New Roman" w:hAnsi="Symbol" w:cs="Arial" w:hint="default"/>
      </w:rPr>
    </w:lvl>
    <w:lvl w:ilvl="1" w:tplc="08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86A46"/>
    <w:multiLevelType w:val="hybridMultilevel"/>
    <w:tmpl w:val="3E70D412"/>
    <w:lvl w:ilvl="0" w:tplc="2208EB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2772FF"/>
    <w:multiLevelType w:val="multilevel"/>
    <w:tmpl w:val="F856A03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16A63"/>
    <w:multiLevelType w:val="multilevel"/>
    <w:tmpl w:val="3944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9F3FDE"/>
    <w:multiLevelType w:val="multilevel"/>
    <w:tmpl w:val="B2AE4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45D55"/>
    <w:multiLevelType w:val="multilevel"/>
    <w:tmpl w:val="8F0AD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45DB6"/>
    <w:multiLevelType w:val="hybridMultilevel"/>
    <w:tmpl w:val="D5FE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81026"/>
    <w:multiLevelType w:val="hybridMultilevel"/>
    <w:tmpl w:val="93D83334"/>
    <w:lvl w:ilvl="0" w:tplc="B8645DB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D8168A"/>
    <w:multiLevelType w:val="hybridMultilevel"/>
    <w:tmpl w:val="D97058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822FB0"/>
    <w:multiLevelType w:val="multilevel"/>
    <w:tmpl w:val="5FFE0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02967"/>
    <w:multiLevelType w:val="multilevel"/>
    <w:tmpl w:val="1E503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0544C"/>
    <w:multiLevelType w:val="multilevel"/>
    <w:tmpl w:val="788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B1684D"/>
    <w:multiLevelType w:val="hybridMultilevel"/>
    <w:tmpl w:val="48FEA5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D13594"/>
    <w:multiLevelType w:val="multilevel"/>
    <w:tmpl w:val="4D6C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C60730"/>
    <w:multiLevelType w:val="hybridMultilevel"/>
    <w:tmpl w:val="C1FE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642878"/>
    <w:multiLevelType w:val="multilevel"/>
    <w:tmpl w:val="5EFA365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3770CC"/>
    <w:multiLevelType w:val="hybridMultilevel"/>
    <w:tmpl w:val="04D6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8F399E"/>
    <w:multiLevelType w:val="hybridMultilevel"/>
    <w:tmpl w:val="6830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704C0E"/>
    <w:multiLevelType w:val="hybridMultilevel"/>
    <w:tmpl w:val="184A2D78"/>
    <w:lvl w:ilvl="0" w:tplc="DE166B8A">
      <w:start w:val="1"/>
      <w:numFmt w:val="bullet"/>
      <w:lvlText w:val=""/>
      <w:lvlJc w:val="left"/>
      <w:pPr>
        <w:tabs>
          <w:tab w:val="num" w:pos="720"/>
        </w:tabs>
        <w:ind w:left="720" w:hanging="360"/>
      </w:pPr>
      <w:rPr>
        <w:rFonts w:ascii="Wingdings" w:hAnsi="Wingdings" w:hint="default"/>
      </w:rPr>
    </w:lvl>
    <w:lvl w:ilvl="1" w:tplc="F8AA5920" w:tentative="1">
      <w:start w:val="1"/>
      <w:numFmt w:val="bullet"/>
      <w:lvlText w:val=""/>
      <w:lvlJc w:val="left"/>
      <w:pPr>
        <w:tabs>
          <w:tab w:val="num" w:pos="1440"/>
        </w:tabs>
        <w:ind w:left="1440" w:hanging="360"/>
      </w:pPr>
      <w:rPr>
        <w:rFonts w:ascii="Wingdings" w:hAnsi="Wingdings" w:hint="default"/>
      </w:rPr>
    </w:lvl>
    <w:lvl w:ilvl="2" w:tplc="9142281C" w:tentative="1">
      <w:start w:val="1"/>
      <w:numFmt w:val="bullet"/>
      <w:lvlText w:val=""/>
      <w:lvlJc w:val="left"/>
      <w:pPr>
        <w:tabs>
          <w:tab w:val="num" w:pos="2160"/>
        </w:tabs>
        <w:ind w:left="2160" w:hanging="360"/>
      </w:pPr>
      <w:rPr>
        <w:rFonts w:ascii="Wingdings" w:hAnsi="Wingdings" w:hint="default"/>
      </w:rPr>
    </w:lvl>
    <w:lvl w:ilvl="3" w:tplc="053AFD90" w:tentative="1">
      <w:start w:val="1"/>
      <w:numFmt w:val="bullet"/>
      <w:lvlText w:val=""/>
      <w:lvlJc w:val="left"/>
      <w:pPr>
        <w:tabs>
          <w:tab w:val="num" w:pos="2880"/>
        </w:tabs>
        <w:ind w:left="2880" w:hanging="360"/>
      </w:pPr>
      <w:rPr>
        <w:rFonts w:ascii="Wingdings" w:hAnsi="Wingdings" w:hint="default"/>
      </w:rPr>
    </w:lvl>
    <w:lvl w:ilvl="4" w:tplc="347A9F56" w:tentative="1">
      <w:start w:val="1"/>
      <w:numFmt w:val="bullet"/>
      <w:lvlText w:val=""/>
      <w:lvlJc w:val="left"/>
      <w:pPr>
        <w:tabs>
          <w:tab w:val="num" w:pos="3600"/>
        </w:tabs>
        <w:ind w:left="3600" w:hanging="360"/>
      </w:pPr>
      <w:rPr>
        <w:rFonts w:ascii="Wingdings" w:hAnsi="Wingdings" w:hint="default"/>
      </w:rPr>
    </w:lvl>
    <w:lvl w:ilvl="5" w:tplc="46F69E8A" w:tentative="1">
      <w:start w:val="1"/>
      <w:numFmt w:val="bullet"/>
      <w:lvlText w:val=""/>
      <w:lvlJc w:val="left"/>
      <w:pPr>
        <w:tabs>
          <w:tab w:val="num" w:pos="4320"/>
        </w:tabs>
        <w:ind w:left="4320" w:hanging="360"/>
      </w:pPr>
      <w:rPr>
        <w:rFonts w:ascii="Wingdings" w:hAnsi="Wingdings" w:hint="default"/>
      </w:rPr>
    </w:lvl>
    <w:lvl w:ilvl="6" w:tplc="7E14231C" w:tentative="1">
      <w:start w:val="1"/>
      <w:numFmt w:val="bullet"/>
      <w:lvlText w:val=""/>
      <w:lvlJc w:val="left"/>
      <w:pPr>
        <w:tabs>
          <w:tab w:val="num" w:pos="5040"/>
        </w:tabs>
        <w:ind w:left="5040" w:hanging="360"/>
      </w:pPr>
      <w:rPr>
        <w:rFonts w:ascii="Wingdings" w:hAnsi="Wingdings" w:hint="default"/>
      </w:rPr>
    </w:lvl>
    <w:lvl w:ilvl="7" w:tplc="29EEEAC2" w:tentative="1">
      <w:start w:val="1"/>
      <w:numFmt w:val="bullet"/>
      <w:lvlText w:val=""/>
      <w:lvlJc w:val="left"/>
      <w:pPr>
        <w:tabs>
          <w:tab w:val="num" w:pos="5760"/>
        </w:tabs>
        <w:ind w:left="5760" w:hanging="360"/>
      </w:pPr>
      <w:rPr>
        <w:rFonts w:ascii="Wingdings" w:hAnsi="Wingdings" w:hint="default"/>
      </w:rPr>
    </w:lvl>
    <w:lvl w:ilvl="8" w:tplc="B57A788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1F7646"/>
    <w:multiLevelType w:val="hybridMultilevel"/>
    <w:tmpl w:val="739207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A38CC"/>
    <w:multiLevelType w:val="multilevel"/>
    <w:tmpl w:val="B71E967A"/>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rPr>
        <w:b/>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083D84"/>
    <w:multiLevelType w:val="multilevel"/>
    <w:tmpl w:val="88F8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A7F45"/>
    <w:multiLevelType w:val="multilevel"/>
    <w:tmpl w:val="BF5E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E62DBD"/>
    <w:multiLevelType w:val="hybridMultilevel"/>
    <w:tmpl w:val="D17E5684"/>
    <w:lvl w:ilvl="0" w:tplc="968059AC">
      <w:start w:val="1"/>
      <w:numFmt w:val="bullet"/>
      <w:lvlText w:val="•"/>
      <w:lvlJc w:val="left"/>
      <w:pPr>
        <w:tabs>
          <w:tab w:val="num" w:pos="720"/>
        </w:tabs>
        <w:ind w:left="720" w:hanging="360"/>
      </w:pPr>
      <w:rPr>
        <w:rFonts w:ascii="Arial" w:hAnsi="Arial" w:hint="default"/>
      </w:rPr>
    </w:lvl>
    <w:lvl w:ilvl="1" w:tplc="91C2276A" w:tentative="1">
      <w:start w:val="1"/>
      <w:numFmt w:val="bullet"/>
      <w:lvlText w:val="•"/>
      <w:lvlJc w:val="left"/>
      <w:pPr>
        <w:tabs>
          <w:tab w:val="num" w:pos="1440"/>
        </w:tabs>
        <w:ind w:left="1440" w:hanging="360"/>
      </w:pPr>
      <w:rPr>
        <w:rFonts w:ascii="Arial" w:hAnsi="Arial" w:hint="default"/>
      </w:rPr>
    </w:lvl>
    <w:lvl w:ilvl="2" w:tplc="76B8CA88" w:tentative="1">
      <w:start w:val="1"/>
      <w:numFmt w:val="bullet"/>
      <w:lvlText w:val="•"/>
      <w:lvlJc w:val="left"/>
      <w:pPr>
        <w:tabs>
          <w:tab w:val="num" w:pos="2160"/>
        </w:tabs>
        <w:ind w:left="2160" w:hanging="360"/>
      </w:pPr>
      <w:rPr>
        <w:rFonts w:ascii="Arial" w:hAnsi="Arial" w:hint="default"/>
      </w:rPr>
    </w:lvl>
    <w:lvl w:ilvl="3" w:tplc="7452E284" w:tentative="1">
      <w:start w:val="1"/>
      <w:numFmt w:val="bullet"/>
      <w:lvlText w:val="•"/>
      <w:lvlJc w:val="left"/>
      <w:pPr>
        <w:tabs>
          <w:tab w:val="num" w:pos="2880"/>
        </w:tabs>
        <w:ind w:left="2880" w:hanging="360"/>
      </w:pPr>
      <w:rPr>
        <w:rFonts w:ascii="Arial" w:hAnsi="Arial" w:hint="default"/>
      </w:rPr>
    </w:lvl>
    <w:lvl w:ilvl="4" w:tplc="8F8C6E7A" w:tentative="1">
      <w:start w:val="1"/>
      <w:numFmt w:val="bullet"/>
      <w:lvlText w:val="•"/>
      <w:lvlJc w:val="left"/>
      <w:pPr>
        <w:tabs>
          <w:tab w:val="num" w:pos="3600"/>
        </w:tabs>
        <w:ind w:left="3600" w:hanging="360"/>
      </w:pPr>
      <w:rPr>
        <w:rFonts w:ascii="Arial" w:hAnsi="Arial" w:hint="default"/>
      </w:rPr>
    </w:lvl>
    <w:lvl w:ilvl="5" w:tplc="A190AB72" w:tentative="1">
      <w:start w:val="1"/>
      <w:numFmt w:val="bullet"/>
      <w:lvlText w:val="•"/>
      <w:lvlJc w:val="left"/>
      <w:pPr>
        <w:tabs>
          <w:tab w:val="num" w:pos="4320"/>
        </w:tabs>
        <w:ind w:left="4320" w:hanging="360"/>
      </w:pPr>
      <w:rPr>
        <w:rFonts w:ascii="Arial" w:hAnsi="Arial" w:hint="default"/>
      </w:rPr>
    </w:lvl>
    <w:lvl w:ilvl="6" w:tplc="D8B8B33A" w:tentative="1">
      <w:start w:val="1"/>
      <w:numFmt w:val="bullet"/>
      <w:lvlText w:val="•"/>
      <w:lvlJc w:val="left"/>
      <w:pPr>
        <w:tabs>
          <w:tab w:val="num" w:pos="5040"/>
        </w:tabs>
        <w:ind w:left="5040" w:hanging="360"/>
      </w:pPr>
      <w:rPr>
        <w:rFonts w:ascii="Arial" w:hAnsi="Arial" w:hint="default"/>
      </w:rPr>
    </w:lvl>
    <w:lvl w:ilvl="7" w:tplc="29C86CF4" w:tentative="1">
      <w:start w:val="1"/>
      <w:numFmt w:val="bullet"/>
      <w:lvlText w:val="•"/>
      <w:lvlJc w:val="left"/>
      <w:pPr>
        <w:tabs>
          <w:tab w:val="num" w:pos="5760"/>
        </w:tabs>
        <w:ind w:left="5760" w:hanging="360"/>
      </w:pPr>
      <w:rPr>
        <w:rFonts w:ascii="Arial" w:hAnsi="Arial" w:hint="default"/>
      </w:rPr>
    </w:lvl>
    <w:lvl w:ilvl="8" w:tplc="2A06A48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3C937F8"/>
    <w:multiLevelType w:val="multilevel"/>
    <w:tmpl w:val="AFA61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821C30"/>
    <w:multiLevelType w:val="hybridMultilevel"/>
    <w:tmpl w:val="862CB3F4"/>
    <w:lvl w:ilvl="0" w:tplc="96CCB5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404F54"/>
    <w:multiLevelType w:val="hybridMultilevel"/>
    <w:tmpl w:val="32CAB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044E6E"/>
    <w:multiLevelType w:val="multilevel"/>
    <w:tmpl w:val="4EA0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B83FF8"/>
    <w:multiLevelType w:val="hybridMultilevel"/>
    <w:tmpl w:val="9B32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301AF1"/>
    <w:multiLevelType w:val="hybridMultilevel"/>
    <w:tmpl w:val="D25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EF610E"/>
    <w:multiLevelType w:val="hybridMultilevel"/>
    <w:tmpl w:val="46BE6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F52EAE"/>
    <w:multiLevelType w:val="hybridMultilevel"/>
    <w:tmpl w:val="21FA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FE1357"/>
    <w:multiLevelType w:val="hybridMultilevel"/>
    <w:tmpl w:val="5CE09BC8"/>
    <w:lvl w:ilvl="0" w:tplc="F12491F2">
      <w:start w:val="1"/>
      <w:numFmt w:val="bullet"/>
      <w:lvlText w:val="•"/>
      <w:lvlJc w:val="left"/>
      <w:pPr>
        <w:tabs>
          <w:tab w:val="num" w:pos="720"/>
        </w:tabs>
        <w:ind w:left="720" w:hanging="360"/>
      </w:pPr>
      <w:rPr>
        <w:rFonts w:ascii="Arial" w:hAnsi="Arial" w:hint="default"/>
      </w:rPr>
    </w:lvl>
    <w:lvl w:ilvl="1" w:tplc="8794AB8C" w:tentative="1">
      <w:start w:val="1"/>
      <w:numFmt w:val="bullet"/>
      <w:lvlText w:val="•"/>
      <w:lvlJc w:val="left"/>
      <w:pPr>
        <w:tabs>
          <w:tab w:val="num" w:pos="1440"/>
        </w:tabs>
        <w:ind w:left="1440" w:hanging="360"/>
      </w:pPr>
      <w:rPr>
        <w:rFonts w:ascii="Arial" w:hAnsi="Arial" w:hint="default"/>
      </w:rPr>
    </w:lvl>
    <w:lvl w:ilvl="2" w:tplc="988226B8" w:tentative="1">
      <w:start w:val="1"/>
      <w:numFmt w:val="bullet"/>
      <w:lvlText w:val="•"/>
      <w:lvlJc w:val="left"/>
      <w:pPr>
        <w:tabs>
          <w:tab w:val="num" w:pos="2160"/>
        </w:tabs>
        <w:ind w:left="2160" w:hanging="360"/>
      </w:pPr>
      <w:rPr>
        <w:rFonts w:ascii="Arial" w:hAnsi="Arial" w:hint="default"/>
      </w:rPr>
    </w:lvl>
    <w:lvl w:ilvl="3" w:tplc="B4CEE7C6" w:tentative="1">
      <w:start w:val="1"/>
      <w:numFmt w:val="bullet"/>
      <w:lvlText w:val="•"/>
      <w:lvlJc w:val="left"/>
      <w:pPr>
        <w:tabs>
          <w:tab w:val="num" w:pos="2880"/>
        </w:tabs>
        <w:ind w:left="2880" w:hanging="360"/>
      </w:pPr>
      <w:rPr>
        <w:rFonts w:ascii="Arial" w:hAnsi="Arial" w:hint="default"/>
      </w:rPr>
    </w:lvl>
    <w:lvl w:ilvl="4" w:tplc="5C22F998" w:tentative="1">
      <w:start w:val="1"/>
      <w:numFmt w:val="bullet"/>
      <w:lvlText w:val="•"/>
      <w:lvlJc w:val="left"/>
      <w:pPr>
        <w:tabs>
          <w:tab w:val="num" w:pos="3600"/>
        </w:tabs>
        <w:ind w:left="3600" w:hanging="360"/>
      </w:pPr>
      <w:rPr>
        <w:rFonts w:ascii="Arial" w:hAnsi="Arial" w:hint="default"/>
      </w:rPr>
    </w:lvl>
    <w:lvl w:ilvl="5" w:tplc="DCAEA68C" w:tentative="1">
      <w:start w:val="1"/>
      <w:numFmt w:val="bullet"/>
      <w:lvlText w:val="•"/>
      <w:lvlJc w:val="left"/>
      <w:pPr>
        <w:tabs>
          <w:tab w:val="num" w:pos="4320"/>
        </w:tabs>
        <w:ind w:left="4320" w:hanging="360"/>
      </w:pPr>
      <w:rPr>
        <w:rFonts w:ascii="Arial" w:hAnsi="Arial" w:hint="default"/>
      </w:rPr>
    </w:lvl>
    <w:lvl w:ilvl="6" w:tplc="B7C0D778" w:tentative="1">
      <w:start w:val="1"/>
      <w:numFmt w:val="bullet"/>
      <w:lvlText w:val="•"/>
      <w:lvlJc w:val="left"/>
      <w:pPr>
        <w:tabs>
          <w:tab w:val="num" w:pos="5040"/>
        </w:tabs>
        <w:ind w:left="5040" w:hanging="360"/>
      </w:pPr>
      <w:rPr>
        <w:rFonts w:ascii="Arial" w:hAnsi="Arial" w:hint="default"/>
      </w:rPr>
    </w:lvl>
    <w:lvl w:ilvl="7" w:tplc="A72CB7DE" w:tentative="1">
      <w:start w:val="1"/>
      <w:numFmt w:val="bullet"/>
      <w:lvlText w:val="•"/>
      <w:lvlJc w:val="left"/>
      <w:pPr>
        <w:tabs>
          <w:tab w:val="num" w:pos="5760"/>
        </w:tabs>
        <w:ind w:left="5760" w:hanging="360"/>
      </w:pPr>
      <w:rPr>
        <w:rFonts w:ascii="Arial" w:hAnsi="Arial" w:hint="default"/>
      </w:rPr>
    </w:lvl>
    <w:lvl w:ilvl="8" w:tplc="51BC04B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4405B2"/>
    <w:multiLevelType w:val="multilevel"/>
    <w:tmpl w:val="4C663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266919"/>
    <w:multiLevelType w:val="hybridMultilevel"/>
    <w:tmpl w:val="3F88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7139B4"/>
    <w:multiLevelType w:val="hybridMultilevel"/>
    <w:tmpl w:val="C62AB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307DB7"/>
    <w:multiLevelType w:val="multilevel"/>
    <w:tmpl w:val="360E1E44"/>
    <w:lvl w:ilvl="0">
      <w:start w:val="1"/>
      <w:numFmt w:val="upperRoman"/>
      <w:lvlText w:val="%1."/>
      <w:lvlJc w:val="righ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0" w15:restartNumberingAfterBreak="0">
    <w:nsid w:val="700E1E21"/>
    <w:multiLevelType w:val="hybridMultilevel"/>
    <w:tmpl w:val="302E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B972FD"/>
    <w:multiLevelType w:val="hybridMultilevel"/>
    <w:tmpl w:val="30266F1C"/>
    <w:lvl w:ilvl="0" w:tplc="1B342222">
      <w:start w:val="1"/>
      <w:numFmt w:val="bullet"/>
      <w:lvlText w:val=""/>
      <w:lvlJc w:val="left"/>
      <w:pPr>
        <w:ind w:left="1800" w:hanging="360"/>
      </w:pPr>
      <w:rPr>
        <w:rFonts w:ascii="Symbol" w:hAnsi="Symbol" w:hint="default"/>
        <w:b w:val="0"/>
        <w:color w:val="auto"/>
      </w:rPr>
    </w:lvl>
    <w:lvl w:ilvl="1" w:tplc="08090003">
      <w:start w:val="1"/>
      <w:numFmt w:val="bullet"/>
      <w:lvlText w:val="o"/>
      <w:lvlJc w:val="left"/>
      <w:pPr>
        <w:ind w:left="1746" w:hanging="360"/>
      </w:pPr>
      <w:rPr>
        <w:rFonts w:ascii="Courier New" w:hAnsi="Courier New" w:cs="Courier New" w:hint="default"/>
      </w:rPr>
    </w:lvl>
    <w:lvl w:ilvl="2" w:tplc="08090005">
      <w:start w:val="1"/>
      <w:numFmt w:val="bullet"/>
      <w:lvlText w:val=""/>
      <w:lvlJc w:val="left"/>
      <w:pPr>
        <w:ind w:left="2466" w:hanging="360"/>
      </w:pPr>
      <w:rPr>
        <w:rFonts w:ascii="Wingdings" w:hAnsi="Wingdings" w:hint="default"/>
      </w:rPr>
    </w:lvl>
    <w:lvl w:ilvl="3" w:tplc="08090001">
      <w:start w:val="1"/>
      <w:numFmt w:val="bullet"/>
      <w:lvlText w:val=""/>
      <w:lvlJc w:val="left"/>
      <w:pPr>
        <w:ind w:left="3186" w:hanging="360"/>
      </w:pPr>
      <w:rPr>
        <w:rFonts w:ascii="Symbol" w:hAnsi="Symbol" w:hint="default"/>
      </w:rPr>
    </w:lvl>
    <w:lvl w:ilvl="4" w:tplc="08090003">
      <w:start w:val="1"/>
      <w:numFmt w:val="bullet"/>
      <w:lvlText w:val="o"/>
      <w:lvlJc w:val="left"/>
      <w:pPr>
        <w:ind w:left="3906" w:hanging="360"/>
      </w:pPr>
      <w:rPr>
        <w:rFonts w:ascii="Courier New" w:hAnsi="Courier New" w:cs="Courier New" w:hint="default"/>
      </w:rPr>
    </w:lvl>
    <w:lvl w:ilvl="5" w:tplc="08090005">
      <w:start w:val="1"/>
      <w:numFmt w:val="bullet"/>
      <w:lvlText w:val=""/>
      <w:lvlJc w:val="left"/>
      <w:pPr>
        <w:ind w:left="4626" w:hanging="360"/>
      </w:pPr>
      <w:rPr>
        <w:rFonts w:ascii="Wingdings" w:hAnsi="Wingdings" w:hint="default"/>
      </w:rPr>
    </w:lvl>
    <w:lvl w:ilvl="6" w:tplc="08090001">
      <w:start w:val="1"/>
      <w:numFmt w:val="bullet"/>
      <w:lvlText w:val=""/>
      <w:lvlJc w:val="left"/>
      <w:pPr>
        <w:ind w:left="5346" w:hanging="360"/>
      </w:pPr>
      <w:rPr>
        <w:rFonts w:ascii="Symbol" w:hAnsi="Symbol" w:hint="default"/>
      </w:rPr>
    </w:lvl>
    <w:lvl w:ilvl="7" w:tplc="08090003">
      <w:start w:val="1"/>
      <w:numFmt w:val="bullet"/>
      <w:lvlText w:val="o"/>
      <w:lvlJc w:val="left"/>
      <w:pPr>
        <w:ind w:left="6066" w:hanging="360"/>
      </w:pPr>
      <w:rPr>
        <w:rFonts w:ascii="Courier New" w:hAnsi="Courier New" w:cs="Courier New" w:hint="default"/>
      </w:rPr>
    </w:lvl>
    <w:lvl w:ilvl="8" w:tplc="08090005">
      <w:start w:val="1"/>
      <w:numFmt w:val="bullet"/>
      <w:lvlText w:val=""/>
      <w:lvlJc w:val="left"/>
      <w:pPr>
        <w:ind w:left="6786" w:hanging="360"/>
      </w:pPr>
      <w:rPr>
        <w:rFonts w:ascii="Wingdings" w:hAnsi="Wingdings" w:hint="default"/>
      </w:rPr>
    </w:lvl>
  </w:abstractNum>
  <w:abstractNum w:abstractNumId="42" w15:restartNumberingAfterBreak="0">
    <w:nsid w:val="737522F9"/>
    <w:multiLevelType w:val="multilevel"/>
    <w:tmpl w:val="D66A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BE3EDC"/>
    <w:multiLevelType w:val="hybridMultilevel"/>
    <w:tmpl w:val="97D8A716"/>
    <w:lvl w:ilvl="0" w:tplc="63563DFC">
      <w:start w:val="1"/>
      <w:numFmt w:val="bullet"/>
      <w:lvlText w:val="•"/>
      <w:lvlJc w:val="left"/>
      <w:pPr>
        <w:tabs>
          <w:tab w:val="num" w:pos="720"/>
        </w:tabs>
        <w:ind w:left="720" w:hanging="360"/>
      </w:pPr>
      <w:rPr>
        <w:rFonts w:ascii="Arial" w:hAnsi="Arial" w:hint="default"/>
      </w:rPr>
    </w:lvl>
    <w:lvl w:ilvl="1" w:tplc="35E04522" w:tentative="1">
      <w:start w:val="1"/>
      <w:numFmt w:val="bullet"/>
      <w:lvlText w:val="•"/>
      <w:lvlJc w:val="left"/>
      <w:pPr>
        <w:tabs>
          <w:tab w:val="num" w:pos="1440"/>
        </w:tabs>
        <w:ind w:left="1440" w:hanging="360"/>
      </w:pPr>
      <w:rPr>
        <w:rFonts w:ascii="Arial" w:hAnsi="Arial" w:hint="default"/>
      </w:rPr>
    </w:lvl>
    <w:lvl w:ilvl="2" w:tplc="8B7A2CFA" w:tentative="1">
      <w:start w:val="1"/>
      <w:numFmt w:val="bullet"/>
      <w:lvlText w:val="•"/>
      <w:lvlJc w:val="left"/>
      <w:pPr>
        <w:tabs>
          <w:tab w:val="num" w:pos="2160"/>
        </w:tabs>
        <w:ind w:left="2160" w:hanging="360"/>
      </w:pPr>
      <w:rPr>
        <w:rFonts w:ascii="Arial" w:hAnsi="Arial" w:hint="default"/>
      </w:rPr>
    </w:lvl>
    <w:lvl w:ilvl="3" w:tplc="C0A8886C" w:tentative="1">
      <w:start w:val="1"/>
      <w:numFmt w:val="bullet"/>
      <w:lvlText w:val="•"/>
      <w:lvlJc w:val="left"/>
      <w:pPr>
        <w:tabs>
          <w:tab w:val="num" w:pos="2880"/>
        </w:tabs>
        <w:ind w:left="2880" w:hanging="360"/>
      </w:pPr>
      <w:rPr>
        <w:rFonts w:ascii="Arial" w:hAnsi="Arial" w:hint="default"/>
      </w:rPr>
    </w:lvl>
    <w:lvl w:ilvl="4" w:tplc="2E086E48" w:tentative="1">
      <w:start w:val="1"/>
      <w:numFmt w:val="bullet"/>
      <w:lvlText w:val="•"/>
      <w:lvlJc w:val="left"/>
      <w:pPr>
        <w:tabs>
          <w:tab w:val="num" w:pos="3600"/>
        </w:tabs>
        <w:ind w:left="3600" w:hanging="360"/>
      </w:pPr>
      <w:rPr>
        <w:rFonts w:ascii="Arial" w:hAnsi="Arial" w:hint="default"/>
      </w:rPr>
    </w:lvl>
    <w:lvl w:ilvl="5" w:tplc="17AA5C52" w:tentative="1">
      <w:start w:val="1"/>
      <w:numFmt w:val="bullet"/>
      <w:lvlText w:val="•"/>
      <w:lvlJc w:val="left"/>
      <w:pPr>
        <w:tabs>
          <w:tab w:val="num" w:pos="4320"/>
        </w:tabs>
        <w:ind w:left="4320" w:hanging="360"/>
      </w:pPr>
      <w:rPr>
        <w:rFonts w:ascii="Arial" w:hAnsi="Arial" w:hint="default"/>
      </w:rPr>
    </w:lvl>
    <w:lvl w:ilvl="6" w:tplc="0C72D1E2" w:tentative="1">
      <w:start w:val="1"/>
      <w:numFmt w:val="bullet"/>
      <w:lvlText w:val="•"/>
      <w:lvlJc w:val="left"/>
      <w:pPr>
        <w:tabs>
          <w:tab w:val="num" w:pos="5040"/>
        </w:tabs>
        <w:ind w:left="5040" w:hanging="360"/>
      </w:pPr>
      <w:rPr>
        <w:rFonts w:ascii="Arial" w:hAnsi="Arial" w:hint="default"/>
      </w:rPr>
    </w:lvl>
    <w:lvl w:ilvl="7" w:tplc="5C48AEB8" w:tentative="1">
      <w:start w:val="1"/>
      <w:numFmt w:val="bullet"/>
      <w:lvlText w:val="•"/>
      <w:lvlJc w:val="left"/>
      <w:pPr>
        <w:tabs>
          <w:tab w:val="num" w:pos="5760"/>
        </w:tabs>
        <w:ind w:left="5760" w:hanging="360"/>
      </w:pPr>
      <w:rPr>
        <w:rFonts w:ascii="Arial" w:hAnsi="Arial" w:hint="default"/>
      </w:rPr>
    </w:lvl>
    <w:lvl w:ilvl="8" w:tplc="48EC0AF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62C49F9"/>
    <w:multiLevelType w:val="hybridMultilevel"/>
    <w:tmpl w:val="74F0BFE8"/>
    <w:lvl w:ilvl="0" w:tplc="DAD6F2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A71316"/>
    <w:multiLevelType w:val="hybridMultilevel"/>
    <w:tmpl w:val="BFC8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1568C"/>
    <w:multiLevelType w:val="multilevel"/>
    <w:tmpl w:val="1CD2F878"/>
    <w:lvl w:ilvl="0">
      <w:start w:val="1"/>
      <w:numFmt w:val="upperRoman"/>
      <w:lvlText w:val="%1."/>
      <w:lvlJc w:val="righ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1176845131">
    <w:abstractNumId w:val="40"/>
  </w:num>
  <w:num w:numId="2" w16cid:durableId="1182353839">
    <w:abstractNumId w:val="3"/>
  </w:num>
  <w:num w:numId="3" w16cid:durableId="1452435339">
    <w:abstractNumId w:val="26"/>
  </w:num>
  <w:num w:numId="4" w16cid:durableId="1043793246">
    <w:abstractNumId w:val="35"/>
  </w:num>
  <w:num w:numId="5" w16cid:durableId="1719283674">
    <w:abstractNumId w:val="43"/>
  </w:num>
  <w:num w:numId="6" w16cid:durableId="1754082290">
    <w:abstractNumId w:val="21"/>
  </w:num>
  <w:num w:numId="7" w16cid:durableId="1456752776">
    <w:abstractNumId w:val="9"/>
  </w:num>
  <w:num w:numId="8" w16cid:durableId="1066147853">
    <w:abstractNumId w:val="32"/>
  </w:num>
  <w:num w:numId="9" w16cid:durableId="367490309">
    <w:abstractNumId w:val="33"/>
  </w:num>
  <w:num w:numId="10" w16cid:durableId="1859615764">
    <w:abstractNumId w:val="37"/>
  </w:num>
  <w:num w:numId="11" w16cid:durableId="1299145741">
    <w:abstractNumId w:val="17"/>
  </w:num>
  <w:num w:numId="12" w16cid:durableId="2130467368">
    <w:abstractNumId w:val="45"/>
  </w:num>
  <w:num w:numId="13" w16cid:durableId="744495171">
    <w:abstractNumId w:val="31"/>
  </w:num>
  <w:num w:numId="14" w16cid:durableId="19702398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720637">
    <w:abstractNumId w:val="38"/>
  </w:num>
  <w:num w:numId="16" w16cid:durableId="92482610">
    <w:abstractNumId w:val="15"/>
  </w:num>
  <w:num w:numId="17" w16cid:durableId="471950701">
    <w:abstractNumId w:val="11"/>
  </w:num>
  <w:num w:numId="18" w16cid:durableId="1216896209">
    <w:abstractNumId w:val="22"/>
  </w:num>
  <w:num w:numId="19" w16cid:durableId="994262038">
    <w:abstractNumId w:val="12"/>
  </w:num>
  <w:num w:numId="20" w16cid:durableId="1033266121">
    <w:abstractNumId w:val="13"/>
  </w:num>
  <w:num w:numId="21" w16cid:durableId="1463498593">
    <w:abstractNumId w:val="7"/>
  </w:num>
  <w:num w:numId="22" w16cid:durableId="621881419">
    <w:abstractNumId w:val="8"/>
  </w:num>
  <w:num w:numId="23" w16cid:durableId="2075080159">
    <w:abstractNumId w:val="36"/>
  </w:num>
  <w:num w:numId="24" w16cid:durableId="566497172">
    <w:abstractNumId w:val="41"/>
  </w:num>
  <w:num w:numId="25" w16cid:durableId="1220441657">
    <w:abstractNumId w:val="14"/>
  </w:num>
  <w:num w:numId="26" w16cid:durableId="1980764708">
    <w:abstractNumId w:val="27"/>
  </w:num>
  <w:num w:numId="27" w16cid:durableId="1640039771">
    <w:abstractNumId w:val="24"/>
  </w:num>
  <w:num w:numId="28" w16cid:durableId="1278564030">
    <w:abstractNumId w:val="28"/>
  </w:num>
  <w:num w:numId="29" w16cid:durableId="1172337319">
    <w:abstractNumId w:val="30"/>
  </w:num>
  <w:num w:numId="30" w16cid:durableId="1911622139">
    <w:abstractNumId w:val="29"/>
  </w:num>
  <w:num w:numId="31" w16cid:durableId="1181510095">
    <w:abstractNumId w:val="1"/>
  </w:num>
  <w:num w:numId="32" w16cid:durableId="1653218478">
    <w:abstractNumId w:val="42"/>
  </w:num>
  <w:num w:numId="33" w16cid:durableId="965084093">
    <w:abstractNumId w:val="16"/>
  </w:num>
  <w:num w:numId="34" w16cid:durableId="88695410">
    <w:abstractNumId w:val="5"/>
  </w:num>
  <w:num w:numId="35" w16cid:durableId="1636329837">
    <w:abstractNumId w:val="4"/>
  </w:num>
  <w:num w:numId="36" w16cid:durableId="2087650333">
    <w:abstractNumId w:val="0"/>
  </w:num>
  <w:num w:numId="37" w16cid:durableId="1455907522">
    <w:abstractNumId w:val="44"/>
  </w:num>
  <w:num w:numId="38" w16cid:durableId="1425958752">
    <w:abstractNumId w:val="46"/>
  </w:num>
  <w:num w:numId="39" w16cid:durableId="1224371974">
    <w:abstractNumId w:val="39"/>
  </w:num>
  <w:num w:numId="40" w16cid:durableId="1691680952">
    <w:abstractNumId w:val="18"/>
  </w:num>
  <w:num w:numId="41" w16cid:durableId="924807084">
    <w:abstractNumId w:val="25"/>
  </w:num>
  <w:num w:numId="42" w16cid:durableId="939215590">
    <w:abstractNumId w:val="2"/>
  </w:num>
  <w:num w:numId="43" w16cid:durableId="1915044035">
    <w:abstractNumId w:val="6"/>
  </w:num>
  <w:num w:numId="44" w16cid:durableId="1787193279">
    <w:abstractNumId w:val="10"/>
  </w:num>
  <w:num w:numId="45" w16cid:durableId="495730956">
    <w:abstractNumId w:val="19"/>
  </w:num>
  <w:num w:numId="46" w16cid:durableId="336464358">
    <w:abstractNumId w:val="34"/>
  </w:num>
  <w:num w:numId="47" w16cid:durableId="31603064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23"/>
    <w:rsid w:val="00004FF8"/>
    <w:rsid w:val="00006F15"/>
    <w:rsid w:val="00007A5D"/>
    <w:rsid w:val="000132D7"/>
    <w:rsid w:val="00013948"/>
    <w:rsid w:val="00040FDC"/>
    <w:rsid w:val="0004153A"/>
    <w:rsid w:val="00050989"/>
    <w:rsid w:val="0005281F"/>
    <w:rsid w:val="000634B0"/>
    <w:rsid w:val="00063ECF"/>
    <w:rsid w:val="00064267"/>
    <w:rsid w:val="000708E1"/>
    <w:rsid w:val="000714AA"/>
    <w:rsid w:val="00075950"/>
    <w:rsid w:val="00081B65"/>
    <w:rsid w:val="000950A2"/>
    <w:rsid w:val="000A5356"/>
    <w:rsid w:val="000B1598"/>
    <w:rsid w:val="000B4FE7"/>
    <w:rsid w:val="000B61ED"/>
    <w:rsid w:val="000C14EE"/>
    <w:rsid w:val="000C1B9A"/>
    <w:rsid w:val="000C36B4"/>
    <w:rsid w:val="000D0B62"/>
    <w:rsid w:val="000D11A0"/>
    <w:rsid w:val="000D5CA5"/>
    <w:rsid w:val="000E3B8B"/>
    <w:rsid w:val="000E64A5"/>
    <w:rsid w:val="000F3651"/>
    <w:rsid w:val="0010172B"/>
    <w:rsid w:val="00101ED4"/>
    <w:rsid w:val="0011115D"/>
    <w:rsid w:val="00117477"/>
    <w:rsid w:val="001220E7"/>
    <w:rsid w:val="0012475B"/>
    <w:rsid w:val="00156B0C"/>
    <w:rsid w:val="00160566"/>
    <w:rsid w:val="001726B0"/>
    <w:rsid w:val="00173520"/>
    <w:rsid w:val="00177816"/>
    <w:rsid w:val="00181691"/>
    <w:rsid w:val="00182355"/>
    <w:rsid w:val="00182F1D"/>
    <w:rsid w:val="001938B7"/>
    <w:rsid w:val="001B35B1"/>
    <w:rsid w:val="001C4576"/>
    <w:rsid w:val="001D0BAA"/>
    <w:rsid w:val="001D160D"/>
    <w:rsid w:val="001D22D9"/>
    <w:rsid w:val="001D2CF0"/>
    <w:rsid w:val="001D3ECD"/>
    <w:rsid w:val="001E03BB"/>
    <w:rsid w:val="001E2949"/>
    <w:rsid w:val="001E4EEC"/>
    <w:rsid w:val="001E58DB"/>
    <w:rsid w:val="001E6B47"/>
    <w:rsid w:val="001F1CF3"/>
    <w:rsid w:val="001F5F1D"/>
    <w:rsid w:val="001F7856"/>
    <w:rsid w:val="00210843"/>
    <w:rsid w:val="00213EFC"/>
    <w:rsid w:val="00221187"/>
    <w:rsid w:val="00223FC8"/>
    <w:rsid w:val="00225620"/>
    <w:rsid w:val="0024033F"/>
    <w:rsid w:val="00241CD7"/>
    <w:rsid w:val="00243935"/>
    <w:rsid w:val="002554ED"/>
    <w:rsid w:val="0025578F"/>
    <w:rsid w:val="00257ED4"/>
    <w:rsid w:val="00260891"/>
    <w:rsid w:val="00272627"/>
    <w:rsid w:val="002810EF"/>
    <w:rsid w:val="002848F8"/>
    <w:rsid w:val="00286E3E"/>
    <w:rsid w:val="0029371D"/>
    <w:rsid w:val="002947AD"/>
    <w:rsid w:val="002A3556"/>
    <w:rsid w:val="002A5C1C"/>
    <w:rsid w:val="002B1B64"/>
    <w:rsid w:val="002B2FF0"/>
    <w:rsid w:val="002B4550"/>
    <w:rsid w:val="002B6BA4"/>
    <w:rsid w:val="002C14F7"/>
    <w:rsid w:val="002C3C08"/>
    <w:rsid w:val="002F15FE"/>
    <w:rsid w:val="00302A02"/>
    <w:rsid w:val="00307337"/>
    <w:rsid w:val="003112A7"/>
    <w:rsid w:val="003123C5"/>
    <w:rsid w:val="003245F0"/>
    <w:rsid w:val="00332BE0"/>
    <w:rsid w:val="00334C7A"/>
    <w:rsid w:val="00337688"/>
    <w:rsid w:val="00342A79"/>
    <w:rsid w:val="003456EE"/>
    <w:rsid w:val="00347E0C"/>
    <w:rsid w:val="00351C54"/>
    <w:rsid w:val="003522E6"/>
    <w:rsid w:val="00352928"/>
    <w:rsid w:val="003561B7"/>
    <w:rsid w:val="00375A0A"/>
    <w:rsid w:val="00380D29"/>
    <w:rsid w:val="003929F5"/>
    <w:rsid w:val="003B54DB"/>
    <w:rsid w:val="003C7F33"/>
    <w:rsid w:val="003D0940"/>
    <w:rsid w:val="003E19DF"/>
    <w:rsid w:val="003E2441"/>
    <w:rsid w:val="003F010F"/>
    <w:rsid w:val="003F1B9A"/>
    <w:rsid w:val="003F5E0D"/>
    <w:rsid w:val="004021DF"/>
    <w:rsid w:val="00415A0C"/>
    <w:rsid w:val="004245CC"/>
    <w:rsid w:val="004252A0"/>
    <w:rsid w:val="00430689"/>
    <w:rsid w:val="00433868"/>
    <w:rsid w:val="00435D1D"/>
    <w:rsid w:val="0043698D"/>
    <w:rsid w:val="00441ED0"/>
    <w:rsid w:val="00444728"/>
    <w:rsid w:val="00461D4F"/>
    <w:rsid w:val="00463FCC"/>
    <w:rsid w:val="00464331"/>
    <w:rsid w:val="00475542"/>
    <w:rsid w:val="00482F6A"/>
    <w:rsid w:val="00490980"/>
    <w:rsid w:val="0049124B"/>
    <w:rsid w:val="004924E3"/>
    <w:rsid w:val="00494DC8"/>
    <w:rsid w:val="004A3188"/>
    <w:rsid w:val="004C2A34"/>
    <w:rsid w:val="004C331D"/>
    <w:rsid w:val="004C78FA"/>
    <w:rsid w:val="004D7F50"/>
    <w:rsid w:val="004E72A9"/>
    <w:rsid w:val="004F667E"/>
    <w:rsid w:val="004F77F2"/>
    <w:rsid w:val="00503302"/>
    <w:rsid w:val="00505BC5"/>
    <w:rsid w:val="005222FC"/>
    <w:rsid w:val="00522ABD"/>
    <w:rsid w:val="00524280"/>
    <w:rsid w:val="00525083"/>
    <w:rsid w:val="00532CBC"/>
    <w:rsid w:val="00533F1F"/>
    <w:rsid w:val="005340FC"/>
    <w:rsid w:val="005359D5"/>
    <w:rsid w:val="005374DD"/>
    <w:rsid w:val="00551B86"/>
    <w:rsid w:val="005523B7"/>
    <w:rsid w:val="00556914"/>
    <w:rsid w:val="0055754B"/>
    <w:rsid w:val="00560661"/>
    <w:rsid w:val="00561AEA"/>
    <w:rsid w:val="00577320"/>
    <w:rsid w:val="00583C23"/>
    <w:rsid w:val="00584381"/>
    <w:rsid w:val="0059352C"/>
    <w:rsid w:val="005939D6"/>
    <w:rsid w:val="005A0743"/>
    <w:rsid w:val="005A12D6"/>
    <w:rsid w:val="005A45D4"/>
    <w:rsid w:val="005A55D6"/>
    <w:rsid w:val="005B3D35"/>
    <w:rsid w:val="005B563F"/>
    <w:rsid w:val="005C06D7"/>
    <w:rsid w:val="005C2C17"/>
    <w:rsid w:val="005D1033"/>
    <w:rsid w:val="005D32F4"/>
    <w:rsid w:val="005D6814"/>
    <w:rsid w:val="005E5109"/>
    <w:rsid w:val="005E53D0"/>
    <w:rsid w:val="005F19F9"/>
    <w:rsid w:val="00601AE8"/>
    <w:rsid w:val="00606006"/>
    <w:rsid w:val="0061193D"/>
    <w:rsid w:val="00611C6C"/>
    <w:rsid w:val="006175FE"/>
    <w:rsid w:val="00620D62"/>
    <w:rsid w:val="00625AFF"/>
    <w:rsid w:val="00641D44"/>
    <w:rsid w:val="006461E2"/>
    <w:rsid w:val="006528B0"/>
    <w:rsid w:val="00665358"/>
    <w:rsid w:val="00665F2F"/>
    <w:rsid w:val="006729EB"/>
    <w:rsid w:val="006953F3"/>
    <w:rsid w:val="006A239F"/>
    <w:rsid w:val="006A28EF"/>
    <w:rsid w:val="006A5B01"/>
    <w:rsid w:val="006A6C43"/>
    <w:rsid w:val="006B1ADC"/>
    <w:rsid w:val="006B4C91"/>
    <w:rsid w:val="006D269F"/>
    <w:rsid w:val="006E0ABE"/>
    <w:rsid w:val="006E0F53"/>
    <w:rsid w:val="006E2164"/>
    <w:rsid w:val="006F20E9"/>
    <w:rsid w:val="006F3489"/>
    <w:rsid w:val="00700072"/>
    <w:rsid w:val="00702288"/>
    <w:rsid w:val="00703BCB"/>
    <w:rsid w:val="00715403"/>
    <w:rsid w:val="0072150A"/>
    <w:rsid w:val="00722BA4"/>
    <w:rsid w:val="00722E2F"/>
    <w:rsid w:val="00723458"/>
    <w:rsid w:val="007402F6"/>
    <w:rsid w:val="0074793D"/>
    <w:rsid w:val="00756CC8"/>
    <w:rsid w:val="00757659"/>
    <w:rsid w:val="007617C5"/>
    <w:rsid w:val="00770816"/>
    <w:rsid w:val="007734ED"/>
    <w:rsid w:val="00773D81"/>
    <w:rsid w:val="00774417"/>
    <w:rsid w:val="00784538"/>
    <w:rsid w:val="00786918"/>
    <w:rsid w:val="00790927"/>
    <w:rsid w:val="00790BB8"/>
    <w:rsid w:val="007A4500"/>
    <w:rsid w:val="007C0B72"/>
    <w:rsid w:val="007D3F3E"/>
    <w:rsid w:val="007D5587"/>
    <w:rsid w:val="007E388D"/>
    <w:rsid w:val="007E4E05"/>
    <w:rsid w:val="008018B5"/>
    <w:rsid w:val="008018DC"/>
    <w:rsid w:val="008045DC"/>
    <w:rsid w:val="00804622"/>
    <w:rsid w:val="0080475E"/>
    <w:rsid w:val="00806F44"/>
    <w:rsid w:val="0082387A"/>
    <w:rsid w:val="00835288"/>
    <w:rsid w:val="008354D2"/>
    <w:rsid w:val="00836555"/>
    <w:rsid w:val="0084644C"/>
    <w:rsid w:val="008523AA"/>
    <w:rsid w:val="008534D7"/>
    <w:rsid w:val="00865C14"/>
    <w:rsid w:val="00866F36"/>
    <w:rsid w:val="008710E6"/>
    <w:rsid w:val="00872405"/>
    <w:rsid w:val="00873BA4"/>
    <w:rsid w:val="00874F34"/>
    <w:rsid w:val="008766A4"/>
    <w:rsid w:val="008775A0"/>
    <w:rsid w:val="00880C0D"/>
    <w:rsid w:val="00881D78"/>
    <w:rsid w:val="0088569E"/>
    <w:rsid w:val="00885ACF"/>
    <w:rsid w:val="008D40B3"/>
    <w:rsid w:val="008F0B97"/>
    <w:rsid w:val="009024F2"/>
    <w:rsid w:val="009026FF"/>
    <w:rsid w:val="009038B6"/>
    <w:rsid w:val="00912340"/>
    <w:rsid w:val="00922801"/>
    <w:rsid w:val="00924FDA"/>
    <w:rsid w:val="009259C6"/>
    <w:rsid w:val="009305A6"/>
    <w:rsid w:val="009308F0"/>
    <w:rsid w:val="00931B85"/>
    <w:rsid w:val="009410DA"/>
    <w:rsid w:val="00946AB7"/>
    <w:rsid w:val="00946CB2"/>
    <w:rsid w:val="00950C59"/>
    <w:rsid w:val="009614DA"/>
    <w:rsid w:val="00964974"/>
    <w:rsid w:val="009725FC"/>
    <w:rsid w:val="00996635"/>
    <w:rsid w:val="009A2E7B"/>
    <w:rsid w:val="009A7978"/>
    <w:rsid w:val="009B7E91"/>
    <w:rsid w:val="009C5AB6"/>
    <w:rsid w:val="009D27AE"/>
    <w:rsid w:val="009D54FF"/>
    <w:rsid w:val="009E1D48"/>
    <w:rsid w:val="009E706D"/>
    <w:rsid w:val="009F0B40"/>
    <w:rsid w:val="009F37B7"/>
    <w:rsid w:val="00A0003D"/>
    <w:rsid w:val="00A03521"/>
    <w:rsid w:val="00A0500A"/>
    <w:rsid w:val="00A05630"/>
    <w:rsid w:val="00A07C2F"/>
    <w:rsid w:val="00A16998"/>
    <w:rsid w:val="00A1713D"/>
    <w:rsid w:val="00A22F59"/>
    <w:rsid w:val="00A3274E"/>
    <w:rsid w:val="00A33EF8"/>
    <w:rsid w:val="00A35064"/>
    <w:rsid w:val="00A36C34"/>
    <w:rsid w:val="00A36EF4"/>
    <w:rsid w:val="00A4100F"/>
    <w:rsid w:val="00A47623"/>
    <w:rsid w:val="00A54DBB"/>
    <w:rsid w:val="00A60A25"/>
    <w:rsid w:val="00A63947"/>
    <w:rsid w:val="00A73103"/>
    <w:rsid w:val="00A76AEB"/>
    <w:rsid w:val="00A93431"/>
    <w:rsid w:val="00A94CA1"/>
    <w:rsid w:val="00AB5526"/>
    <w:rsid w:val="00AC555D"/>
    <w:rsid w:val="00AD070D"/>
    <w:rsid w:val="00AD5792"/>
    <w:rsid w:val="00AE6871"/>
    <w:rsid w:val="00AF082D"/>
    <w:rsid w:val="00AF1EFB"/>
    <w:rsid w:val="00AF6E54"/>
    <w:rsid w:val="00B06582"/>
    <w:rsid w:val="00B072C8"/>
    <w:rsid w:val="00B07780"/>
    <w:rsid w:val="00B14E05"/>
    <w:rsid w:val="00B153C1"/>
    <w:rsid w:val="00B209C9"/>
    <w:rsid w:val="00B23077"/>
    <w:rsid w:val="00B41EFA"/>
    <w:rsid w:val="00B50F1F"/>
    <w:rsid w:val="00B53C2F"/>
    <w:rsid w:val="00B61CFE"/>
    <w:rsid w:val="00B627FB"/>
    <w:rsid w:val="00B62BB3"/>
    <w:rsid w:val="00B65C1F"/>
    <w:rsid w:val="00B6769C"/>
    <w:rsid w:val="00B74A54"/>
    <w:rsid w:val="00B77FCF"/>
    <w:rsid w:val="00B801F5"/>
    <w:rsid w:val="00B814A2"/>
    <w:rsid w:val="00B8261D"/>
    <w:rsid w:val="00B930E3"/>
    <w:rsid w:val="00B971D7"/>
    <w:rsid w:val="00BA3433"/>
    <w:rsid w:val="00BB67EA"/>
    <w:rsid w:val="00BC3882"/>
    <w:rsid w:val="00BD4BD0"/>
    <w:rsid w:val="00BD7A66"/>
    <w:rsid w:val="00BD7B24"/>
    <w:rsid w:val="00BE3057"/>
    <w:rsid w:val="00BF326D"/>
    <w:rsid w:val="00C23C15"/>
    <w:rsid w:val="00C24594"/>
    <w:rsid w:val="00C362CA"/>
    <w:rsid w:val="00C40820"/>
    <w:rsid w:val="00C4270A"/>
    <w:rsid w:val="00C52008"/>
    <w:rsid w:val="00C52236"/>
    <w:rsid w:val="00C55185"/>
    <w:rsid w:val="00C5757A"/>
    <w:rsid w:val="00C715BB"/>
    <w:rsid w:val="00C73B47"/>
    <w:rsid w:val="00C80918"/>
    <w:rsid w:val="00C8217B"/>
    <w:rsid w:val="00C95262"/>
    <w:rsid w:val="00C96F94"/>
    <w:rsid w:val="00CA11C6"/>
    <w:rsid w:val="00CA1A70"/>
    <w:rsid w:val="00CA1AFD"/>
    <w:rsid w:val="00CA2348"/>
    <w:rsid w:val="00CA3FFF"/>
    <w:rsid w:val="00CB28C3"/>
    <w:rsid w:val="00CB66AF"/>
    <w:rsid w:val="00CB700D"/>
    <w:rsid w:val="00CC0D9B"/>
    <w:rsid w:val="00CC36E9"/>
    <w:rsid w:val="00CD0D84"/>
    <w:rsid w:val="00CD3EB0"/>
    <w:rsid w:val="00CE40F2"/>
    <w:rsid w:val="00CE490A"/>
    <w:rsid w:val="00CE6B5A"/>
    <w:rsid w:val="00CF5D4C"/>
    <w:rsid w:val="00CF7BBF"/>
    <w:rsid w:val="00D04314"/>
    <w:rsid w:val="00D123AA"/>
    <w:rsid w:val="00D138A7"/>
    <w:rsid w:val="00D17F4C"/>
    <w:rsid w:val="00D25814"/>
    <w:rsid w:val="00D263D0"/>
    <w:rsid w:val="00D34728"/>
    <w:rsid w:val="00D37F88"/>
    <w:rsid w:val="00D402F1"/>
    <w:rsid w:val="00D42A70"/>
    <w:rsid w:val="00D54EEE"/>
    <w:rsid w:val="00D56910"/>
    <w:rsid w:val="00D60F82"/>
    <w:rsid w:val="00D630E8"/>
    <w:rsid w:val="00D63300"/>
    <w:rsid w:val="00D663B2"/>
    <w:rsid w:val="00D670E2"/>
    <w:rsid w:val="00D673C5"/>
    <w:rsid w:val="00D67BDF"/>
    <w:rsid w:val="00D747D1"/>
    <w:rsid w:val="00D748D6"/>
    <w:rsid w:val="00D86A11"/>
    <w:rsid w:val="00D92BFE"/>
    <w:rsid w:val="00DA0EEE"/>
    <w:rsid w:val="00DA7C93"/>
    <w:rsid w:val="00DB3EA7"/>
    <w:rsid w:val="00DB4702"/>
    <w:rsid w:val="00DC3C16"/>
    <w:rsid w:val="00DD10F7"/>
    <w:rsid w:val="00DD1A19"/>
    <w:rsid w:val="00DD3BF1"/>
    <w:rsid w:val="00DE0A3F"/>
    <w:rsid w:val="00DE11CA"/>
    <w:rsid w:val="00DE674D"/>
    <w:rsid w:val="00DF5099"/>
    <w:rsid w:val="00DF60BA"/>
    <w:rsid w:val="00DF7B4E"/>
    <w:rsid w:val="00E027AD"/>
    <w:rsid w:val="00E02D8B"/>
    <w:rsid w:val="00E0313E"/>
    <w:rsid w:val="00E03F40"/>
    <w:rsid w:val="00E061B2"/>
    <w:rsid w:val="00E16EF2"/>
    <w:rsid w:val="00E204DD"/>
    <w:rsid w:val="00E24657"/>
    <w:rsid w:val="00E31D50"/>
    <w:rsid w:val="00E46C94"/>
    <w:rsid w:val="00E502BB"/>
    <w:rsid w:val="00E51D50"/>
    <w:rsid w:val="00E57DB0"/>
    <w:rsid w:val="00E61819"/>
    <w:rsid w:val="00E76CB3"/>
    <w:rsid w:val="00E8134B"/>
    <w:rsid w:val="00EA03AE"/>
    <w:rsid w:val="00EA551B"/>
    <w:rsid w:val="00EB07F2"/>
    <w:rsid w:val="00EC41B7"/>
    <w:rsid w:val="00EC731B"/>
    <w:rsid w:val="00ED0FAC"/>
    <w:rsid w:val="00ED40AC"/>
    <w:rsid w:val="00EF0160"/>
    <w:rsid w:val="00EF0336"/>
    <w:rsid w:val="00EF2E83"/>
    <w:rsid w:val="00F2120E"/>
    <w:rsid w:val="00F224CE"/>
    <w:rsid w:val="00F30672"/>
    <w:rsid w:val="00F33F2D"/>
    <w:rsid w:val="00F44FC5"/>
    <w:rsid w:val="00F54B0C"/>
    <w:rsid w:val="00F5797E"/>
    <w:rsid w:val="00F60E82"/>
    <w:rsid w:val="00F642A6"/>
    <w:rsid w:val="00F7060C"/>
    <w:rsid w:val="00F74527"/>
    <w:rsid w:val="00F91458"/>
    <w:rsid w:val="00FA13C6"/>
    <w:rsid w:val="00FA4A7D"/>
    <w:rsid w:val="00FB0642"/>
    <w:rsid w:val="00FB19C8"/>
    <w:rsid w:val="00FB39C6"/>
    <w:rsid w:val="00FF0DEF"/>
    <w:rsid w:val="00FF4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439D2"/>
  <w15:chartTrackingRefBased/>
  <w15:docId w15:val="{72DA8AB9-49B3-4DFA-981F-69DEAE02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78"/>
    <w:pPr>
      <w:overflowPunct w:val="0"/>
      <w:autoSpaceDE w:val="0"/>
      <w:autoSpaceDN w:val="0"/>
      <w:adjustRightInd w:val="0"/>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1E6B47"/>
    <w:pPr>
      <w:keepNext/>
      <w:overflowPunct/>
      <w:autoSpaceDE/>
      <w:autoSpaceDN/>
      <w:adjustRightInd/>
      <w:outlineLvl w:val="0"/>
    </w:pPr>
    <w:rPr>
      <w:b/>
      <w:sz w:val="24"/>
      <w:lang w:eastAsia="en-GB"/>
    </w:rPr>
  </w:style>
  <w:style w:type="paragraph" w:styleId="Heading2">
    <w:name w:val="heading 2"/>
    <w:basedOn w:val="Normal"/>
    <w:next w:val="Normal"/>
    <w:link w:val="Heading2Char"/>
    <w:uiPriority w:val="9"/>
    <w:unhideWhenUsed/>
    <w:qFormat/>
    <w:rsid w:val="001E6B47"/>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B801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0B1598"/>
    <w:pPr>
      <w:keepNext/>
      <w:keepLines/>
      <w:overflowPunct/>
      <w:autoSpaceDE/>
      <w:autoSpaceDN/>
      <w:adjustRightInd/>
      <w:spacing w:before="40" w:line="256" w:lineRule="auto"/>
      <w:outlineLvl w:val="4"/>
    </w:pPr>
    <w:rPr>
      <w:rFonts w:asciiTheme="majorHAnsi" w:eastAsiaTheme="majorEastAsia" w:hAnsiTheme="majorHAnsi" w:cstheme="majorBidi"/>
      <w:color w:val="2E74B5" w:themeColor="accent1" w:themeShade="BF"/>
      <w:szCs w:val="22"/>
    </w:rPr>
  </w:style>
  <w:style w:type="paragraph" w:styleId="Heading9">
    <w:name w:val="heading 9"/>
    <w:basedOn w:val="Normal"/>
    <w:next w:val="Normal"/>
    <w:link w:val="Heading9Char"/>
    <w:uiPriority w:val="9"/>
    <w:semiHidden/>
    <w:unhideWhenUsed/>
    <w:qFormat/>
    <w:rsid w:val="000B1598"/>
    <w:pPr>
      <w:keepNext/>
      <w:keepLines/>
      <w:overflowPunct/>
      <w:autoSpaceDE/>
      <w:autoSpaceDN/>
      <w:adjustRightInd/>
      <w:spacing w:before="4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B47"/>
    <w:rPr>
      <w:rFonts w:ascii="Arial" w:eastAsia="Times New Roman" w:hAnsi="Arial" w:cs="Times New Roman"/>
      <w:b/>
      <w:sz w:val="24"/>
      <w:szCs w:val="20"/>
      <w:lang w:eastAsia="en-GB"/>
    </w:rPr>
  </w:style>
  <w:style w:type="paragraph" w:styleId="ListParagraph">
    <w:name w:val="List Paragraph"/>
    <w:basedOn w:val="Normal"/>
    <w:uiPriority w:val="34"/>
    <w:qFormat/>
    <w:rsid w:val="00583C23"/>
    <w:pPr>
      <w:ind w:left="720"/>
    </w:pPr>
  </w:style>
  <w:style w:type="paragraph" w:styleId="Title">
    <w:name w:val="Title"/>
    <w:link w:val="TitleChar"/>
    <w:uiPriority w:val="99"/>
    <w:qFormat/>
    <w:rsid w:val="00583C23"/>
    <w:pPr>
      <w:spacing w:before="240" w:after="60"/>
      <w:jc w:val="center"/>
    </w:pPr>
    <w:rPr>
      <w:rFonts w:ascii="Arial" w:eastAsia="SimSun" w:hAnsi="Arial" w:cs="Times New Roman"/>
      <w:b/>
      <w:sz w:val="32"/>
      <w:szCs w:val="32"/>
      <w:lang w:val="en-US" w:eastAsia="zh-CN"/>
    </w:rPr>
  </w:style>
  <w:style w:type="character" w:customStyle="1" w:styleId="TitleChar">
    <w:name w:val="Title Char"/>
    <w:basedOn w:val="DefaultParagraphFont"/>
    <w:link w:val="Title"/>
    <w:uiPriority w:val="99"/>
    <w:rsid w:val="00583C23"/>
    <w:rPr>
      <w:rFonts w:ascii="Arial" w:eastAsia="SimSun" w:hAnsi="Arial" w:cs="Times New Roman"/>
      <w:b/>
      <w:sz w:val="32"/>
      <w:szCs w:val="32"/>
      <w:lang w:val="en-US" w:eastAsia="zh-CN"/>
    </w:rPr>
  </w:style>
  <w:style w:type="table" w:styleId="TableGrid">
    <w:name w:val="Table Grid"/>
    <w:basedOn w:val="TableNormal"/>
    <w:uiPriority w:val="39"/>
    <w:qFormat/>
    <w:rsid w:val="00583C23"/>
    <w:pPr>
      <w:spacing w:after="0" w:line="240" w:lineRule="auto"/>
    </w:pPr>
    <w:rPr>
      <w:rFonts w:ascii="Calibri" w:eastAsia="SimSu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uiPriority w:val="99"/>
    <w:rsid w:val="00583C23"/>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BodyText">
    <w:name w:val="Body Text"/>
    <w:basedOn w:val="Normal"/>
    <w:link w:val="BodyTextChar"/>
    <w:uiPriority w:val="99"/>
    <w:unhideWhenUsed/>
    <w:rsid w:val="00583C23"/>
    <w:pPr>
      <w:spacing w:after="120"/>
    </w:pPr>
  </w:style>
  <w:style w:type="character" w:customStyle="1" w:styleId="BodyTextChar">
    <w:name w:val="Body Text Char"/>
    <w:basedOn w:val="DefaultParagraphFont"/>
    <w:link w:val="BodyText"/>
    <w:uiPriority w:val="99"/>
    <w:rsid w:val="00583C23"/>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C1B9A"/>
    <w:pPr>
      <w:tabs>
        <w:tab w:val="center" w:pos="4513"/>
        <w:tab w:val="right" w:pos="9026"/>
      </w:tabs>
    </w:pPr>
  </w:style>
  <w:style w:type="character" w:customStyle="1" w:styleId="HeaderChar">
    <w:name w:val="Header Char"/>
    <w:basedOn w:val="DefaultParagraphFont"/>
    <w:link w:val="Header"/>
    <w:uiPriority w:val="99"/>
    <w:rsid w:val="000C1B9A"/>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0C1B9A"/>
    <w:pPr>
      <w:tabs>
        <w:tab w:val="center" w:pos="4513"/>
        <w:tab w:val="right" w:pos="9026"/>
      </w:tabs>
    </w:pPr>
  </w:style>
  <w:style w:type="character" w:customStyle="1" w:styleId="FooterChar">
    <w:name w:val="Footer Char"/>
    <w:basedOn w:val="DefaultParagraphFont"/>
    <w:link w:val="Footer"/>
    <w:uiPriority w:val="99"/>
    <w:rsid w:val="000C1B9A"/>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semiHidden/>
    <w:rsid w:val="000B1598"/>
    <w:rPr>
      <w:rFonts w:asciiTheme="majorHAnsi" w:eastAsiaTheme="majorEastAsia" w:hAnsiTheme="majorHAnsi" w:cstheme="majorBidi"/>
      <w:color w:val="2E74B5" w:themeColor="accent1" w:themeShade="BF"/>
    </w:rPr>
  </w:style>
  <w:style w:type="character" w:customStyle="1" w:styleId="Heading9Char">
    <w:name w:val="Heading 9 Char"/>
    <w:basedOn w:val="DefaultParagraphFont"/>
    <w:link w:val="Heading9"/>
    <w:uiPriority w:val="9"/>
    <w:semiHidden/>
    <w:rsid w:val="000B1598"/>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0B1598"/>
    <w:pPr>
      <w:overflowPunct/>
      <w:autoSpaceDE/>
      <w:autoSpaceDN/>
      <w:adjustRightInd/>
      <w:spacing w:before="100" w:beforeAutospacing="1" w:after="100" w:afterAutospacing="1"/>
    </w:pPr>
    <w:rPr>
      <w:sz w:val="24"/>
      <w:szCs w:val="24"/>
      <w:lang w:eastAsia="en-GB"/>
    </w:rPr>
  </w:style>
  <w:style w:type="paragraph" w:styleId="BodyText3">
    <w:name w:val="Body Text 3"/>
    <w:basedOn w:val="Normal"/>
    <w:link w:val="BodyText3Char"/>
    <w:uiPriority w:val="99"/>
    <w:semiHidden/>
    <w:unhideWhenUsed/>
    <w:rsid w:val="000B1598"/>
    <w:pPr>
      <w:overflowPunct/>
      <w:autoSpaceDE/>
      <w:autoSpaceDN/>
      <w:adjustRightInd/>
      <w:spacing w:after="120" w:line="25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0B1598"/>
    <w:rPr>
      <w:sz w:val="16"/>
      <w:szCs w:val="16"/>
    </w:rPr>
  </w:style>
  <w:style w:type="paragraph" w:customStyle="1" w:styleId="Default">
    <w:name w:val="Default"/>
    <w:uiPriority w:val="99"/>
    <w:rsid w:val="000B1598"/>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semiHidden/>
    <w:unhideWhenUsed/>
    <w:rsid w:val="008534D7"/>
    <w:pPr>
      <w:spacing w:after="120" w:line="480" w:lineRule="auto"/>
      <w:ind w:left="283"/>
    </w:pPr>
  </w:style>
  <w:style w:type="character" w:customStyle="1" w:styleId="BodyTextIndent2Char">
    <w:name w:val="Body Text Indent 2 Char"/>
    <w:basedOn w:val="DefaultParagraphFont"/>
    <w:link w:val="BodyTextIndent2"/>
    <w:uiPriority w:val="99"/>
    <w:semiHidden/>
    <w:rsid w:val="008534D7"/>
    <w:rPr>
      <w:rFonts w:ascii="Times New Roman" w:eastAsia="Times New Roman" w:hAnsi="Times New Roman" w:cs="Times New Roman"/>
      <w:sz w:val="26"/>
      <w:szCs w:val="20"/>
    </w:rPr>
  </w:style>
  <w:style w:type="character" w:styleId="FootnoteReference">
    <w:name w:val="footnote reference"/>
    <w:basedOn w:val="DefaultParagraphFont"/>
    <w:semiHidden/>
    <w:rsid w:val="008534D7"/>
    <w:rPr>
      <w:vertAlign w:val="superscript"/>
    </w:rPr>
  </w:style>
  <w:style w:type="paragraph" w:styleId="NoSpacing">
    <w:name w:val="No Spacing"/>
    <w:link w:val="NoSpacingChar"/>
    <w:uiPriority w:val="1"/>
    <w:qFormat/>
    <w:rsid w:val="00BD7A6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7A66"/>
    <w:rPr>
      <w:rFonts w:eastAsiaTheme="minorEastAsia"/>
      <w:lang w:val="en-US"/>
    </w:rPr>
  </w:style>
  <w:style w:type="paragraph" w:styleId="FootnoteText">
    <w:name w:val="footnote text"/>
    <w:basedOn w:val="Normal"/>
    <w:link w:val="FootnoteTextChar"/>
    <w:uiPriority w:val="99"/>
    <w:semiHidden/>
    <w:unhideWhenUsed/>
    <w:rsid w:val="00BD7A66"/>
    <w:rPr>
      <w:sz w:val="20"/>
    </w:rPr>
  </w:style>
  <w:style w:type="character" w:customStyle="1" w:styleId="FootnoteTextChar">
    <w:name w:val="Footnote Text Char"/>
    <w:basedOn w:val="DefaultParagraphFont"/>
    <w:link w:val="FootnoteText"/>
    <w:uiPriority w:val="99"/>
    <w:semiHidden/>
    <w:rsid w:val="00BD7A66"/>
    <w:rPr>
      <w:rFonts w:ascii="Times New Roman" w:eastAsia="Times New Roman" w:hAnsi="Times New Roman" w:cs="Times New Roman"/>
      <w:sz w:val="20"/>
      <w:szCs w:val="20"/>
    </w:rPr>
  </w:style>
  <w:style w:type="character" w:styleId="Strong">
    <w:name w:val="Strong"/>
    <w:basedOn w:val="DefaultParagraphFont"/>
    <w:uiPriority w:val="22"/>
    <w:qFormat/>
    <w:rsid w:val="00F60E82"/>
    <w:rPr>
      <w:b/>
      <w:bCs/>
    </w:rPr>
  </w:style>
  <w:style w:type="character" w:customStyle="1" w:styleId="Heading3Char">
    <w:name w:val="Heading 3 Char"/>
    <w:basedOn w:val="DefaultParagraphFont"/>
    <w:link w:val="Heading3"/>
    <w:uiPriority w:val="9"/>
    <w:semiHidden/>
    <w:rsid w:val="00B801F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rsid w:val="00B801F5"/>
    <w:rPr>
      <w:color w:val="0000FF"/>
      <w:u w:val="single"/>
    </w:rPr>
  </w:style>
  <w:style w:type="paragraph" w:customStyle="1" w:styleId="CM19">
    <w:name w:val="CM19"/>
    <w:basedOn w:val="Normal"/>
    <w:next w:val="Normal"/>
    <w:uiPriority w:val="99"/>
    <w:semiHidden/>
    <w:rsid w:val="005A45D4"/>
    <w:pPr>
      <w:overflowPunct/>
    </w:pPr>
    <w:rPr>
      <w:rFonts w:ascii="HelveticaNeueLT Std" w:eastAsiaTheme="minorHAnsi" w:hAnsi="HelveticaNeueLT Std" w:cs="Arial"/>
      <w:color w:val="000000" w:themeColor="text1"/>
      <w:sz w:val="24"/>
      <w:szCs w:val="24"/>
    </w:rPr>
  </w:style>
  <w:style w:type="character" w:styleId="CommentReference">
    <w:name w:val="annotation reference"/>
    <w:basedOn w:val="DefaultParagraphFont"/>
    <w:uiPriority w:val="99"/>
    <w:semiHidden/>
    <w:unhideWhenUsed/>
    <w:rsid w:val="00AC555D"/>
    <w:rPr>
      <w:sz w:val="16"/>
      <w:szCs w:val="16"/>
    </w:rPr>
  </w:style>
  <w:style w:type="paragraph" w:styleId="CommentText">
    <w:name w:val="annotation text"/>
    <w:basedOn w:val="Normal"/>
    <w:link w:val="CommentTextChar"/>
    <w:uiPriority w:val="99"/>
    <w:unhideWhenUsed/>
    <w:rsid w:val="00AC555D"/>
    <w:rPr>
      <w:sz w:val="20"/>
    </w:rPr>
  </w:style>
  <w:style w:type="character" w:customStyle="1" w:styleId="CommentTextChar">
    <w:name w:val="Comment Text Char"/>
    <w:basedOn w:val="DefaultParagraphFont"/>
    <w:link w:val="CommentText"/>
    <w:uiPriority w:val="99"/>
    <w:rsid w:val="00AC55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555D"/>
    <w:rPr>
      <w:b/>
      <w:bCs/>
    </w:rPr>
  </w:style>
  <w:style w:type="character" w:customStyle="1" w:styleId="CommentSubjectChar">
    <w:name w:val="Comment Subject Char"/>
    <w:basedOn w:val="CommentTextChar"/>
    <w:link w:val="CommentSubject"/>
    <w:uiPriority w:val="99"/>
    <w:semiHidden/>
    <w:rsid w:val="00AC55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55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55D"/>
    <w:rPr>
      <w:rFonts w:ascii="Segoe UI" w:eastAsia="Times New Roman" w:hAnsi="Segoe UI" w:cs="Segoe UI"/>
      <w:sz w:val="18"/>
      <w:szCs w:val="18"/>
    </w:rPr>
  </w:style>
  <w:style w:type="paragraph" w:styleId="BodyTextIndent">
    <w:name w:val="Body Text Indent"/>
    <w:basedOn w:val="Normal"/>
    <w:link w:val="BodyTextIndentChar"/>
    <w:uiPriority w:val="99"/>
    <w:unhideWhenUsed/>
    <w:rsid w:val="0088569E"/>
    <w:pPr>
      <w:spacing w:after="120"/>
      <w:ind w:left="283"/>
    </w:pPr>
  </w:style>
  <w:style w:type="character" w:customStyle="1" w:styleId="BodyTextIndentChar">
    <w:name w:val="Body Text Indent Char"/>
    <w:basedOn w:val="DefaultParagraphFont"/>
    <w:link w:val="BodyTextIndent"/>
    <w:uiPriority w:val="99"/>
    <w:rsid w:val="0088569E"/>
    <w:rPr>
      <w:rFonts w:ascii="Times New Roman" w:eastAsia="Times New Roman" w:hAnsi="Times New Roman" w:cs="Times New Roman"/>
      <w:sz w:val="26"/>
      <w:szCs w:val="20"/>
    </w:rPr>
  </w:style>
  <w:style w:type="character" w:customStyle="1" w:styleId="normaltextrun">
    <w:name w:val="normaltextrun"/>
    <w:basedOn w:val="DefaultParagraphFont"/>
    <w:rsid w:val="000B61ED"/>
  </w:style>
  <w:style w:type="character" w:customStyle="1" w:styleId="eop">
    <w:name w:val="eop"/>
    <w:basedOn w:val="DefaultParagraphFont"/>
    <w:rsid w:val="000B61ED"/>
  </w:style>
  <w:style w:type="paragraph" w:styleId="Revision">
    <w:name w:val="Revision"/>
    <w:hidden/>
    <w:uiPriority w:val="99"/>
    <w:semiHidden/>
    <w:rsid w:val="00790927"/>
    <w:pPr>
      <w:spacing w:after="0" w:line="240" w:lineRule="auto"/>
    </w:pPr>
    <w:rPr>
      <w:rFonts w:ascii="Times New Roman" w:eastAsia="Times New Roman" w:hAnsi="Times New Roman" w:cs="Times New Roman"/>
      <w:sz w:val="26"/>
      <w:szCs w:val="20"/>
    </w:rPr>
  </w:style>
  <w:style w:type="character" w:styleId="FollowedHyperlink">
    <w:name w:val="FollowedHyperlink"/>
    <w:basedOn w:val="DefaultParagraphFont"/>
    <w:uiPriority w:val="99"/>
    <w:semiHidden/>
    <w:unhideWhenUsed/>
    <w:rsid w:val="005359D5"/>
    <w:rPr>
      <w:color w:val="954F72" w:themeColor="followedHyperlink"/>
      <w:u w:val="single"/>
    </w:rPr>
  </w:style>
  <w:style w:type="paragraph" w:styleId="TOCHeading">
    <w:name w:val="TOC Heading"/>
    <w:basedOn w:val="Heading1"/>
    <w:next w:val="Normal"/>
    <w:uiPriority w:val="39"/>
    <w:unhideWhenUsed/>
    <w:qFormat/>
    <w:rsid w:val="001E6B47"/>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1E6B47"/>
    <w:pPr>
      <w:spacing w:after="100"/>
    </w:pPr>
  </w:style>
  <w:style w:type="paragraph" w:styleId="TOC2">
    <w:name w:val="toc 2"/>
    <w:basedOn w:val="Normal"/>
    <w:next w:val="Normal"/>
    <w:autoRedefine/>
    <w:uiPriority w:val="39"/>
    <w:unhideWhenUsed/>
    <w:rsid w:val="001E6B47"/>
    <w:pPr>
      <w:spacing w:after="100"/>
      <w:ind w:left="260"/>
    </w:pPr>
  </w:style>
  <w:style w:type="paragraph" w:styleId="TOC3">
    <w:name w:val="toc 3"/>
    <w:basedOn w:val="Normal"/>
    <w:next w:val="Normal"/>
    <w:autoRedefine/>
    <w:uiPriority w:val="39"/>
    <w:unhideWhenUsed/>
    <w:rsid w:val="001E6B47"/>
    <w:pPr>
      <w:spacing w:after="100"/>
      <w:ind w:left="520"/>
    </w:pPr>
  </w:style>
  <w:style w:type="character" w:customStyle="1" w:styleId="Heading2Char">
    <w:name w:val="Heading 2 Char"/>
    <w:basedOn w:val="DefaultParagraphFont"/>
    <w:link w:val="Heading2"/>
    <w:uiPriority w:val="9"/>
    <w:rsid w:val="001E6B47"/>
    <w:rPr>
      <w:rFonts w:ascii="Arial" w:eastAsiaTheme="majorEastAsia" w:hAnsi="Arial" w:cstheme="majorBidi"/>
      <w:b/>
      <w:szCs w:val="26"/>
    </w:rPr>
  </w:style>
  <w:style w:type="character" w:styleId="UnresolvedMention">
    <w:name w:val="Unresolved Mention"/>
    <w:basedOn w:val="DefaultParagraphFont"/>
    <w:uiPriority w:val="99"/>
    <w:semiHidden/>
    <w:unhideWhenUsed/>
    <w:rsid w:val="009A7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196">
      <w:bodyDiv w:val="1"/>
      <w:marLeft w:val="0"/>
      <w:marRight w:val="0"/>
      <w:marTop w:val="0"/>
      <w:marBottom w:val="0"/>
      <w:divBdr>
        <w:top w:val="none" w:sz="0" w:space="0" w:color="auto"/>
        <w:left w:val="none" w:sz="0" w:space="0" w:color="auto"/>
        <w:bottom w:val="none" w:sz="0" w:space="0" w:color="auto"/>
        <w:right w:val="none" w:sz="0" w:space="0" w:color="auto"/>
      </w:divBdr>
    </w:div>
    <w:div w:id="87848923">
      <w:bodyDiv w:val="1"/>
      <w:marLeft w:val="0"/>
      <w:marRight w:val="0"/>
      <w:marTop w:val="0"/>
      <w:marBottom w:val="0"/>
      <w:divBdr>
        <w:top w:val="none" w:sz="0" w:space="0" w:color="auto"/>
        <w:left w:val="none" w:sz="0" w:space="0" w:color="auto"/>
        <w:bottom w:val="none" w:sz="0" w:space="0" w:color="auto"/>
        <w:right w:val="none" w:sz="0" w:space="0" w:color="auto"/>
      </w:divBdr>
    </w:div>
    <w:div w:id="95641629">
      <w:bodyDiv w:val="1"/>
      <w:marLeft w:val="0"/>
      <w:marRight w:val="0"/>
      <w:marTop w:val="0"/>
      <w:marBottom w:val="0"/>
      <w:divBdr>
        <w:top w:val="none" w:sz="0" w:space="0" w:color="auto"/>
        <w:left w:val="none" w:sz="0" w:space="0" w:color="auto"/>
        <w:bottom w:val="none" w:sz="0" w:space="0" w:color="auto"/>
        <w:right w:val="none" w:sz="0" w:space="0" w:color="auto"/>
      </w:divBdr>
    </w:div>
    <w:div w:id="444613507">
      <w:bodyDiv w:val="1"/>
      <w:marLeft w:val="0"/>
      <w:marRight w:val="0"/>
      <w:marTop w:val="0"/>
      <w:marBottom w:val="0"/>
      <w:divBdr>
        <w:top w:val="none" w:sz="0" w:space="0" w:color="auto"/>
        <w:left w:val="none" w:sz="0" w:space="0" w:color="auto"/>
        <w:bottom w:val="none" w:sz="0" w:space="0" w:color="auto"/>
        <w:right w:val="none" w:sz="0" w:space="0" w:color="auto"/>
      </w:divBdr>
    </w:div>
    <w:div w:id="565183445">
      <w:bodyDiv w:val="1"/>
      <w:marLeft w:val="0"/>
      <w:marRight w:val="0"/>
      <w:marTop w:val="0"/>
      <w:marBottom w:val="0"/>
      <w:divBdr>
        <w:top w:val="none" w:sz="0" w:space="0" w:color="auto"/>
        <w:left w:val="none" w:sz="0" w:space="0" w:color="auto"/>
        <w:bottom w:val="none" w:sz="0" w:space="0" w:color="auto"/>
        <w:right w:val="none" w:sz="0" w:space="0" w:color="auto"/>
      </w:divBdr>
    </w:div>
    <w:div w:id="591084457">
      <w:bodyDiv w:val="1"/>
      <w:marLeft w:val="0"/>
      <w:marRight w:val="0"/>
      <w:marTop w:val="0"/>
      <w:marBottom w:val="0"/>
      <w:divBdr>
        <w:top w:val="none" w:sz="0" w:space="0" w:color="auto"/>
        <w:left w:val="none" w:sz="0" w:space="0" w:color="auto"/>
        <w:bottom w:val="none" w:sz="0" w:space="0" w:color="auto"/>
        <w:right w:val="none" w:sz="0" w:space="0" w:color="auto"/>
      </w:divBdr>
    </w:div>
    <w:div w:id="621573360">
      <w:bodyDiv w:val="1"/>
      <w:marLeft w:val="0"/>
      <w:marRight w:val="0"/>
      <w:marTop w:val="0"/>
      <w:marBottom w:val="0"/>
      <w:divBdr>
        <w:top w:val="none" w:sz="0" w:space="0" w:color="auto"/>
        <w:left w:val="none" w:sz="0" w:space="0" w:color="auto"/>
        <w:bottom w:val="none" w:sz="0" w:space="0" w:color="auto"/>
        <w:right w:val="none" w:sz="0" w:space="0" w:color="auto"/>
      </w:divBdr>
    </w:div>
    <w:div w:id="782113042">
      <w:bodyDiv w:val="1"/>
      <w:marLeft w:val="0"/>
      <w:marRight w:val="0"/>
      <w:marTop w:val="0"/>
      <w:marBottom w:val="0"/>
      <w:divBdr>
        <w:top w:val="none" w:sz="0" w:space="0" w:color="auto"/>
        <w:left w:val="none" w:sz="0" w:space="0" w:color="auto"/>
        <w:bottom w:val="none" w:sz="0" w:space="0" w:color="auto"/>
        <w:right w:val="none" w:sz="0" w:space="0" w:color="auto"/>
      </w:divBdr>
    </w:div>
    <w:div w:id="803353530">
      <w:bodyDiv w:val="1"/>
      <w:marLeft w:val="0"/>
      <w:marRight w:val="0"/>
      <w:marTop w:val="0"/>
      <w:marBottom w:val="0"/>
      <w:divBdr>
        <w:top w:val="none" w:sz="0" w:space="0" w:color="auto"/>
        <w:left w:val="none" w:sz="0" w:space="0" w:color="auto"/>
        <w:bottom w:val="none" w:sz="0" w:space="0" w:color="auto"/>
        <w:right w:val="none" w:sz="0" w:space="0" w:color="auto"/>
      </w:divBdr>
    </w:div>
    <w:div w:id="808985150">
      <w:bodyDiv w:val="1"/>
      <w:marLeft w:val="0"/>
      <w:marRight w:val="0"/>
      <w:marTop w:val="0"/>
      <w:marBottom w:val="0"/>
      <w:divBdr>
        <w:top w:val="none" w:sz="0" w:space="0" w:color="auto"/>
        <w:left w:val="none" w:sz="0" w:space="0" w:color="auto"/>
        <w:bottom w:val="none" w:sz="0" w:space="0" w:color="auto"/>
        <w:right w:val="none" w:sz="0" w:space="0" w:color="auto"/>
      </w:divBdr>
    </w:div>
    <w:div w:id="945577761">
      <w:bodyDiv w:val="1"/>
      <w:marLeft w:val="0"/>
      <w:marRight w:val="0"/>
      <w:marTop w:val="0"/>
      <w:marBottom w:val="0"/>
      <w:divBdr>
        <w:top w:val="none" w:sz="0" w:space="0" w:color="auto"/>
        <w:left w:val="none" w:sz="0" w:space="0" w:color="auto"/>
        <w:bottom w:val="none" w:sz="0" w:space="0" w:color="auto"/>
        <w:right w:val="none" w:sz="0" w:space="0" w:color="auto"/>
      </w:divBdr>
    </w:div>
    <w:div w:id="1030569420">
      <w:bodyDiv w:val="1"/>
      <w:marLeft w:val="0"/>
      <w:marRight w:val="0"/>
      <w:marTop w:val="0"/>
      <w:marBottom w:val="0"/>
      <w:divBdr>
        <w:top w:val="none" w:sz="0" w:space="0" w:color="auto"/>
        <w:left w:val="none" w:sz="0" w:space="0" w:color="auto"/>
        <w:bottom w:val="none" w:sz="0" w:space="0" w:color="auto"/>
        <w:right w:val="none" w:sz="0" w:space="0" w:color="auto"/>
      </w:divBdr>
    </w:div>
    <w:div w:id="1074857432">
      <w:bodyDiv w:val="1"/>
      <w:marLeft w:val="0"/>
      <w:marRight w:val="0"/>
      <w:marTop w:val="0"/>
      <w:marBottom w:val="0"/>
      <w:divBdr>
        <w:top w:val="none" w:sz="0" w:space="0" w:color="auto"/>
        <w:left w:val="none" w:sz="0" w:space="0" w:color="auto"/>
        <w:bottom w:val="none" w:sz="0" w:space="0" w:color="auto"/>
        <w:right w:val="none" w:sz="0" w:space="0" w:color="auto"/>
      </w:divBdr>
    </w:div>
    <w:div w:id="1114901515">
      <w:bodyDiv w:val="1"/>
      <w:marLeft w:val="0"/>
      <w:marRight w:val="0"/>
      <w:marTop w:val="0"/>
      <w:marBottom w:val="0"/>
      <w:divBdr>
        <w:top w:val="none" w:sz="0" w:space="0" w:color="auto"/>
        <w:left w:val="none" w:sz="0" w:space="0" w:color="auto"/>
        <w:bottom w:val="none" w:sz="0" w:space="0" w:color="auto"/>
        <w:right w:val="none" w:sz="0" w:space="0" w:color="auto"/>
      </w:divBdr>
    </w:div>
    <w:div w:id="1130904896">
      <w:bodyDiv w:val="1"/>
      <w:marLeft w:val="0"/>
      <w:marRight w:val="0"/>
      <w:marTop w:val="0"/>
      <w:marBottom w:val="0"/>
      <w:divBdr>
        <w:top w:val="none" w:sz="0" w:space="0" w:color="auto"/>
        <w:left w:val="none" w:sz="0" w:space="0" w:color="auto"/>
        <w:bottom w:val="none" w:sz="0" w:space="0" w:color="auto"/>
        <w:right w:val="none" w:sz="0" w:space="0" w:color="auto"/>
      </w:divBdr>
    </w:div>
    <w:div w:id="1141653127">
      <w:bodyDiv w:val="1"/>
      <w:marLeft w:val="0"/>
      <w:marRight w:val="0"/>
      <w:marTop w:val="0"/>
      <w:marBottom w:val="0"/>
      <w:divBdr>
        <w:top w:val="none" w:sz="0" w:space="0" w:color="auto"/>
        <w:left w:val="none" w:sz="0" w:space="0" w:color="auto"/>
        <w:bottom w:val="none" w:sz="0" w:space="0" w:color="auto"/>
        <w:right w:val="none" w:sz="0" w:space="0" w:color="auto"/>
      </w:divBdr>
    </w:div>
    <w:div w:id="1221163099">
      <w:bodyDiv w:val="1"/>
      <w:marLeft w:val="0"/>
      <w:marRight w:val="0"/>
      <w:marTop w:val="0"/>
      <w:marBottom w:val="0"/>
      <w:divBdr>
        <w:top w:val="none" w:sz="0" w:space="0" w:color="auto"/>
        <w:left w:val="none" w:sz="0" w:space="0" w:color="auto"/>
        <w:bottom w:val="none" w:sz="0" w:space="0" w:color="auto"/>
        <w:right w:val="none" w:sz="0" w:space="0" w:color="auto"/>
      </w:divBdr>
    </w:div>
    <w:div w:id="1223053655">
      <w:bodyDiv w:val="1"/>
      <w:marLeft w:val="0"/>
      <w:marRight w:val="0"/>
      <w:marTop w:val="0"/>
      <w:marBottom w:val="0"/>
      <w:divBdr>
        <w:top w:val="none" w:sz="0" w:space="0" w:color="auto"/>
        <w:left w:val="none" w:sz="0" w:space="0" w:color="auto"/>
        <w:bottom w:val="none" w:sz="0" w:space="0" w:color="auto"/>
        <w:right w:val="none" w:sz="0" w:space="0" w:color="auto"/>
      </w:divBdr>
    </w:div>
    <w:div w:id="1344476988">
      <w:bodyDiv w:val="1"/>
      <w:marLeft w:val="0"/>
      <w:marRight w:val="0"/>
      <w:marTop w:val="0"/>
      <w:marBottom w:val="0"/>
      <w:divBdr>
        <w:top w:val="none" w:sz="0" w:space="0" w:color="auto"/>
        <w:left w:val="none" w:sz="0" w:space="0" w:color="auto"/>
        <w:bottom w:val="none" w:sz="0" w:space="0" w:color="auto"/>
        <w:right w:val="none" w:sz="0" w:space="0" w:color="auto"/>
      </w:divBdr>
    </w:div>
    <w:div w:id="1459372188">
      <w:bodyDiv w:val="1"/>
      <w:marLeft w:val="0"/>
      <w:marRight w:val="0"/>
      <w:marTop w:val="0"/>
      <w:marBottom w:val="0"/>
      <w:divBdr>
        <w:top w:val="none" w:sz="0" w:space="0" w:color="auto"/>
        <w:left w:val="none" w:sz="0" w:space="0" w:color="auto"/>
        <w:bottom w:val="none" w:sz="0" w:space="0" w:color="auto"/>
        <w:right w:val="none" w:sz="0" w:space="0" w:color="auto"/>
      </w:divBdr>
    </w:div>
    <w:div w:id="1492600348">
      <w:bodyDiv w:val="1"/>
      <w:marLeft w:val="0"/>
      <w:marRight w:val="0"/>
      <w:marTop w:val="0"/>
      <w:marBottom w:val="0"/>
      <w:divBdr>
        <w:top w:val="none" w:sz="0" w:space="0" w:color="auto"/>
        <w:left w:val="none" w:sz="0" w:space="0" w:color="auto"/>
        <w:bottom w:val="none" w:sz="0" w:space="0" w:color="auto"/>
        <w:right w:val="none" w:sz="0" w:space="0" w:color="auto"/>
      </w:divBdr>
    </w:div>
    <w:div w:id="1526020549">
      <w:bodyDiv w:val="1"/>
      <w:marLeft w:val="0"/>
      <w:marRight w:val="0"/>
      <w:marTop w:val="0"/>
      <w:marBottom w:val="0"/>
      <w:divBdr>
        <w:top w:val="none" w:sz="0" w:space="0" w:color="auto"/>
        <w:left w:val="none" w:sz="0" w:space="0" w:color="auto"/>
        <w:bottom w:val="none" w:sz="0" w:space="0" w:color="auto"/>
        <w:right w:val="none" w:sz="0" w:space="0" w:color="auto"/>
      </w:divBdr>
    </w:div>
    <w:div w:id="1711030451">
      <w:bodyDiv w:val="1"/>
      <w:marLeft w:val="0"/>
      <w:marRight w:val="0"/>
      <w:marTop w:val="0"/>
      <w:marBottom w:val="0"/>
      <w:divBdr>
        <w:top w:val="none" w:sz="0" w:space="0" w:color="auto"/>
        <w:left w:val="none" w:sz="0" w:space="0" w:color="auto"/>
        <w:bottom w:val="none" w:sz="0" w:space="0" w:color="auto"/>
        <w:right w:val="none" w:sz="0" w:space="0" w:color="auto"/>
      </w:divBdr>
    </w:div>
    <w:div w:id="1765107514">
      <w:bodyDiv w:val="1"/>
      <w:marLeft w:val="0"/>
      <w:marRight w:val="0"/>
      <w:marTop w:val="0"/>
      <w:marBottom w:val="0"/>
      <w:divBdr>
        <w:top w:val="none" w:sz="0" w:space="0" w:color="auto"/>
        <w:left w:val="none" w:sz="0" w:space="0" w:color="auto"/>
        <w:bottom w:val="none" w:sz="0" w:space="0" w:color="auto"/>
        <w:right w:val="none" w:sz="0" w:space="0" w:color="auto"/>
      </w:divBdr>
    </w:div>
    <w:div w:id="1848014707">
      <w:bodyDiv w:val="1"/>
      <w:marLeft w:val="0"/>
      <w:marRight w:val="0"/>
      <w:marTop w:val="0"/>
      <w:marBottom w:val="0"/>
      <w:divBdr>
        <w:top w:val="none" w:sz="0" w:space="0" w:color="auto"/>
        <w:left w:val="none" w:sz="0" w:space="0" w:color="auto"/>
        <w:bottom w:val="none" w:sz="0" w:space="0" w:color="auto"/>
        <w:right w:val="none" w:sz="0" w:space="0" w:color="auto"/>
      </w:divBdr>
    </w:div>
    <w:div w:id="1852646760">
      <w:bodyDiv w:val="1"/>
      <w:marLeft w:val="0"/>
      <w:marRight w:val="0"/>
      <w:marTop w:val="0"/>
      <w:marBottom w:val="0"/>
      <w:divBdr>
        <w:top w:val="none" w:sz="0" w:space="0" w:color="auto"/>
        <w:left w:val="none" w:sz="0" w:space="0" w:color="auto"/>
        <w:bottom w:val="none" w:sz="0" w:space="0" w:color="auto"/>
        <w:right w:val="none" w:sz="0" w:space="0" w:color="auto"/>
      </w:divBdr>
    </w:div>
    <w:div w:id="1853495259">
      <w:bodyDiv w:val="1"/>
      <w:marLeft w:val="0"/>
      <w:marRight w:val="0"/>
      <w:marTop w:val="0"/>
      <w:marBottom w:val="0"/>
      <w:divBdr>
        <w:top w:val="none" w:sz="0" w:space="0" w:color="auto"/>
        <w:left w:val="none" w:sz="0" w:space="0" w:color="auto"/>
        <w:bottom w:val="none" w:sz="0" w:space="0" w:color="auto"/>
        <w:right w:val="none" w:sz="0" w:space="0" w:color="auto"/>
      </w:divBdr>
    </w:div>
    <w:div w:id="2039693246">
      <w:bodyDiv w:val="1"/>
      <w:marLeft w:val="0"/>
      <w:marRight w:val="0"/>
      <w:marTop w:val="0"/>
      <w:marBottom w:val="0"/>
      <w:divBdr>
        <w:top w:val="none" w:sz="0" w:space="0" w:color="auto"/>
        <w:left w:val="none" w:sz="0" w:space="0" w:color="auto"/>
        <w:bottom w:val="none" w:sz="0" w:space="0" w:color="auto"/>
        <w:right w:val="none" w:sz="0" w:space="0" w:color="auto"/>
      </w:divBdr>
    </w:div>
    <w:div w:id="2105954906">
      <w:bodyDiv w:val="1"/>
      <w:marLeft w:val="0"/>
      <w:marRight w:val="0"/>
      <w:marTop w:val="0"/>
      <w:marBottom w:val="0"/>
      <w:divBdr>
        <w:top w:val="none" w:sz="0" w:space="0" w:color="auto"/>
        <w:left w:val="none" w:sz="0" w:space="0" w:color="auto"/>
        <w:bottom w:val="none" w:sz="0" w:space="0" w:color="auto"/>
        <w:right w:val="none" w:sz="0" w:space="0" w:color="auto"/>
      </w:divBdr>
    </w:div>
    <w:div w:id="2108041703">
      <w:bodyDiv w:val="1"/>
      <w:marLeft w:val="0"/>
      <w:marRight w:val="0"/>
      <w:marTop w:val="0"/>
      <w:marBottom w:val="0"/>
      <w:divBdr>
        <w:top w:val="none" w:sz="0" w:space="0" w:color="auto"/>
        <w:left w:val="none" w:sz="0" w:space="0" w:color="auto"/>
        <w:bottom w:val="none" w:sz="0" w:space="0" w:color="auto"/>
        <w:right w:val="none" w:sz="0" w:space="0" w:color="auto"/>
      </w:divBdr>
    </w:div>
    <w:div w:id="21204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qualityadvisoryservice.com" TargetMode="External"/><Relationship Id="rId18" Type="http://schemas.openxmlformats.org/officeDocument/2006/relationships/hyperlink" Target="http://www.equalityhumanrights.com/human-rights/what-are-human-rights/the-human-rights-act/protection-from-slavery-and-forced-labour/" TargetMode="External"/><Relationship Id="rId26" Type="http://schemas.openxmlformats.org/officeDocument/2006/relationships/hyperlink" Target="http://www.equalityhumanrights.com/human-rights/what-are-human-rights/the-human-rights-act/protection-from-discrimination/" TargetMode="External"/><Relationship Id="rId3" Type="http://schemas.openxmlformats.org/officeDocument/2006/relationships/styles" Target="styles.xml"/><Relationship Id="rId21" Type="http://schemas.openxmlformats.org/officeDocument/2006/relationships/hyperlink" Target="http://www.equalityhumanrights.com/human-rights/what-are-human-rights/the-human-rights-act/respect-for-your-private-and-family-life/" TargetMode="External"/><Relationship Id="rId7" Type="http://schemas.openxmlformats.org/officeDocument/2006/relationships/endnotes" Target="endnotes.xml"/><Relationship Id="rId12" Type="http://schemas.openxmlformats.org/officeDocument/2006/relationships/hyperlink" Target="https://www.gov.uk/equality-advisory-support-service" TargetMode="External"/><Relationship Id="rId17" Type="http://schemas.openxmlformats.org/officeDocument/2006/relationships/hyperlink" Target="http://www.equalityhumanrights.com/human-rights/what-are-human-rights/the-human-rights-act/right-to-liberty-and-security/" TargetMode="External"/><Relationship Id="rId25" Type="http://schemas.openxmlformats.org/officeDocument/2006/relationships/hyperlink" Target="http://www.equalityhumanrights.com/human-rights/what-are-human-rights/the-human-rights-act/right-to-marry/" TargetMode="External"/><Relationship Id="rId2" Type="http://schemas.openxmlformats.org/officeDocument/2006/relationships/numbering" Target="numbering.xml"/><Relationship Id="rId16" Type="http://schemas.openxmlformats.org/officeDocument/2006/relationships/hyperlink" Target="http://www.equalityhumanrights.com/human-rights/what-are-human-rights/the-human-rights-act/protection-from-torture-and-mistreatment/" TargetMode="External"/><Relationship Id="rId20" Type="http://schemas.openxmlformats.org/officeDocument/2006/relationships/hyperlink" Target="http://www.equalityhumanrights.com/human-rights/what-are-human-rights/the-human-rights-act/no-punishment-without-law/" TargetMode="External"/><Relationship Id="rId29" Type="http://schemas.openxmlformats.org/officeDocument/2006/relationships/hyperlink" Target="http://www.equalityhumanrights.com/human-righ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qualityhumanrights.com/human-rights/what-are-human-rights/the-human-rights-act/freedom-of-assembly-and-associatio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qualityhumanrights.com/human-rights/what-are-human-rights/the-human-rights-act/right-to-life/" TargetMode="External"/><Relationship Id="rId23" Type="http://schemas.openxmlformats.org/officeDocument/2006/relationships/hyperlink" Target="http://www.equalityhumanrights.com/human-rights/what-are-human-rights/the-human-rights-act/freedom-of-expression/" TargetMode="External"/><Relationship Id="rId28" Type="http://schemas.openxmlformats.org/officeDocument/2006/relationships/hyperlink" Target="http://www.equalityhumanrights.com/human-rights/what-are-human-rights/the-human-rights-act/right-to-education/" TargetMode="External"/><Relationship Id="rId10" Type="http://schemas.openxmlformats.org/officeDocument/2006/relationships/hyperlink" Target="http://www.equalityhumanrights.com" TargetMode="External"/><Relationship Id="rId19" Type="http://schemas.openxmlformats.org/officeDocument/2006/relationships/hyperlink" Target="http://www.equalityhumanrights.com/human-rights/what-are-human-rights/the-human-rights-act/right-to-a-fair-tri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uk/equality-act-2010-guidance" TargetMode="External"/><Relationship Id="rId14" Type="http://schemas.openxmlformats.org/officeDocument/2006/relationships/hyperlink" Target="http://Discrimination:%20your%20rights%20-%20GOV.UK%20(www.gov.uk)" TargetMode="External"/><Relationship Id="rId22" Type="http://schemas.openxmlformats.org/officeDocument/2006/relationships/hyperlink" Target="http://www.equalityhumanrights.com/human-rights/what-are-human-rights/the-human-rights-act/freedom-of-thought-belief-and-religion/" TargetMode="External"/><Relationship Id="rId27" Type="http://schemas.openxmlformats.org/officeDocument/2006/relationships/hyperlink" Target="http://www.equalityhumanrights.com/human-rights/what-are-human-rights/the-human-rights-act/protection-of-property/" TargetMode="External"/><Relationship Id="rId30" Type="http://schemas.openxmlformats.org/officeDocument/2006/relationships/hyperlink" Target="mailto:info@stbasil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8C0D1-D2F3-41AE-96E8-CA256052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5951</Words>
  <Characters>33019</Characters>
  <Application>Microsoft Office Word</Application>
  <DocSecurity>0</DocSecurity>
  <Lines>832</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Harlow</dc:creator>
  <cp:keywords/>
  <dc:description/>
  <cp:lastModifiedBy>Wendy Harlow</cp:lastModifiedBy>
  <cp:revision>4</cp:revision>
  <dcterms:created xsi:type="dcterms:W3CDTF">2025-09-29T17:35:00Z</dcterms:created>
  <dcterms:modified xsi:type="dcterms:W3CDTF">2026-02-17T12:13:00Z</dcterms:modified>
</cp:coreProperties>
</file>