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3539"/>
        <w:gridCol w:w="6656"/>
      </w:tblGrid>
      <w:tr w:rsidR="00AE7612" w:rsidRPr="0007678F" w14:paraId="0C553690" w14:textId="77777777" w:rsidTr="00A74163">
        <w:trPr>
          <w:trHeight w:val="303"/>
        </w:trPr>
        <w:tc>
          <w:tcPr>
            <w:tcW w:w="10195" w:type="dxa"/>
            <w:gridSpan w:val="2"/>
          </w:tcPr>
          <w:p w14:paraId="47330BB7" w14:textId="77777777" w:rsidR="00AE7612" w:rsidRPr="0007678F" w:rsidRDefault="00AE7612" w:rsidP="00854075">
            <w:pPr>
              <w:rPr>
                <w:sz w:val="56"/>
                <w:szCs w:val="56"/>
              </w:rPr>
            </w:pPr>
            <w:r w:rsidRPr="0007678F">
              <w:rPr>
                <w:noProof/>
              </w:rPr>
              <w:drawing>
                <wp:inline distT="0" distB="0" distL="0" distR="0" wp14:anchorId="5E2E072C" wp14:editId="26D61673">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07678F">
              <w:t xml:space="preserve">    </w:t>
            </w:r>
          </w:p>
        </w:tc>
      </w:tr>
      <w:tr w:rsidR="00AE7612" w:rsidRPr="003C2D7D" w14:paraId="22DBEE42" w14:textId="77777777" w:rsidTr="00A316E1">
        <w:trPr>
          <w:trHeight w:val="303"/>
        </w:trPr>
        <w:tc>
          <w:tcPr>
            <w:tcW w:w="3539" w:type="dxa"/>
          </w:tcPr>
          <w:p w14:paraId="3C1AE5F0" w14:textId="77777777" w:rsidR="00AE7612" w:rsidRPr="003C2D7D" w:rsidRDefault="00AE7612" w:rsidP="00854075">
            <w:pPr>
              <w:rPr>
                <w:rFonts w:cs="Arial"/>
                <w:sz w:val="28"/>
                <w:szCs w:val="28"/>
              </w:rPr>
            </w:pPr>
            <w:r w:rsidRPr="003C2D7D">
              <w:rPr>
                <w:rFonts w:cs="Arial"/>
                <w:sz w:val="28"/>
                <w:szCs w:val="28"/>
              </w:rPr>
              <w:t>Policy Name:</w:t>
            </w:r>
          </w:p>
        </w:tc>
        <w:tc>
          <w:tcPr>
            <w:tcW w:w="6656" w:type="dxa"/>
          </w:tcPr>
          <w:p w14:paraId="6EF407CB" w14:textId="16F85894" w:rsidR="00AE7612" w:rsidRPr="003C2D7D" w:rsidRDefault="009C007D" w:rsidP="00854075">
            <w:pPr>
              <w:rPr>
                <w:rFonts w:cs="Arial"/>
                <w:b/>
                <w:bCs/>
                <w:sz w:val="24"/>
                <w:szCs w:val="24"/>
              </w:rPr>
            </w:pPr>
            <w:bookmarkStart w:id="0" w:name="_Hlk183522078"/>
            <w:r w:rsidRPr="003C2D7D">
              <w:rPr>
                <w:rFonts w:cs="Arial"/>
                <w:b/>
                <w:bCs/>
                <w:sz w:val="24"/>
                <w:szCs w:val="24"/>
              </w:rPr>
              <w:t xml:space="preserve">Maximising </w:t>
            </w:r>
            <w:r w:rsidR="00AE7612" w:rsidRPr="003C2D7D">
              <w:rPr>
                <w:rFonts w:cs="Arial"/>
                <w:b/>
                <w:bCs/>
                <w:sz w:val="24"/>
                <w:szCs w:val="24"/>
              </w:rPr>
              <w:t xml:space="preserve">Rent </w:t>
            </w:r>
            <w:r w:rsidR="008B60EA" w:rsidRPr="003C2D7D">
              <w:rPr>
                <w:rFonts w:cs="Arial"/>
                <w:b/>
                <w:bCs/>
                <w:sz w:val="24"/>
                <w:szCs w:val="24"/>
              </w:rPr>
              <w:t xml:space="preserve">Collection &amp; </w:t>
            </w:r>
            <w:r w:rsidRPr="003C2D7D">
              <w:rPr>
                <w:rFonts w:cs="Arial"/>
                <w:b/>
                <w:bCs/>
                <w:sz w:val="24"/>
                <w:szCs w:val="24"/>
              </w:rPr>
              <w:t xml:space="preserve">Tackling </w:t>
            </w:r>
            <w:r w:rsidR="008B60EA" w:rsidRPr="003C2D7D">
              <w:rPr>
                <w:rFonts w:cs="Arial"/>
                <w:b/>
                <w:bCs/>
                <w:sz w:val="24"/>
                <w:szCs w:val="24"/>
              </w:rPr>
              <w:t>Arrears</w:t>
            </w:r>
            <w:r w:rsidR="00AE7612" w:rsidRPr="003C2D7D">
              <w:rPr>
                <w:rFonts w:cs="Arial"/>
                <w:b/>
                <w:bCs/>
                <w:sz w:val="24"/>
                <w:szCs w:val="24"/>
              </w:rPr>
              <w:t xml:space="preserve"> Policy and Procedure</w:t>
            </w:r>
            <w:bookmarkEnd w:id="0"/>
            <w:r w:rsidR="0060677E">
              <w:rPr>
                <w:rFonts w:cs="Arial"/>
                <w:b/>
                <w:bCs/>
                <w:sz w:val="24"/>
                <w:szCs w:val="24"/>
              </w:rPr>
              <w:t>s</w:t>
            </w:r>
          </w:p>
        </w:tc>
      </w:tr>
      <w:tr w:rsidR="00AE7612" w:rsidRPr="003C2D7D" w14:paraId="3B61F8B7" w14:textId="77777777" w:rsidTr="00A316E1">
        <w:trPr>
          <w:trHeight w:val="303"/>
        </w:trPr>
        <w:tc>
          <w:tcPr>
            <w:tcW w:w="3539" w:type="dxa"/>
          </w:tcPr>
          <w:p w14:paraId="6A502906" w14:textId="77777777" w:rsidR="00AE7612" w:rsidRPr="003C2D7D" w:rsidRDefault="00AE7612" w:rsidP="00854075">
            <w:pPr>
              <w:rPr>
                <w:rFonts w:cs="Arial"/>
                <w:sz w:val="28"/>
                <w:szCs w:val="28"/>
              </w:rPr>
            </w:pPr>
            <w:r w:rsidRPr="003C2D7D">
              <w:rPr>
                <w:rFonts w:cs="Arial"/>
                <w:sz w:val="28"/>
                <w:szCs w:val="28"/>
              </w:rPr>
              <w:t>File No:</w:t>
            </w:r>
          </w:p>
        </w:tc>
        <w:tc>
          <w:tcPr>
            <w:tcW w:w="6656" w:type="dxa"/>
          </w:tcPr>
          <w:p w14:paraId="2042BD39" w14:textId="77777777" w:rsidR="00AE7612" w:rsidRPr="00C25833" w:rsidRDefault="00AE7612" w:rsidP="00854075">
            <w:pPr>
              <w:rPr>
                <w:rFonts w:cs="Arial"/>
                <w:sz w:val="22"/>
                <w:szCs w:val="22"/>
              </w:rPr>
            </w:pPr>
            <w:r w:rsidRPr="00C25833">
              <w:rPr>
                <w:rFonts w:cs="Arial"/>
                <w:sz w:val="22"/>
                <w:szCs w:val="22"/>
              </w:rPr>
              <w:t>P38</w:t>
            </w:r>
          </w:p>
        </w:tc>
      </w:tr>
      <w:tr w:rsidR="00AE7612" w:rsidRPr="003C2D7D" w14:paraId="3F31C6F7" w14:textId="77777777" w:rsidTr="00A316E1">
        <w:trPr>
          <w:trHeight w:val="303"/>
        </w:trPr>
        <w:tc>
          <w:tcPr>
            <w:tcW w:w="3539" w:type="dxa"/>
          </w:tcPr>
          <w:p w14:paraId="388F697C" w14:textId="77777777" w:rsidR="00AE7612" w:rsidRPr="003C2D7D" w:rsidRDefault="00AE7612" w:rsidP="00854075">
            <w:pPr>
              <w:rPr>
                <w:rFonts w:cs="Arial"/>
                <w:sz w:val="28"/>
                <w:szCs w:val="28"/>
              </w:rPr>
            </w:pPr>
            <w:r w:rsidRPr="003C2D7D">
              <w:rPr>
                <w:rFonts w:cs="Arial"/>
                <w:sz w:val="28"/>
                <w:szCs w:val="28"/>
              </w:rPr>
              <w:t>Version:</w:t>
            </w:r>
          </w:p>
        </w:tc>
        <w:tc>
          <w:tcPr>
            <w:tcW w:w="6656" w:type="dxa"/>
          </w:tcPr>
          <w:p w14:paraId="70CE8E30" w14:textId="4E0D4782" w:rsidR="00AE7612" w:rsidRPr="00C25833" w:rsidRDefault="00CF72E1" w:rsidP="00F80EEE">
            <w:pPr>
              <w:rPr>
                <w:rFonts w:cs="Arial"/>
                <w:sz w:val="22"/>
                <w:szCs w:val="22"/>
              </w:rPr>
            </w:pPr>
            <w:r w:rsidRPr="00C25833">
              <w:rPr>
                <w:rFonts w:cs="Arial"/>
                <w:sz w:val="22"/>
                <w:szCs w:val="22"/>
              </w:rPr>
              <w:t>3.</w:t>
            </w:r>
            <w:r w:rsidR="00E22501">
              <w:rPr>
                <w:rFonts w:cs="Arial"/>
                <w:sz w:val="22"/>
                <w:szCs w:val="22"/>
              </w:rPr>
              <w:t>1</w:t>
            </w:r>
            <w:r w:rsidR="00F80EEE" w:rsidRPr="00C25833">
              <w:rPr>
                <w:rFonts w:cs="Arial"/>
                <w:sz w:val="22"/>
                <w:szCs w:val="22"/>
              </w:rPr>
              <w:t xml:space="preserve"> </w:t>
            </w:r>
            <w:r w:rsidR="00AE7612" w:rsidRPr="00C25833">
              <w:rPr>
                <w:rFonts w:cs="Arial"/>
                <w:sz w:val="22"/>
                <w:szCs w:val="22"/>
              </w:rPr>
              <w:t>(</w:t>
            </w:r>
            <w:r w:rsidRPr="00C25833">
              <w:rPr>
                <w:rFonts w:cs="Arial"/>
                <w:sz w:val="22"/>
                <w:szCs w:val="22"/>
              </w:rPr>
              <w:t>Final</w:t>
            </w:r>
            <w:r w:rsidR="00AE7612" w:rsidRPr="00C25833">
              <w:rPr>
                <w:rFonts w:cs="Arial"/>
                <w:sz w:val="22"/>
                <w:szCs w:val="22"/>
              </w:rPr>
              <w:t>)</w:t>
            </w:r>
          </w:p>
        </w:tc>
      </w:tr>
    </w:tbl>
    <w:p w14:paraId="73AAD190" w14:textId="77777777" w:rsidR="00AE7612" w:rsidRPr="003C2D7D" w:rsidRDefault="00AE7612" w:rsidP="00854075">
      <w:pPr>
        <w:ind w:right="-24"/>
        <w:rPr>
          <w:rFonts w:cs="Arial"/>
        </w:rPr>
      </w:pPr>
    </w:p>
    <w:tbl>
      <w:tblPr>
        <w:tblStyle w:val="TableGrid"/>
        <w:tblW w:w="10206" w:type="dxa"/>
        <w:tblInd w:w="-5" w:type="dxa"/>
        <w:tblLayout w:type="fixed"/>
        <w:tblLook w:val="04A0" w:firstRow="1" w:lastRow="0" w:firstColumn="1" w:lastColumn="0" w:noHBand="0" w:noVBand="1"/>
      </w:tblPr>
      <w:tblGrid>
        <w:gridCol w:w="1701"/>
        <w:gridCol w:w="1843"/>
        <w:gridCol w:w="2835"/>
        <w:gridCol w:w="1843"/>
        <w:gridCol w:w="1984"/>
      </w:tblGrid>
      <w:tr w:rsidR="00AE7612" w:rsidRPr="003C2D7D" w14:paraId="30C2157E" w14:textId="77777777" w:rsidTr="00A316E1">
        <w:trPr>
          <w:trHeight w:val="313"/>
        </w:trPr>
        <w:tc>
          <w:tcPr>
            <w:tcW w:w="3544" w:type="dxa"/>
            <w:gridSpan w:val="2"/>
          </w:tcPr>
          <w:p w14:paraId="7B36675D" w14:textId="77777777" w:rsidR="00AE7612" w:rsidRPr="003C2D7D" w:rsidRDefault="00AE7612" w:rsidP="00854075">
            <w:pPr>
              <w:rPr>
                <w:rFonts w:cs="Arial"/>
                <w:sz w:val="28"/>
                <w:szCs w:val="28"/>
              </w:rPr>
            </w:pPr>
            <w:r w:rsidRPr="003C2D7D">
              <w:rPr>
                <w:rFonts w:cs="Arial"/>
                <w:sz w:val="28"/>
                <w:szCs w:val="28"/>
              </w:rPr>
              <w:t>Policy Custodian:</w:t>
            </w:r>
          </w:p>
        </w:tc>
        <w:tc>
          <w:tcPr>
            <w:tcW w:w="6662" w:type="dxa"/>
            <w:gridSpan w:val="3"/>
          </w:tcPr>
          <w:p w14:paraId="712843E8" w14:textId="042DEF28" w:rsidR="00AE7612" w:rsidRPr="00A316E1" w:rsidRDefault="001E5D6B" w:rsidP="00854075">
            <w:pPr>
              <w:rPr>
                <w:rFonts w:cs="Arial"/>
                <w:b/>
                <w:sz w:val="24"/>
                <w:szCs w:val="24"/>
              </w:rPr>
            </w:pPr>
            <w:r w:rsidRPr="003C2D7D">
              <w:rPr>
                <w:rFonts w:cs="Arial"/>
                <w:b/>
              </w:rPr>
              <w:t xml:space="preserve"> </w:t>
            </w:r>
            <w:r w:rsidRPr="00A316E1">
              <w:rPr>
                <w:rFonts w:cs="Arial"/>
                <w:b/>
                <w:sz w:val="24"/>
                <w:szCs w:val="24"/>
              </w:rPr>
              <w:t>Director of Housing</w:t>
            </w:r>
          </w:p>
        </w:tc>
      </w:tr>
      <w:tr w:rsidR="00AE7612" w:rsidRPr="003C2D7D" w14:paraId="4D11FEB1" w14:textId="77777777" w:rsidTr="00A316E1">
        <w:trPr>
          <w:trHeight w:val="313"/>
        </w:trPr>
        <w:tc>
          <w:tcPr>
            <w:tcW w:w="3544" w:type="dxa"/>
            <w:gridSpan w:val="2"/>
          </w:tcPr>
          <w:p w14:paraId="20BF4024" w14:textId="77777777" w:rsidR="00AE7612" w:rsidRPr="003C2D7D" w:rsidRDefault="00AE7612" w:rsidP="00854075">
            <w:pPr>
              <w:rPr>
                <w:rFonts w:cs="Arial"/>
                <w:sz w:val="28"/>
                <w:szCs w:val="28"/>
              </w:rPr>
            </w:pPr>
            <w:r w:rsidRPr="003C2D7D">
              <w:rPr>
                <w:rFonts w:cs="Arial"/>
                <w:sz w:val="28"/>
                <w:szCs w:val="28"/>
              </w:rPr>
              <w:t xml:space="preserve">Policy Champion: </w:t>
            </w:r>
            <w:r w:rsidRPr="003C2D7D">
              <w:rPr>
                <w:rFonts w:cs="Arial"/>
                <w:sz w:val="13"/>
                <w:szCs w:val="13"/>
              </w:rPr>
              <w:t>(if applicable)</w:t>
            </w:r>
          </w:p>
        </w:tc>
        <w:tc>
          <w:tcPr>
            <w:tcW w:w="6662" w:type="dxa"/>
            <w:gridSpan w:val="3"/>
          </w:tcPr>
          <w:p w14:paraId="640C75D9" w14:textId="3B319F1B" w:rsidR="00AE7612" w:rsidRPr="003C2D7D" w:rsidRDefault="00432EB5" w:rsidP="00854075">
            <w:pPr>
              <w:rPr>
                <w:rFonts w:cs="Arial"/>
                <w:b/>
                <w:bCs/>
                <w:sz w:val="24"/>
                <w:szCs w:val="24"/>
              </w:rPr>
            </w:pPr>
            <w:r w:rsidRPr="003C2D7D">
              <w:rPr>
                <w:rFonts w:cs="Arial"/>
                <w:lang w:eastAsia="en-US"/>
              </w:rPr>
              <w:t xml:space="preserve"> </w:t>
            </w:r>
            <w:r w:rsidRPr="003C2D7D">
              <w:rPr>
                <w:rFonts w:cs="Arial"/>
                <w:b/>
                <w:bCs/>
                <w:sz w:val="24"/>
                <w:szCs w:val="24"/>
              </w:rPr>
              <w:t>Income Collection &amp; Housing Services Manager (ICHSM)</w:t>
            </w:r>
          </w:p>
        </w:tc>
      </w:tr>
      <w:tr w:rsidR="00AE7612" w:rsidRPr="003C2D7D" w14:paraId="1E85036E" w14:textId="77777777" w:rsidTr="00A74163">
        <w:trPr>
          <w:trHeight w:val="313"/>
        </w:trPr>
        <w:tc>
          <w:tcPr>
            <w:tcW w:w="10206" w:type="dxa"/>
            <w:gridSpan w:val="5"/>
          </w:tcPr>
          <w:p w14:paraId="4664A59E" w14:textId="77777777" w:rsidR="00AE7612" w:rsidRPr="003C2D7D" w:rsidRDefault="00AE7612" w:rsidP="00854075">
            <w:pPr>
              <w:pStyle w:val="Title"/>
              <w:jc w:val="left"/>
              <w:rPr>
                <w:rFonts w:cs="Arial"/>
                <w:b w:val="0"/>
                <w:bCs/>
                <w:sz w:val="22"/>
                <w:szCs w:val="20"/>
              </w:rPr>
            </w:pPr>
            <w:r w:rsidRPr="003C2D7D">
              <w:rPr>
                <w:rFonts w:cs="Arial"/>
                <w:b w:val="0"/>
                <w:bCs/>
                <w:sz w:val="22"/>
                <w:szCs w:val="20"/>
              </w:rPr>
              <w:t>This document also relates to the following St Basils policies</w:t>
            </w:r>
            <w:r w:rsidRPr="003C2D7D">
              <w:rPr>
                <w:rFonts w:cs="Arial"/>
                <w:b w:val="0"/>
                <w:bCs/>
                <w:sz w:val="22"/>
                <w:szCs w:val="20"/>
                <w:lang w:val="en-GB"/>
              </w:rPr>
              <w:t>,</w:t>
            </w:r>
            <w:r w:rsidRPr="003C2D7D">
              <w:rPr>
                <w:rFonts w:cs="Arial"/>
                <w:b w:val="0"/>
                <w:bCs/>
                <w:sz w:val="22"/>
                <w:szCs w:val="20"/>
              </w:rPr>
              <w:t xml:space="preserve"> procedures</w:t>
            </w:r>
            <w:r w:rsidRPr="003C2D7D">
              <w:rPr>
                <w:rFonts w:cs="Arial"/>
                <w:b w:val="0"/>
                <w:bCs/>
                <w:sz w:val="22"/>
                <w:szCs w:val="20"/>
                <w:lang w:val="en-GB"/>
              </w:rPr>
              <w:t xml:space="preserve"> and guidelines</w:t>
            </w:r>
            <w:r w:rsidRPr="003C2D7D">
              <w:rPr>
                <w:rFonts w:cs="Arial"/>
                <w:b w:val="0"/>
                <w:bCs/>
                <w:sz w:val="22"/>
                <w:szCs w:val="20"/>
              </w:rPr>
              <w:t>:</w:t>
            </w:r>
          </w:p>
          <w:p w14:paraId="1E3265A8" w14:textId="77777777" w:rsidR="00AE7612" w:rsidRPr="003C2D7D" w:rsidRDefault="00B31352" w:rsidP="00854075">
            <w:pPr>
              <w:overflowPunct/>
              <w:autoSpaceDE/>
              <w:autoSpaceDN/>
              <w:adjustRightInd/>
              <w:spacing w:line="276" w:lineRule="auto"/>
              <w:rPr>
                <w:rFonts w:cs="Arial"/>
                <w:sz w:val="22"/>
              </w:rPr>
            </w:pPr>
            <w:r w:rsidRPr="003C2D7D">
              <w:rPr>
                <w:rFonts w:cs="Arial"/>
                <w:noProof/>
              </w:rPr>
              <mc:AlternateContent>
                <mc:Choice Requires="wps">
                  <w:drawing>
                    <wp:anchor distT="0" distB="0" distL="114300" distR="114300" simplePos="0" relativeHeight="251662336" behindDoc="0" locked="0" layoutInCell="1" allowOverlap="1" wp14:anchorId="7E281017" wp14:editId="61FE4C26">
                      <wp:simplePos x="0" y="0"/>
                      <wp:positionH relativeFrom="column">
                        <wp:posOffset>3124200</wp:posOffset>
                      </wp:positionH>
                      <wp:positionV relativeFrom="paragraph">
                        <wp:posOffset>104140</wp:posOffset>
                      </wp:positionV>
                      <wp:extent cx="3131820" cy="1478280"/>
                      <wp:effectExtent l="0" t="0" r="0" b="0"/>
                      <wp:wrapNone/>
                      <wp:docPr id="2" name="Rectangle 2"/>
                      <wp:cNvGraphicFramePr/>
                      <a:graphic xmlns:a="http://schemas.openxmlformats.org/drawingml/2006/main">
                        <a:graphicData uri="http://schemas.microsoft.com/office/word/2010/wordprocessingShape">
                          <wps:wsp>
                            <wps:cNvSpPr/>
                            <wps:spPr>
                              <a:xfrm>
                                <a:off x="0" y="0"/>
                                <a:ext cx="3131820" cy="1478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776C4" w14:textId="77777777" w:rsidR="00EF63CE" w:rsidRDefault="00EF63CE" w:rsidP="00970B72">
                                  <w:pPr>
                                    <w:pStyle w:val="ListParagraph"/>
                                    <w:numPr>
                                      <w:ilvl w:val="0"/>
                                      <w:numId w:val="10"/>
                                    </w:numPr>
                                    <w:rPr>
                                      <w:rFonts w:cs="Arial"/>
                                      <w:color w:val="000000" w:themeColor="text1"/>
                                      <w:szCs w:val="22"/>
                                    </w:rPr>
                                  </w:pPr>
                                  <w:r>
                                    <w:rPr>
                                      <w:rFonts w:cs="Arial"/>
                                      <w:color w:val="000000" w:themeColor="text1"/>
                                      <w:szCs w:val="22"/>
                                    </w:rPr>
                                    <w:t>Move on &amp; Fair Exit</w:t>
                                  </w:r>
                                </w:p>
                                <w:p w14:paraId="46340C8D" w14:textId="77777777"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Eviction &amp; Abandonment</w:t>
                                  </w:r>
                                </w:p>
                                <w:p w14:paraId="55D264C6" w14:textId="77777777" w:rsidR="00EF63CE"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Lettable Standards</w:t>
                                  </w:r>
                                </w:p>
                                <w:p w14:paraId="0370DAD2" w14:textId="77777777"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Referrals &amp; Allocations</w:t>
                                  </w:r>
                                </w:p>
                                <w:p w14:paraId="1B876A6E" w14:textId="77777777"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 xml:space="preserve">Health and Safety </w:t>
                                  </w:r>
                                </w:p>
                                <w:p w14:paraId="350AC405" w14:textId="3A1267B9"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Rent</w:t>
                                  </w:r>
                                  <w:r w:rsidR="003C2D7D">
                                    <w:rPr>
                                      <w:rFonts w:cs="Arial"/>
                                      <w:color w:val="000000" w:themeColor="text1"/>
                                      <w:szCs w:val="22"/>
                                    </w:rPr>
                                    <w:t xml:space="preserve"> &amp; Service Charge</w:t>
                                  </w:r>
                                  <w:r w:rsidRPr="00B31352">
                                    <w:rPr>
                                      <w:rFonts w:cs="Arial"/>
                                      <w:color w:val="000000" w:themeColor="text1"/>
                                      <w:szCs w:val="22"/>
                                    </w:rPr>
                                    <w:t xml:space="preserve"> Setting</w:t>
                                  </w:r>
                                </w:p>
                                <w:p w14:paraId="790EC749" w14:textId="19540679"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 xml:space="preserve">Financial </w:t>
                                  </w:r>
                                  <w:r w:rsidR="003C2D7D">
                                    <w:rPr>
                                      <w:rFonts w:cs="Arial"/>
                                      <w:color w:val="000000" w:themeColor="text1"/>
                                      <w:szCs w:val="22"/>
                                    </w:rPr>
                                    <w:t>Regulations</w:t>
                                  </w:r>
                                </w:p>
                                <w:p w14:paraId="470022B2" w14:textId="77777777" w:rsidR="00EF63CE" w:rsidRPr="00B31352" w:rsidRDefault="00EF63CE" w:rsidP="00B31352">
                                  <w:pPr>
                                    <w:pStyle w:val="ListParagraph"/>
                                    <w:rPr>
                                      <w:rFonts w:cs="Arial"/>
                                      <w:color w:val="000000" w:themeColor="text1"/>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81017" id="Rectangle 2" o:spid="_x0000_s1026" style="position:absolute;margin-left:246pt;margin-top:8.2pt;width:246.6pt;height:11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" filled="f" stroked="f" strokeweight="1pt">
                      <v:textbox>
                        <w:txbxContent>
                          <w:p w14:paraId="531776C4" w14:textId="77777777" w:rsidR="00EF63CE" w:rsidRDefault="00EF63CE" w:rsidP="00970B72">
                            <w:pPr>
                              <w:pStyle w:val="ListParagraph"/>
                              <w:numPr>
                                <w:ilvl w:val="0"/>
                                <w:numId w:val="10"/>
                              </w:numPr>
                              <w:rPr>
                                <w:rFonts w:cs="Arial"/>
                                <w:color w:val="000000" w:themeColor="text1"/>
                                <w:szCs w:val="22"/>
                              </w:rPr>
                            </w:pPr>
                            <w:r>
                              <w:rPr>
                                <w:rFonts w:cs="Arial"/>
                                <w:color w:val="000000" w:themeColor="text1"/>
                                <w:szCs w:val="22"/>
                              </w:rPr>
                              <w:t>Move on &amp; Fair Exit</w:t>
                            </w:r>
                          </w:p>
                          <w:p w14:paraId="46340C8D" w14:textId="77777777"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Eviction &amp; Abandonment</w:t>
                            </w:r>
                          </w:p>
                          <w:p w14:paraId="55D264C6" w14:textId="77777777" w:rsidR="00EF63CE"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Lettable Standards</w:t>
                            </w:r>
                          </w:p>
                          <w:p w14:paraId="0370DAD2" w14:textId="77777777"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Referrals &amp; Allocations</w:t>
                            </w:r>
                          </w:p>
                          <w:p w14:paraId="1B876A6E" w14:textId="77777777"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 xml:space="preserve">Health and Safety </w:t>
                            </w:r>
                          </w:p>
                          <w:p w14:paraId="350AC405" w14:textId="3A1267B9"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Rent</w:t>
                            </w:r>
                            <w:r w:rsidR="003C2D7D">
                              <w:rPr>
                                <w:rFonts w:cs="Arial"/>
                                <w:color w:val="000000" w:themeColor="text1"/>
                                <w:szCs w:val="22"/>
                              </w:rPr>
                              <w:t xml:space="preserve"> &amp; Service Charge</w:t>
                            </w:r>
                            <w:r w:rsidRPr="00B31352">
                              <w:rPr>
                                <w:rFonts w:cs="Arial"/>
                                <w:color w:val="000000" w:themeColor="text1"/>
                                <w:szCs w:val="22"/>
                              </w:rPr>
                              <w:t xml:space="preserve"> Setting</w:t>
                            </w:r>
                          </w:p>
                          <w:p w14:paraId="790EC749" w14:textId="19540679" w:rsidR="00EF63CE" w:rsidRPr="00B31352" w:rsidRDefault="00EF63CE" w:rsidP="00970B72">
                            <w:pPr>
                              <w:pStyle w:val="ListParagraph"/>
                              <w:numPr>
                                <w:ilvl w:val="0"/>
                                <w:numId w:val="10"/>
                              </w:numPr>
                              <w:rPr>
                                <w:rFonts w:cs="Arial"/>
                                <w:color w:val="000000" w:themeColor="text1"/>
                                <w:szCs w:val="22"/>
                              </w:rPr>
                            </w:pPr>
                            <w:r w:rsidRPr="00B31352">
                              <w:rPr>
                                <w:rFonts w:cs="Arial"/>
                                <w:color w:val="000000" w:themeColor="text1"/>
                                <w:szCs w:val="22"/>
                              </w:rPr>
                              <w:t xml:space="preserve">Financial </w:t>
                            </w:r>
                            <w:r w:rsidR="003C2D7D">
                              <w:rPr>
                                <w:rFonts w:cs="Arial"/>
                                <w:color w:val="000000" w:themeColor="text1"/>
                                <w:szCs w:val="22"/>
                              </w:rPr>
                              <w:t>Regulations</w:t>
                            </w:r>
                          </w:p>
                          <w:p w14:paraId="470022B2" w14:textId="77777777" w:rsidR="00EF63CE" w:rsidRPr="00B31352" w:rsidRDefault="00EF63CE" w:rsidP="00B31352">
                            <w:pPr>
                              <w:pStyle w:val="ListParagraph"/>
                              <w:rPr>
                                <w:rFonts w:cs="Arial"/>
                                <w:color w:val="000000" w:themeColor="text1"/>
                                <w:szCs w:val="22"/>
                              </w:rPr>
                            </w:pPr>
                          </w:p>
                        </w:txbxContent>
                      </v:textbox>
                    </v:rect>
                  </w:pict>
                </mc:Fallback>
              </mc:AlternateContent>
            </w:r>
          </w:p>
          <w:p w14:paraId="0E72ADE8"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Assessment &amp; Support Planning</w:t>
            </w:r>
          </w:p>
          <w:p w14:paraId="608668E2"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Safeguarding</w:t>
            </w:r>
          </w:p>
          <w:p w14:paraId="1F728A82"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Confidentiality</w:t>
            </w:r>
          </w:p>
          <w:p w14:paraId="08385FFE"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Engagement</w:t>
            </w:r>
          </w:p>
          <w:p w14:paraId="75C740AD"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Code of Conduct</w:t>
            </w:r>
          </w:p>
          <w:p w14:paraId="78092FE5"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 xml:space="preserve">Equality, Diversity &amp; Inclusion </w:t>
            </w:r>
          </w:p>
          <w:p w14:paraId="137F588F" w14:textId="77777777" w:rsidR="00AE7612" w:rsidRPr="003C2D7D" w:rsidRDefault="00AE7612" w:rsidP="00854075">
            <w:pPr>
              <w:pStyle w:val="ListParagraph"/>
              <w:numPr>
                <w:ilvl w:val="0"/>
                <w:numId w:val="1"/>
              </w:numPr>
              <w:overflowPunct/>
              <w:autoSpaceDE/>
              <w:autoSpaceDN/>
              <w:adjustRightInd/>
              <w:spacing w:line="276" w:lineRule="auto"/>
              <w:rPr>
                <w:rFonts w:cs="Arial"/>
                <w:sz w:val="22"/>
              </w:rPr>
            </w:pPr>
            <w:r w:rsidRPr="003C2D7D">
              <w:rPr>
                <w:rFonts w:cs="Arial"/>
                <w:sz w:val="22"/>
              </w:rPr>
              <w:t>Comments, Compliment and Complaints</w:t>
            </w:r>
          </w:p>
          <w:p w14:paraId="17751CE0" w14:textId="77777777" w:rsidR="00AE7612" w:rsidRPr="003C2D7D" w:rsidRDefault="00AE7612" w:rsidP="005D72DA">
            <w:pPr>
              <w:overflowPunct/>
              <w:autoSpaceDE/>
              <w:autoSpaceDN/>
              <w:adjustRightInd/>
              <w:rPr>
                <w:rFonts w:cs="Arial"/>
                <w:sz w:val="22"/>
              </w:rPr>
            </w:pPr>
          </w:p>
          <w:p w14:paraId="02E17653" w14:textId="77777777" w:rsidR="00503B55" w:rsidRPr="003C2D7D" w:rsidRDefault="00503B55" w:rsidP="005D72DA">
            <w:pPr>
              <w:overflowPunct/>
              <w:autoSpaceDE/>
              <w:autoSpaceDN/>
              <w:adjustRightInd/>
              <w:rPr>
                <w:rFonts w:cs="Arial"/>
                <w:sz w:val="22"/>
              </w:rPr>
            </w:pPr>
          </w:p>
        </w:tc>
      </w:tr>
      <w:tr w:rsidR="00AE7612" w:rsidRPr="0007678F" w14:paraId="0E5908E9" w14:textId="77777777" w:rsidTr="00A74163">
        <w:trPr>
          <w:trHeight w:val="313"/>
        </w:trPr>
        <w:tc>
          <w:tcPr>
            <w:tcW w:w="10206" w:type="dxa"/>
            <w:gridSpan w:val="5"/>
          </w:tcPr>
          <w:p w14:paraId="6FE14C0E" w14:textId="77777777" w:rsidR="00AE7612" w:rsidRPr="0007678F" w:rsidRDefault="00AE7612" w:rsidP="00854075">
            <w:pPr>
              <w:spacing w:before="100" w:beforeAutospacing="1" w:after="100" w:afterAutospacing="1"/>
              <w:rPr>
                <w:rFonts w:cs="Arial"/>
                <w:bCs/>
                <w:sz w:val="22"/>
                <w:szCs w:val="22"/>
              </w:rPr>
            </w:pPr>
            <w:r w:rsidRPr="0007678F">
              <w:rPr>
                <w:rFonts w:cs="Arial"/>
                <w:bCs/>
                <w:sz w:val="22"/>
                <w:szCs w:val="22"/>
              </w:rPr>
              <w:t>Consultation Framework:</w:t>
            </w:r>
          </w:p>
          <w:p w14:paraId="312FB5AA" w14:textId="77777777" w:rsidR="00AE7612" w:rsidRPr="0007678F" w:rsidRDefault="00AE7612" w:rsidP="00854075">
            <w:pPr>
              <w:spacing w:before="100" w:beforeAutospacing="1" w:after="100" w:afterAutospacing="1"/>
              <w:rPr>
                <w:rFonts w:cs="Arial"/>
                <w:sz w:val="22"/>
                <w:szCs w:val="22"/>
              </w:rPr>
            </w:pPr>
            <w:r w:rsidRPr="0007678F">
              <w:rPr>
                <w:rFonts w:cs="Arial"/>
                <w:sz w:val="22"/>
                <w:szCs w:val="22"/>
              </w:rPr>
              <w:t xml:space="preserve">Consultation of this policy has taken place with the following parties during the following periods of time:   </w:t>
            </w:r>
          </w:p>
        </w:tc>
      </w:tr>
      <w:tr w:rsidR="00AE7612" w:rsidRPr="0007678F" w14:paraId="599C4AF5" w14:textId="77777777" w:rsidTr="00A316E1">
        <w:trPr>
          <w:trHeight w:val="313"/>
        </w:trPr>
        <w:tc>
          <w:tcPr>
            <w:tcW w:w="3544" w:type="dxa"/>
            <w:gridSpan w:val="2"/>
          </w:tcPr>
          <w:p w14:paraId="08B7976F" w14:textId="77777777" w:rsidR="00AE7612" w:rsidRPr="00854075" w:rsidRDefault="00165222" w:rsidP="00854075">
            <w:pPr>
              <w:rPr>
                <w:rFonts w:cs="Arial"/>
                <w:color w:val="FF0000"/>
                <w:sz w:val="22"/>
                <w:szCs w:val="22"/>
              </w:rPr>
            </w:pPr>
            <w:r w:rsidRPr="00854075">
              <w:rPr>
                <w:rFonts w:cs="Arial"/>
                <w:color w:val="000000" w:themeColor="text1"/>
                <w:sz w:val="22"/>
                <w:szCs w:val="22"/>
              </w:rPr>
              <w:t>Custodian</w:t>
            </w:r>
          </w:p>
        </w:tc>
        <w:tc>
          <w:tcPr>
            <w:tcW w:w="6662" w:type="dxa"/>
            <w:gridSpan w:val="3"/>
          </w:tcPr>
          <w:p w14:paraId="06392710" w14:textId="2153341D" w:rsidR="00AE7612" w:rsidRPr="0053226B" w:rsidRDefault="008C2C35" w:rsidP="00854075">
            <w:pPr>
              <w:rPr>
                <w:rFonts w:eastAsiaTheme="minorEastAsia" w:cs="Arial"/>
                <w:sz w:val="22"/>
                <w:szCs w:val="22"/>
              </w:rPr>
            </w:pPr>
            <w:r>
              <w:rPr>
                <w:rFonts w:eastAsiaTheme="minorEastAsia" w:cs="Arial"/>
                <w:sz w:val="22"/>
                <w:szCs w:val="22"/>
              </w:rPr>
              <w:t>02.12.2024 – 16.01.2025</w:t>
            </w:r>
          </w:p>
        </w:tc>
      </w:tr>
      <w:tr w:rsidR="00165222" w:rsidRPr="0007678F" w14:paraId="121A4318" w14:textId="77777777" w:rsidTr="00A316E1">
        <w:trPr>
          <w:trHeight w:val="313"/>
        </w:trPr>
        <w:tc>
          <w:tcPr>
            <w:tcW w:w="3544" w:type="dxa"/>
            <w:gridSpan w:val="2"/>
          </w:tcPr>
          <w:p w14:paraId="5BF4710B" w14:textId="77777777" w:rsidR="00165222" w:rsidRPr="00854075" w:rsidRDefault="00165222" w:rsidP="00854075">
            <w:pPr>
              <w:rPr>
                <w:rFonts w:eastAsiaTheme="minorEastAsia" w:cs="Arial"/>
                <w:sz w:val="22"/>
                <w:szCs w:val="22"/>
              </w:rPr>
            </w:pPr>
            <w:r w:rsidRPr="00854075">
              <w:rPr>
                <w:rFonts w:eastAsiaTheme="minorEastAsia" w:cs="Arial"/>
                <w:sz w:val="22"/>
                <w:szCs w:val="22"/>
              </w:rPr>
              <w:t>Champion</w:t>
            </w:r>
          </w:p>
        </w:tc>
        <w:tc>
          <w:tcPr>
            <w:tcW w:w="6662" w:type="dxa"/>
            <w:gridSpan w:val="3"/>
          </w:tcPr>
          <w:p w14:paraId="4BA19D3E" w14:textId="189BEDA2" w:rsidR="00165222" w:rsidRPr="0053226B" w:rsidRDefault="008C2C35" w:rsidP="00854075">
            <w:pPr>
              <w:rPr>
                <w:rFonts w:eastAsiaTheme="minorEastAsia" w:cs="Arial"/>
                <w:sz w:val="22"/>
                <w:szCs w:val="22"/>
              </w:rPr>
            </w:pPr>
            <w:r>
              <w:rPr>
                <w:rFonts w:eastAsiaTheme="minorEastAsia" w:cs="Arial"/>
                <w:sz w:val="22"/>
                <w:szCs w:val="22"/>
              </w:rPr>
              <w:t>01.07.2024 – 22.01.2025</w:t>
            </w:r>
          </w:p>
        </w:tc>
      </w:tr>
      <w:tr w:rsidR="00854075" w:rsidRPr="0007678F" w14:paraId="203AA139" w14:textId="77777777" w:rsidTr="00A316E1">
        <w:trPr>
          <w:trHeight w:val="313"/>
        </w:trPr>
        <w:tc>
          <w:tcPr>
            <w:tcW w:w="3544" w:type="dxa"/>
            <w:gridSpan w:val="2"/>
          </w:tcPr>
          <w:p w14:paraId="148CB4F5" w14:textId="77777777" w:rsidR="00854075" w:rsidRPr="0007678F" w:rsidRDefault="00854075" w:rsidP="00854075">
            <w:pPr>
              <w:rPr>
                <w:rFonts w:eastAsiaTheme="minorEastAsia" w:cs="Arial"/>
              </w:rPr>
            </w:pPr>
            <w:r w:rsidRPr="0007678F">
              <w:rPr>
                <w:rFonts w:cs="Arial"/>
                <w:sz w:val="22"/>
                <w:szCs w:val="22"/>
              </w:rPr>
              <w:t>Senior Leadership Team</w:t>
            </w:r>
          </w:p>
        </w:tc>
        <w:tc>
          <w:tcPr>
            <w:tcW w:w="6662" w:type="dxa"/>
            <w:gridSpan w:val="3"/>
          </w:tcPr>
          <w:p w14:paraId="7506C82F" w14:textId="1B308C53" w:rsidR="00854075" w:rsidRPr="0053226B" w:rsidRDefault="008C2C35" w:rsidP="00854075">
            <w:pPr>
              <w:rPr>
                <w:rFonts w:eastAsiaTheme="minorEastAsia" w:cs="Arial"/>
                <w:sz w:val="22"/>
                <w:szCs w:val="22"/>
              </w:rPr>
            </w:pPr>
            <w:r>
              <w:rPr>
                <w:rFonts w:eastAsiaTheme="minorEastAsia" w:cs="Arial"/>
                <w:sz w:val="22"/>
                <w:szCs w:val="22"/>
              </w:rPr>
              <w:t xml:space="preserve">16.01.2025 </w:t>
            </w:r>
            <w:r w:rsidR="00C13628">
              <w:rPr>
                <w:rFonts w:eastAsiaTheme="minorEastAsia" w:cs="Arial"/>
                <w:sz w:val="22"/>
                <w:szCs w:val="22"/>
              </w:rPr>
              <w:t>Referred</w:t>
            </w:r>
            <w:r w:rsidR="00CF72E1">
              <w:rPr>
                <w:rFonts w:eastAsiaTheme="minorEastAsia" w:cs="Arial"/>
                <w:sz w:val="22"/>
                <w:szCs w:val="22"/>
              </w:rPr>
              <w:t xml:space="preserve">    16.01.2025 Approved</w:t>
            </w:r>
          </w:p>
        </w:tc>
      </w:tr>
      <w:tr w:rsidR="00854075" w:rsidRPr="0007678F" w14:paraId="6D5EDAC4" w14:textId="77777777" w:rsidTr="00A316E1">
        <w:trPr>
          <w:trHeight w:val="313"/>
        </w:trPr>
        <w:tc>
          <w:tcPr>
            <w:tcW w:w="3544" w:type="dxa"/>
            <w:gridSpan w:val="2"/>
          </w:tcPr>
          <w:p w14:paraId="0BF01D25" w14:textId="71CEB25D" w:rsidR="00854075" w:rsidRPr="0007678F" w:rsidRDefault="00EA7D0D" w:rsidP="00EA7D0D">
            <w:pPr>
              <w:rPr>
                <w:rFonts w:eastAsiaTheme="minorEastAsia" w:cs="Arial"/>
              </w:rPr>
            </w:pPr>
            <w:r>
              <w:rPr>
                <w:rFonts w:eastAsiaTheme="minorEastAsia" w:cs="Arial"/>
                <w:sz w:val="22"/>
                <w:szCs w:val="22"/>
              </w:rPr>
              <w:t>Committee</w:t>
            </w:r>
            <w:r w:rsidR="00CF72E1">
              <w:rPr>
                <w:rFonts w:eastAsiaTheme="minorEastAsia" w:cs="Arial"/>
                <w:sz w:val="22"/>
                <w:szCs w:val="22"/>
              </w:rPr>
              <w:t xml:space="preserve"> (SDDC)</w:t>
            </w:r>
          </w:p>
        </w:tc>
        <w:tc>
          <w:tcPr>
            <w:tcW w:w="6662" w:type="dxa"/>
            <w:gridSpan w:val="3"/>
          </w:tcPr>
          <w:p w14:paraId="159AC406" w14:textId="79263FA7" w:rsidR="00854075" w:rsidRPr="0053226B" w:rsidRDefault="00CF72E1" w:rsidP="00854075">
            <w:pPr>
              <w:spacing w:before="100" w:beforeAutospacing="1" w:after="100" w:afterAutospacing="1"/>
              <w:rPr>
                <w:rFonts w:eastAsiaTheme="minorEastAsia" w:cs="Arial"/>
                <w:sz w:val="22"/>
                <w:szCs w:val="22"/>
              </w:rPr>
            </w:pPr>
            <w:r>
              <w:rPr>
                <w:rFonts w:eastAsiaTheme="minorEastAsia" w:cs="Arial"/>
                <w:sz w:val="22"/>
                <w:szCs w:val="22"/>
              </w:rPr>
              <w:t>03.02.2025 Approved</w:t>
            </w:r>
          </w:p>
        </w:tc>
      </w:tr>
      <w:tr w:rsidR="00854075" w:rsidRPr="0007678F" w14:paraId="2C583350" w14:textId="77777777" w:rsidTr="00A316E1">
        <w:trPr>
          <w:trHeight w:val="313"/>
        </w:trPr>
        <w:tc>
          <w:tcPr>
            <w:tcW w:w="3544" w:type="dxa"/>
            <w:gridSpan w:val="2"/>
          </w:tcPr>
          <w:p w14:paraId="6AFB8112" w14:textId="77777777" w:rsidR="00854075" w:rsidRPr="0007678F" w:rsidRDefault="00854075" w:rsidP="00854075">
            <w:pPr>
              <w:rPr>
                <w:rFonts w:cs="Arial"/>
                <w:color w:val="FF0000"/>
                <w:sz w:val="22"/>
                <w:szCs w:val="22"/>
              </w:rPr>
            </w:pPr>
            <w:r w:rsidRPr="0007678F">
              <w:rPr>
                <w:rFonts w:eastAsiaTheme="minorEastAsia" w:cs="Arial"/>
                <w:sz w:val="22"/>
                <w:szCs w:val="22"/>
              </w:rPr>
              <w:t xml:space="preserve">Board </w:t>
            </w:r>
          </w:p>
        </w:tc>
        <w:tc>
          <w:tcPr>
            <w:tcW w:w="6662" w:type="dxa"/>
            <w:gridSpan w:val="3"/>
          </w:tcPr>
          <w:p w14:paraId="4D9370B8" w14:textId="2FDDD2BE" w:rsidR="00854075" w:rsidRPr="0053226B" w:rsidRDefault="00CF72E1" w:rsidP="00854075">
            <w:pPr>
              <w:spacing w:before="100" w:beforeAutospacing="1" w:after="100" w:afterAutospacing="1"/>
              <w:rPr>
                <w:rFonts w:cs="Arial"/>
                <w:sz w:val="22"/>
                <w:szCs w:val="22"/>
                <w:lang w:val="en-US"/>
              </w:rPr>
            </w:pPr>
            <w:r>
              <w:rPr>
                <w:rFonts w:cs="Arial"/>
                <w:sz w:val="22"/>
                <w:szCs w:val="22"/>
                <w:lang w:val="en-US"/>
              </w:rPr>
              <w:t>N/A</w:t>
            </w:r>
          </w:p>
        </w:tc>
      </w:tr>
      <w:tr w:rsidR="00854075" w:rsidRPr="0007678F" w14:paraId="46922041" w14:textId="77777777" w:rsidTr="00A316E1">
        <w:trPr>
          <w:trHeight w:val="313"/>
        </w:trPr>
        <w:tc>
          <w:tcPr>
            <w:tcW w:w="3544" w:type="dxa"/>
            <w:gridSpan w:val="2"/>
          </w:tcPr>
          <w:p w14:paraId="4EB55030" w14:textId="77777777" w:rsidR="00854075" w:rsidRPr="0007678F" w:rsidRDefault="00854075" w:rsidP="00854075">
            <w:pPr>
              <w:spacing w:before="100" w:beforeAutospacing="1" w:after="100" w:afterAutospacing="1"/>
              <w:rPr>
                <w:rFonts w:cs="Arial"/>
                <w:color w:val="FF0000"/>
                <w:sz w:val="22"/>
                <w:szCs w:val="22"/>
              </w:rPr>
            </w:pPr>
            <w:r w:rsidRPr="0007678F">
              <w:rPr>
                <w:rFonts w:cs="Arial"/>
                <w:sz w:val="22"/>
                <w:szCs w:val="22"/>
              </w:rPr>
              <w:t>Other (please specify)</w:t>
            </w:r>
          </w:p>
        </w:tc>
        <w:tc>
          <w:tcPr>
            <w:tcW w:w="6662" w:type="dxa"/>
            <w:gridSpan w:val="3"/>
          </w:tcPr>
          <w:p w14:paraId="1CD23042" w14:textId="34B9B10A" w:rsidR="00854075" w:rsidRPr="0053226B" w:rsidRDefault="00CF72E1" w:rsidP="00854075">
            <w:pPr>
              <w:spacing w:before="100" w:beforeAutospacing="1" w:after="100" w:afterAutospacing="1"/>
              <w:rPr>
                <w:rFonts w:eastAsiaTheme="minorEastAsia" w:cs="Arial"/>
                <w:sz w:val="22"/>
                <w:szCs w:val="22"/>
              </w:rPr>
            </w:pPr>
            <w:r>
              <w:rPr>
                <w:rFonts w:eastAsiaTheme="minorEastAsia" w:cs="Arial"/>
                <w:sz w:val="22"/>
                <w:szCs w:val="22"/>
              </w:rPr>
              <w:t>N/A</w:t>
            </w:r>
          </w:p>
        </w:tc>
      </w:tr>
      <w:tr w:rsidR="00854075" w:rsidRPr="0007678F" w14:paraId="7693F4C2" w14:textId="77777777" w:rsidTr="00A74163">
        <w:trPr>
          <w:trHeight w:val="313"/>
        </w:trPr>
        <w:tc>
          <w:tcPr>
            <w:tcW w:w="10206" w:type="dxa"/>
            <w:gridSpan w:val="5"/>
            <w:tcBorders>
              <w:top w:val="single" w:sz="4" w:space="0" w:color="auto"/>
              <w:left w:val="nil"/>
              <w:bottom w:val="single" w:sz="4" w:space="0" w:color="auto"/>
              <w:right w:val="nil"/>
            </w:tcBorders>
          </w:tcPr>
          <w:p w14:paraId="6EEC3401" w14:textId="77777777" w:rsidR="00854075" w:rsidRPr="0007678F" w:rsidRDefault="00854075" w:rsidP="00854075">
            <w:pPr>
              <w:spacing w:before="100" w:beforeAutospacing="1" w:after="100" w:afterAutospacing="1"/>
              <w:rPr>
                <w:rFonts w:eastAsiaTheme="minorEastAsia" w:cs="Arial"/>
                <w:sz w:val="22"/>
                <w:szCs w:val="22"/>
              </w:rPr>
            </w:pPr>
          </w:p>
        </w:tc>
      </w:tr>
      <w:tr w:rsidR="00854075" w:rsidRPr="0007678F" w14:paraId="12C87BAD" w14:textId="77777777" w:rsidTr="00A74163">
        <w:trPr>
          <w:trHeight w:val="313"/>
        </w:trPr>
        <w:tc>
          <w:tcPr>
            <w:tcW w:w="1701" w:type="dxa"/>
            <w:tcBorders>
              <w:top w:val="single" w:sz="4" w:space="0" w:color="auto"/>
            </w:tcBorders>
          </w:tcPr>
          <w:p w14:paraId="2521B3FC" w14:textId="77777777" w:rsidR="00854075" w:rsidRPr="0007678F" w:rsidRDefault="00854075" w:rsidP="00854075">
            <w:pPr>
              <w:rPr>
                <w:rFonts w:cs="Arial"/>
                <w:sz w:val="22"/>
                <w:szCs w:val="22"/>
              </w:rPr>
            </w:pPr>
            <w:r w:rsidRPr="0007678F">
              <w:rPr>
                <w:rFonts w:cs="Arial"/>
                <w:sz w:val="22"/>
                <w:szCs w:val="22"/>
              </w:rPr>
              <w:t>Approved by:</w:t>
            </w:r>
          </w:p>
        </w:tc>
        <w:tc>
          <w:tcPr>
            <w:tcW w:w="4678" w:type="dxa"/>
            <w:gridSpan w:val="2"/>
            <w:tcBorders>
              <w:top w:val="single" w:sz="4" w:space="0" w:color="auto"/>
            </w:tcBorders>
          </w:tcPr>
          <w:p w14:paraId="1902879E" w14:textId="740B1742" w:rsidR="00854075" w:rsidRPr="0007678F" w:rsidRDefault="00CF72E1" w:rsidP="00854075">
            <w:pPr>
              <w:spacing w:before="100" w:beforeAutospacing="1" w:after="100" w:afterAutospacing="1"/>
              <w:rPr>
                <w:rFonts w:eastAsiaTheme="minorEastAsia" w:cs="Arial"/>
                <w:sz w:val="22"/>
                <w:szCs w:val="22"/>
              </w:rPr>
            </w:pPr>
            <w:r>
              <w:rPr>
                <w:rFonts w:eastAsiaTheme="minorEastAsia" w:cs="Arial"/>
                <w:sz w:val="22"/>
                <w:szCs w:val="22"/>
              </w:rPr>
              <w:t>Service delivery &amp; Development Committee</w:t>
            </w:r>
          </w:p>
        </w:tc>
        <w:tc>
          <w:tcPr>
            <w:tcW w:w="1843" w:type="dxa"/>
            <w:tcBorders>
              <w:top w:val="single" w:sz="4" w:space="0" w:color="auto"/>
            </w:tcBorders>
          </w:tcPr>
          <w:p w14:paraId="11196D4D" w14:textId="77777777" w:rsidR="00854075" w:rsidRPr="0007678F" w:rsidRDefault="00854075" w:rsidP="00854075">
            <w:pPr>
              <w:rPr>
                <w:rFonts w:cs="Arial"/>
                <w:color w:val="FF0000"/>
                <w:sz w:val="22"/>
                <w:szCs w:val="22"/>
              </w:rPr>
            </w:pPr>
            <w:r w:rsidRPr="0007678F">
              <w:rPr>
                <w:rFonts w:cs="Arial"/>
                <w:sz w:val="22"/>
                <w:szCs w:val="22"/>
              </w:rPr>
              <w:t>Approved date:</w:t>
            </w:r>
          </w:p>
        </w:tc>
        <w:tc>
          <w:tcPr>
            <w:tcW w:w="1984" w:type="dxa"/>
            <w:tcBorders>
              <w:top w:val="single" w:sz="4" w:space="0" w:color="auto"/>
            </w:tcBorders>
          </w:tcPr>
          <w:p w14:paraId="1782DF98" w14:textId="463ED53F" w:rsidR="00854075" w:rsidRPr="00CF72E1" w:rsidRDefault="00CF72E1" w:rsidP="00854075">
            <w:pPr>
              <w:rPr>
                <w:rFonts w:cs="Arial"/>
                <w:sz w:val="22"/>
                <w:szCs w:val="22"/>
              </w:rPr>
            </w:pPr>
            <w:r w:rsidRPr="00CF72E1">
              <w:rPr>
                <w:rFonts w:cs="Arial"/>
                <w:sz w:val="22"/>
                <w:szCs w:val="22"/>
              </w:rPr>
              <w:t>03.02.2025</w:t>
            </w:r>
          </w:p>
        </w:tc>
      </w:tr>
      <w:tr w:rsidR="00854075" w:rsidRPr="0007678F" w14:paraId="7B79FC51" w14:textId="77777777" w:rsidTr="00A74163">
        <w:trPr>
          <w:trHeight w:val="313"/>
        </w:trPr>
        <w:tc>
          <w:tcPr>
            <w:tcW w:w="1701" w:type="dxa"/>
          </w:tcPr>
          <w:p w14:paraId="303D4AD4" w14:textId="77777777" w:rsidR="00854075" w:rsidRPr="0007678F" w:rsidRDefault="00854075" w:rsidP="00854075">
            <w:pPr>
              <w:rPr>
                <w:rFonts w:cs="Arial"/>
                <w:sz w:val="22"/>
                <w:szCs w:val="22"/>
              </w:rPr>
            </w:pPr>
            <w:r w:rsidRPr="0007678F">
              <w:rPr>
                <w:rFonts w:cs="Arial"/>
                <w:sz w:val="22"/>
                <w:szCs w:val="22"/>
              </w:rPr>
              <w:t>Issue date:</w:t>
            </w:r>
          </w:p>
        </w:tc>
        <w:tc>
          <w:tcPr>
            <w:tcW w:w="4678" w:type="dxa"/>
            <w:gridSpan w:val="2"/>
          </w:tcPr>
          <w:p w14:paraId="3A6C7C96" w14:textId="616BDEED" w:rsidR="00854075" w:rsidRPr="0007678F" w:rsidRDefault="00CF72E1" w:rsidP="00854075">
            <w:pPr>
              <w:spacing w:before="100" w:beforeAutospacing="1" w:after="100" w:afterAutospacing="1"/>
              <w:rPr>
                <w:rFonts w:eastAsiaTheme="minorEastAsia" w:cs="Arial"/>
                <w:sz w:val="22"/>
                <w:szCs w:val="22"/>
              </w:rPr>
            </w:pPr>
            <w:r>
              <w:rPr>
                <w:rFonts w:eastAsiaTheme="minorEastAsia" w:cs="Arial"/>
                <w:sz w:val="22"/>
                <w:szCs w:val="22"/>
              </w:rPr>
              <w:t>12.02.2025</w:t>
            </w:r>
          </w:p>
        </w:tc>
        <w:tc>
          <w:tcPr>
            <w:tcW w:w="1843" w:type="dxa"/>
          </w:tcPr>
          <w:p w14:paraId="6EF44A99" w14:textId="77777777" w:rsidR="00854075" w:rsidRPr="0007678F" w:rsidRDefault="00854075" w:rsidP="00854075">
            <w:pPr>
              <w:rPr>
                <w:rFonts w:cs="Arial"/>
                <w:color w:val="FF0000"/>
                <w:sz w:val="22"/>
                <w:szCs w:val="22"/>
              </w:rPr>
            </w:pPr>
            <w:r w:rsidRPr="0007678F">
              <w:rPr>
                <w:rFonts w:cs="Arial"/>
                <w:sz w:val="22"/>
                <w:szCs w:val="22"/>
              </w:rPr>
              <w:t>Review due by:</w:t>
            </w:r>
          </w:p>
        </w:tc>
        <w:tc>
          <w:tcPr>
            <w:tcW w:w="1984" w:type="dxa"/>
          </w:tcPr>
          <w:p w14:paraId="2CDED40F" w14:textId="1630AEFA" w:rsidR="00854075" w:rsidRPr="0007678F" w:rsidRDefault="00CF72E1" w:rsidP="00F80EEE">
            <w:pPr>
              <w:rPr>
                <w:rFonts w:cs="Arial"/>
                <w:sz w:val="22"/>
                <w:szCs w:val="22"/>
              </w:rPr>
            </w:pPr>
            <w:r>
              <w:rPr>
                <w:rFonts w:cs="Arial"/>
                <w:sz w:val="22"/>
                <w:szCs w:val="22"/>
              </w:rPr>
              <w:t>February 2028</w:t>
            </w:r>
          </w:p>
        </w:tc>
      </w:tr>
      <w:tr w:rsidR="00E22501" w:rsidRPr="0007678F" w14:paraId="7D6F61EB" w14:textId="77777777" w:rsidTr="0014790A">
        <w:trPr>
          <w:trHeight w:val="313"/>
        </w:trPr>
        <w:tc>
          <w:tcPr>
            <w:tcW w:w="10206" w:type="dxa"/>
            <w:gridSpan w:val="5"/>
          </w:tcPr>
          <w:p w14:paraId="14DE2164" w14:textId="77777777" w:rsidR="00E22501" w:rsidRDefault="00E22501" w:rsidP="00F80EEE">
            <w:pPr>
              <w:rPr>
                <w:rFonts w:cs="Arial"/>
                <w:szCs w:val="22"/>
              </w:rPr>
            </w:pPr>
          </w:p>
          <w:p w14:paraId="0E7ADDB6" w14:textId="77777777" w:rsidR="00E22501" w:rsidRDefault="00E22501" w:rsidP="00F80EEE">
            <w:pPr>
              <w:rPr>
                <w:rFonts w:cs="Arial"/>
                <w:szCs w:val="22"/>
              </w:rPr>
            </w:pPr>
          </w:p>
          <w:p w14:paraId="601F3088" w14:textId="3F405F46" w:rsidR="00E22501" w:rsidRPr="00E22501" w:rsidRDefault="00E22501" w:rsidP="00F80EEE">
            <w:pPr>
              <w:rPr>
                <w:rFonts w:cs="Arial"/>
                <w:b/>
                <w:bCs/>
                <w:szCs w:val="22"/>
              </w:rPr>
            </w:pPr>
            <w:r w:rsidRPr="00E22501">
              <w:rPr>
                <w:rFonts w:cs="Arial"/>
                <w:b/>
                <w:bCs/>
                <w:szCs w:val="22"/>
              </w:rPr>
              <w:t>P</w:t>
            </w:r>
            <w:r w:rsidR="007E110F">
              <w:rPr>
                <w:rFonts w:cs="Arial"/>
                <w:b/>
                <w:bCs/>
                <w:szCs w:val="22"/>
              </w:rPr>
              <w:t>rocedure</w:t>
            </w:r>
            <w:r w:rsidRPr="00E22501">
              <w:rPr>
                <w:rFonts w:cs="Arial"/>
                <w:b/>
                <w:bCs/>
                <w:szCs w:val="22"/>
              </w:rPr>
              <w:t xml:space="preserve"> Amendment: 13.08.2025</w:t>
            </w:r>
          </w:p>
          <w:p w14:paraId="226C99A4" w14:textId="77777777" w:rsidR="00E22501" w:rsidRDefault="00E22501" w:rsidP="00F80EEE">
            <w:pPr>
              <w:rPr>
                <w:rFonts w:cs="Arial"/>
                <w:szCs w:val="22"/>
              </w:rPr>
            </w:pPr>
          </w:p>
          <w:p w14:paraId="6B2446BE" w14:textId="12FD70BF" w:rsidR="00E22501" w:rsidRDefault="00E22501" w:rsidP="00F80EEE">
            <w:pPr>
              <w:rPr>
                <w:rFonts w:cs="Arial"/>
                <w:szCs w:val="22"/>
              </w:rPr>
            </w:pPr>
            <w:r>
              <w:rPr>
                <w:rFonts w:cs="Arial"/>
                <w:szCs w:val="22"/>
              </w:rPr>
              <w:t xml:space="preserve">Rent Management Procedure H added – </w:t>
            </w:r>
            <w:r w:rsidR="0035275A">
              <w:rPr>
                <w:rFonts w:cs="Arial"/>
                <w:szCs w:val="22"/>
              </w:rPr>
              <w:t xml:space="preserve">Completing an </w:t>
            </w:r>
            <w:r>
              <w:rPr>
                <w:rFonts w:cs="Arial"/>
                <w:szCs w:val="22"/>
              </w:rPr>
              <w:t>Adjustment</w:t>
            </w:r>
            <w:r w:rsidR="0035275A">
              <w:rPr>
                <w:rFonts w:cs="Arial"/>
                <w:szCs w:val="22"/>
              </w:rPr>
              <w:t xml:space="preserve"> to a Rent Balance</w:t>
            </w:r>
          </w:p>
          <w:p w14:paraId="5A41B06F" w14:textId="77777777" w:rsidR="00E22501" w:rsidRDefault="00E22501" w:rsidP="00F80EEE">
            <w:pPr>
              <w:rPr>
                <w:rFonts w:cs="Arial"/>
                <w:szCs w:val="22"/>
              </w:rPr>
            </w:pPr>
          </w:p>
          <w:p w14:paraId="60563D77" w14:textId="77777777" w:rsidR="00E22501" w:rsidRDefault="00E22501" w:rsidP="00F80EEE">
            <w:pPr>
              <w:rPr>
                <w:rFonts w:cs="Arial"/>
                <w:szCs w:val="22"/>
              </w:rPr>
            </w:pPr>
            <w:r>
              <w:rPr>
                <w:rFonts w:cs="Arial"/>
                <w:szCs w:val="22"/>
              </w:rPr>
              <w:t xml:space="preserve">Appendix 1 added – Credit Refund Form </w:t>
            </w:r>
          </w:p>
          <w:p w14:paraId="5296C77A" w14:textId="38FC3E5C" w:rsidR="00E22501" w:rsidRDefault="00E22501" w:rsidP="00F80EEE">
            <w:pPr>
              <w:rPr>
                <w:rFonts w:cs="Arial"/>
                <w:szCs w:val="22"/>
              </w:rPr>
            </w:pPr>
          </w:p>
        </w:tc>
      </w:tr>
    </w:tbl>
    <w:p w14:paraId="11D1AA76" w14:textId="77777777" w:rsidR="005D72DA" w:rsidRDefault="005D72DA" w:rsidP="00854075">
      <w:pPr>
        <w:rPr>
          <w:rFonts w:cs="Arial"/>
          <w:b/>
          <w:bCs/>
          <w:szCs w:val="22"/>
        </w:rPr>
      </w:pPr>
    </w:p>
    <w:p w14:paraId="5AF53F19" w14:textId="77777777" w:rsidR="00CB300C" w:rsidRDefault="00CB300C">
      <w:pPr>
        <w:overflowPunct/>
        <w:autoSpaceDE/>
        <w:autoSpaceDN/>
        <w:adjustRightInd/>
        <w:spacing w:after="160" w:line="259" w:lineRule="auto"/>
        <w:rPr>
          <w:rFonts w:cs="Arial"/>
          <w:b/>
          <w:bCs/>
          <w:szCs w:val="22"/>
        </w:rPr>
      </w:pPr>
    </w:p>
    <w:p w14:paraId="63BBC8AD" w14:textId="77777777" w:rsidR="00CB300C" w:rsidRDefault="00CB300C">
      <w:pPr>
        <w:overflowPunct/>
        <w:autoSpaceDE/>
        <w:autoSpaceDN/>
        <w:adjustRightInd/>
        <w:spacing w:after="160" w:line="259" w:lineRule="auto"/>
        <w:rPr>
          <w:rFonts w:cs="Arial"/>
          <w:b/>
          <w:bCs/>
          <w:szCs w:val="22"/>
        </w:rPr>
      </w:pPr>
    </w:p>
    <w:p w14:paraId="6822A946" w14:textId="77777777" w:rsidR="00CB300C" w:rsidRDefault="00CB300C">
      <w:pPr>
        <w:overflowPunct/>
        <w:autoSpaceDE/>
        <w:autoSpaceDN/>
        <w:adjustRightInd/>
        <w:spacing w:after="160" w:line="259" w:lineRule="auto"/>
        <w:rPr>
          <w:rFonts w:cs="Arial"/>
          <w:b/>
          <w:bCs/>
          <w:szCs w:val="22"/>
        </w:rPr>
      </w:pPr>
      <w:r>
        <w:rPr>
          <w:rFonts w:cs="Arial"/>
          <w:b/>
          <w:bCs/>
          <w:szCs w:val="22"/>
        </w:rPr>
        <w:br w:type="page"/>
      </w:r>
    </w:p>
    <w:sdt>
      <w:sdtPr>
        <w:rPr>
          <w:rFonts w:ascii="Arial" w:eastAsia="Times New Roman" w:hAnsi="Arial" w:cs="Times New Roman"/>
          <w:color w:val="auto"/>
          <w:sz w:val="22"/>
          <w:szCs w:val="20"/>
          <w:lang w:val="en-GB"/>
        </w:rPr>
        <w:id w:val="1228040038"/>
        <w:docPartObj>
          <w:docPartGallery w:val="Table of Contents"/>
          <w:docPartUnique/>
        </w:docPartObj>
      </w:sdtPr>
      <w:sdtEndPr>
        <w:rPr>
          <w:b/>
          <w:bCs/>
          <w:noProof/>
        </w:rPr>
      </w:sdtEndPr>
      <w:sdtContent>
        <w:p w14:paraId="7ADEC793" w14:textId="2A0889C2" w:rsidR="00CB300C" w:rsidRDefault="00CB300C">
          <w:pPr>
            <w:pStyle w:val="TOCHeading"/>
          </w:pPr>
          <w:r>
            <w:t>Contents</w:t>
          </w:r>
        </w:p>
        <w:p w14:paraId="0F70E773" w14:textId="3A017A89" w:rsidR="00132730" w:rsidRDefault="00CB300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5970161" w:history="1">
            <w:r w:rsidR="00132730" w:rsidRPr="00674C23">
              <w:rPr>
                <w:rStyle w:val="Hyperlink"/>
                <w:noProof/>
              </w:rPr>
              <w:t xml:space="preserve">Maximising </w:t>
            </w:r>
            <w:r w:rsidR="00132730">
              <w:rPr>
                <w:rStyle w:val="Hyperlink"/>
                <w:noProof/>
              </w:rPr>
              <w:t>R</w:t>
            </w:r>
            <w:r w:rsidR="00132730" w:rsidRPr="00674C23">
              <w:rPr>
                <w:rStyle w:val="Hyperlink"/>
                <w:noProof/>
              </w:rPr>
              <w:t>ent Collection &amp; Tackling Arrears Policy</w:t>
            </w:r>
            <w:r w:rsidR="00132730">
              <w:rPr>
                <w:noProof/>
                <w:webHidden/>
              </w:rPr>
              <w:tab/>
            </w:r>
            <w:r w:rsidR="00132730">
              <w:rPr>
                <w:noProof/>
                <w:webHidden/>
              </w:rPr>
              <w:fldChar w:fldCharType="begin"/>
            </w:r>
            <w:r w:rsidR="00132730">
              <w:rPr>
                <w:noProof/>
                <w:webHidden/>
              </w:rPr>
              <w:instrText xml:space="preserve"> PAGEREF _Toc205970161 \h </w:instrText>
            </w:r>
            <w:r w:rsidR="00132730">
              <w:rPr>
                <w:noProof/>
                <w:webHidden/>
              </w:rPr>
            </w:r>
            <w:r w:rsidR="00132730">
              <w:rPr>
                <w:noProof/>
                <w:webHidden/>
              </w:rPr>
              <w:fldChar w:fldCharType="separate"/>
            </w:r>
            <w:r w:rsidR="00132730">
              <w:rPr>
                <w:noProof/>
                <w:webHidden/>
              </w:rPr>
              <w:t>3</w:t>
            </w:r>
            <w:r w:rsidR="00132730">
              <w:rPr>
                <w:noProof/>
                <w:webHidden/>
              </w:rPr>
              <w:fldChar w:fldCharType="end"/>
            </w:r>
          </w:hyperlink>
        </w:p>
        <w:p w14:paraId="796BDD2C" w14:textId="48D7F1D5"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2" w:history="1">
            <w:r w:rsidRPr="00674C23">
              <w:rPr>
                <w:rStyle w:val="Hyperlink"/>
                <w:noProof/>
              </w:rPr>
              <w:t>Policy Statement</w:t>
            </w:r>
            <w:r>
              <w:rPr>
                <w:noProof/>
                <w:webHidden/>
              </w:rPr>
              <w:tab/>
            </w:r>
            <w:r>
              <w:rPr>
                <w:noProof/>
                <w:webHidden/>
              </w:rPr>
              <w:fldChar w:fldCharType="begin"/>
            </w:r>
            <w:r>
              <w:rPr>
                <w:noProof/>
                <w:webHidden/>
              </w:rPr>
              <w:instrText xml:space="preserve"> PAGEREF _Toc205970162 \h </w:instrText>
            </w:r>
            <w:r>
              <w:rPr>
                <w:noProof/>
                <w:webHidden/>
              </w:rPr>
            </w:r>
            <w:r>
              <w:rPr>
                <w:noProof/>
                <w:webHidden/>
              </w:rPr>
              <w:fldChar w:fldCharType="separate"/>
            </w:r>
            <w:r>
              <w:rPr>
                <w:noProof/>
                <w:webHidden/>
              </w:rPr>
              <w:t>3</w:t>
            </w:r>
            <w:r>
              <w:rPr>
                <w:noProof/>
                <w:webHidden/>
              </w:rPr>
              <w:fldChar w:fldCharType="end"/>
            </w:r>
          </w:hyperlink>
        </w:p>
        <w:p w14:paraId="3A10DC3E" w14:textId="0B1336E9"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3" w:history="1">
            <w:r w:rsidRPr="00674C23">
              <w:rPr>
                <w:rStyle w:val="Hyperlink"/>
                <w:noProof/>
              </w:rPr>
              <w:t>Scope of Policy</w:t>
            </w:r>
            <w:r>
              <w:rPr>
                <w:noProof/>
                <w:webHidden/>
              </w:rPr>
              <w:tab/>
            </w:r>
            <w:r>
              <w:rPr>
                <w:noProof/>
                <w:webHidden/>
              </w:rPr>
              <w:fldChar w:fldCharType="begin"/>
            </w:r>
            <w:r>
              <w:rPr>
                <w:noProof/>
                <w:webHidden/>
              </w:rPr>
              <w:instrText xml:space="preserve"> PAGEREF _Toc205970163 \h </w:instrText>
            </w:r>
            <w:r>
              <w:rPr>
                <w:noProof/>
                <w:webHidden/>
              </w:rPr>
            </w:r>
            <w:r>
              <w:rPr>
                <w:noProof/>
                <w:webHidden/>
              </w:rPr>
              <w:fldChar w:fldCharType="separate"/>
            </w:r>
            <w:r>
              <w:rPr>
                <w:noProof/>
                <w:webHidden/>
              </w:rPr>
              <w:t>3</w:t>
            </w:r>
            <w:r>
              <w:rPr>
                <w:noProof/>
                <w:webHidden/>
              </w:rPr>
              <w:fldChar w:fldCharType="end"/>
            </w:r>
          </w:hyperlink>
        </w:p>
        <w:p w14:paraId="33DE08B9" w14:textId="37C822CE"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4" w:history="1">
            <w:r w:rsidRPr="00674C23">
              <w:rPr>
                <w:rStyle w:val="Hyperlink"/>
                <w:noProof/>
              </w:rPr>
              <w:t>Definitions</w:t>
            </w:r>
            <w:r>
              <w:rPr>
                <w:noProof/>
                <w:webHidden/>
              </w:rPr>
              <w:tab/>
            </w:r>
            <w:r>
              <w:rPr>
                <w:noProof/>
                <w:webHidden/>
              </w:rPr>
              <w:fldChar w:fldCharType="begin"/>
            </w:r>
            <w:r>
              <w:rPr>
                <w:noProof/>
                <w:webHidden/>
              </w:rPr>
              <w:instrText xml:space="preserve"> PAGEREF _Toc205970164 \h </w:instrText>
            </w:r>
            <w:r>
              <w:rPr>
                <w:noProof/>
                <w:webHidden/>
              </w:rPr>
            </w:r>
            <w:r>
              <w:rPr>
                <w:noProof/>
                <w:webHidden/>
              </w:rPr>
              <w:fldChar w:fldCharType="separate"/>
            </w:r>
            <w:r>
              <w:rPr>
                <w:noProof/>
                <w:webHidden/>
              </w:rPr>
              <w:t>4</w:t>
            </w:r>
            <w:r>
              <w:rPr>
                <w:noProof/>
                <w:webHidden/>
              </w:rPr>
              <w:fldChar w:fldCharType="end"/>
            </w:r>
          </w:hyperlink>
        </w:p>
        <w:p w14:paraId="68015EA5" w14:textId="61E8D047"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5" w:history="1">
            <w:r w:rsidRPr="00674C23">
              <w:rPr>
                <w:rStyle w:val="Hyperlink"/>
                <w:noProof/>
              </w:rPr>
              <w:t>Legislation and Guidance</w:t>
            </w:r>
            <w:r>
              <w:rPr>
                <w:noProof/>
                <w:webHidden/>
              </w:rPr>
              <w:tab/>
            </w:r>
            <w:r>
              <w:rPr>
                <w:noProof/>
                <w:webHidden/>
              </w:rPr>
              <w:fldChar w:fldCharType="begin"/>
            </w:r>
            <w:r>
              <w:rPr>
                <w:noProof/>
                <w:webHidden/>
              </w:rPr>
              <w:instrText xml:space="preserve"> PAGEREF _Toc205970165 \h </w:instrText>
            </w:r>
            <w:r>
              <w:rPr>
                <w:noProof/>
                <w:webHidden/>
              </w:rPr>
            </w:r>
            <w:r>
              <w:rPr>
                <w:noProof/>
                <w:webHidden/>
              </w:rPr>
              <w:fldChar w:fldCharType="separate"/>
            </w:r>
            <w:r>
              <w:rPr>
                <w:noProof/>
                <w:webHidden/>
              </w:rPr>
              <w:t>4</w:t>
            </w:r>
            <w:r>
              <w:rPr>
                <w:noProof/>
                <w:webHidden/>
              </w:rPr>
              <w:fldChar w:fldCharType="end"/>
            </w:r>
          </w:hyperlink>
        </w:p>
        <w:p w14:paraId="1798DE0C" w14:textId="6314F4D0"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6" w:history="1">
            <w:r w:rsidRPr="00674C23">
              <w:rPr>
                <w:rStyle w:val="Hyperlink"/>
                <w:noProof/>
              </w:rPr>
              <w:t>General Principles</w:t>
            </w:r>
            <w:r>
              <w:rPr>
                <w:noProof/>
                <w:webHidden/>
              </w:rPr>
              <w:tab/>
            </w:r>
            <w:r>
              <w:rPr>
                <w:noProof/>
                <w:webHidden/>
              </w:rPr>
              <w:fldChar w:fldCharType="begin"/>
            </w:r>
            <w:r>
              <w:rPr>
                <w:noProof/>
                <w:webHidden/>
              </w:rPr>
              <w:instrText xml:space="preserve"> PAGEREF _Toc205970166 \h </w:instrText>
            </w:r>
            <w:r>
              <w:rPr>
                <w:noProof/>
                <w:webHidden/>
              </w:rPr>
            </w:r>
            <w:r>
              <w:rPr>
                <w:noProof/>
                <w:webHidden/>
              </w:rPr>
              <w:fldChar w:fldCharType="separate"/>
            </w:r>
            <w:r>
              <w:rPr>
                <w:noProof/>
                <w:webHidden/>
              </w:rPr>
              <w:t>4</w:t>
            </w:r>
            <w:r>
              <w:rPr>
                <w:noProof/>
                <w:webHidden/>
              </w:rPr>
              <w:fldChar w:fldCharType="end"/>
            </w:r>
          </w:hyperlink>
        </w:p>
        <w:p w14:paraId="5E8B40BC" w14:textId="533E9CC7"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7" w:history="1">
            <w:r w:rsidRPr="00674C23">
              <w:rPr>
                <w:rStyle w:val="Hyperlink"/>
                <w:noProof/>
              </w:rPr>
              <w:t>Roles and Responsibilities</w:t>
            </w:r>
            <w:r>
              <w:rPr>
                <w:noProof/>
                <w:webHidden/>
              </w:rPr>
              <w:tab/>
            </w:r>
            <w:r>
              <w:rPr>
                <w:noProof/>
                <w:webHidden/>
              </w:rPr>
              <w:fldChar w:fldCharType="begin"/>
            </w:r>
            <w:r>
              <w:rPr>
                <w:noProof/>
                <w:webHidden/>
              </w:rPr>
              <w:instrText xml:space="preserve"> PAGEREF _Toc205970167 \h </w:instrText>
            </w:r>
            <w:r>
              <w:rPr>
                <w:noProof/>
                <w:webHidden/>
              </w:rPr>
            </w:r>
            <w:r>
              <w:rPr>
                <w:noProof/>
                <w:webHidden/>
              </w:rPr>
              <w:fldChar w:fldCharType="separate"/>
            </w:r>
            <w:r>
              <w:rPr>
                <w:noProof/>
                <w:webHidden/>
              </w:rPr>
              <w:t>5</w:t>
            </w:r>
            <w:r>
              <w:rPr>
                <w:noProof/>
                <w:webHidden/>
              </w:rPr>
              <w:fldChar w:fldCharType="end"/>
            </w:r>
          </w:hyperlink>
        </w:p>
        <w:p w14:paraId="1F3F45FD" w14:textId="49E49136"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8" w:history="1">
            <w:r w:rsidRPr="00674C23">
              <w:rPr>
                <w:rStyle w:val="Hyperlink"/>
                <w:noProof/>
              </w:rPr>
              <w:t>Training Requirements</w:t>
            </w:r>
            <w:r>
              <w:rPr>
                <w:noProof/>
                <w:webHidden/>
              </w:rPr>
              <w:tab/>
            </w:r>
            <w:r>
              <w:rPr>
                <w:noProof/>
                <w:webHidden/>
              </w:rPr>
              <w:fldChar w:fldCharType="begin"/>
            </w:r>
            <w:r>
              <w:rPr>
                <w:noProof/>
                <w:webHidden/>
              </w:rPr>
              <w:instrText xml:space="preserve"> PAGEREF _Toc205970168 \h </w:instrText>
            </w:r>
            <w:r>
              <w:rPr>
                <w:noProof/>
                <w:webHidden/>
              </w:rPr>
            </w:r>
            <w:r>
              <w:rPr>
                <w:noProof/>
                <w:webHidden/>
              </w:rPr>
              <w:fldChar w:fldCharType="separate"/>
            </w:r>
            <w:r>
              <w:rPr>
                <w:noProof/>
                <w:webHidden/>
              </w:rPr>
              <w:t>5</w:t>
            </w:r>
            <w:r>
              <w:rPr>
                <w:noProof/>
                <w:webHidden/>
              </w:rPr>
              <w:fldChar w:fldCharType="end"/>
            </w:r>
          </w:hyperlink>
        </w:p>
        <w:p w14:paraId="596CBEA5" w14:textId="00253EA1"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69" w:history="1">
            <w:r w:rsidRPr="00674C23">
              <w:rPr>
                <w:rStyle w:val="Hyperlink"/>
                <w:noProof/>
                <w:lang w:eastAsia="en-GB"/>
              </w:rPr>
              <w:t>Equality, Diversity and Inclusion</w:t>
            </w:r>
            <w:r>
              <w:rPr>
                <w:noProof/>
                <w:webHidden/>
              </w:rPr>
              <w:tab/>
            </w:r>
            <w:r>
              <w:rPr>
                <w:noProof/>
                <w:webHidden/>
              </w:rPr>
              <w:fldChar w:fldCharType="begin"/>
            </w:r>
            <w:r>
              <w:rPr>
                <w:noProof/>
                <w:webHidden/>
              </w:rPr>
              <w:instrText xml:space="preserve"> PAGEREF _Toc205970169 \h </w:instrText>
            </w:r>
            <w:r>
              <w:rPr>
                <w:noProof/>
                <w:webHidden/>
              </w:rPr>
            </w:r>
            <w:r>
              <w:rPr>
                <w:noProof/>
                <w:webHidden/>
              </w:rPr>
              <w:fldChar w:fldCharType="separate"/>
            </w:r>
            <w:r>
              <w:rPr>
                <w:noProof/>
                <w:webHidden/>
              </w:rPr>
              <w:t>6</w:t>
            </w:r>
            <w:r>
              <w:rPr>
                <w:noProof/>
                <w:webHidden/>
              </w:rPr>
              <w:fldChar w:fldCharType="end"/>
            </w:r>
          </w:hyperlink>
        </w:p>
        <w:p w14:paraId="3BDAA193" w14:textId="4B2D7E52"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0" w:history="1">
            <w:r w:rsidRPr="00674C23">
              <w:rPr>
                <w:rStyle w:val="Hyperlink"/>
                <w:noProof/>
              </w:rPr>
              <w:t>Communication</w:t>
            </w:r>
            <w:r>
              <w:rPr>
                <w:noProof/>
                <w:webHidden/>
              </w:rPr>
              <w:tab/>
            </w:r>
            <w:r>
              <w:rPr>
                <w:noProof/>
                <w:webHidden/>
              </w:rPr>
              <w:fldChar w:fldCharType="begin"/>
            </w:r>
            <w:r>
              <w:rPr>
                <w:noProof/>
                <w:webHidden/>
              </w:rPr>
              <w:instrText xml:space="preserve"> PAGEREF _Toc205970170 \h </w:instrText>
            </w:r>
            <w:r>
              <w:rPr>
                <w:noProof/>
                <w:webHidden/>
              </w:rPr>
            </w:r>
            <w:r>
              <w:rPr>
                <w:noProof/>
                <w:webHidden/>
              </w:rPr>
              <w:fldChar w:fldCharType="separate"/>
            </w:r>
            <w:r>
              <w:rPr>
                <w:noProof/>
                <w:webHidden/>
              </w:rPr>
              <w:t>6</w:t>
            </w:r>
            <w:r>
              <w:rPr>
                <w:noProof/>
                <w:webHidden/>
              </w:rPr>
              <w:fldChar w:fldCharType="end"/>
            </w:r>
          </w:hyperlink>
        </w:p>
        <w:p w14:paraId="4D7551E1" w14:textId="4CAC9D5E"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1" w:history="1">
            <w:r w:rsidRPr="00674C23">
              <w:rPr>
                <w:rStyle w:val="Hyperlink"/>
                <w:noProof/>
              </w:rPr>
              <w:t>Responsibility</w:t>
            </w:r>
            <w:r>
              <w:rPr>
                <w:noProof/>
                <w:webHidden/>
              </w:rPr>
              <w:tab/>
            </w:r>
            <w:r>
              <w:rPr>
                <w:noProof/>
                <w:webHidden/>
              </w:rPr>
              <w:fldChar w:fldCharType="begin"/>
            </w:r>
            <w:r>
              <w:rPr>
                <w:noProof/>
                <w:webHidden/>
              </w:rPr>
              <w:instrText xml:space="preserve"> PAGEREF _Toc205970171 \h </w:instrText>
            </w:r>
            <w:r>
              <w:rPr>
                <w:noProof/>
                <w:webHidden/>
              </w:rPr>
            </w:r>
            <w:r>
              <w:rPr>
                <w:noProof/>
                <w:webHidden/>
              </w:rPr>
              <w:fldChar w:fldCharType="separate"/>
            </w:r>
            <w:r>
              <w:rPr>
                <w:noProof/>
                <w:webHidden/>
              </w:rPr>
              <w:t>6</w:t>
            </w:r>
            <w:r>
              <w:rPr>
                <w:noProof/>
                <w:webHidden/>
              </w:rPr>
              <w:fldChar w:fldCharType="end"/>
            </w:r>
          </w:hyperlink>
        </w:p>
        <w:p w14:paraId="28D2F789" w14:textId="3ABA8A03"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2" w:history="1">
            <w:r w:rsidRPr="00674C23">
              <w:rPr>
                <w:rStyle w:val="Hyperlink"/>
                <w:noProof/>
              </w:rPr>
              <w:t>Continuous Renewal Clause</w:t>
            </w:r>
            <w:r>
              <w:rPr>
                <w:noProof/>
                <w:webHidden/>
              </w:rPr>
              <w:tab/>
            </w:r>
            <w:r>
              <w:rPr>
                <w:noProof/>
                <w:webHidden/>
              </w:rPr>
              <w:fldChar w:fldCharType="begin"/>
            </w:r>
            <w:r>
              <w:rPr>
                <w:noProof/>
                <w:webHidden/>
              </w:rPr>
              <w:instrText xml:space="preserve"> PAGEREF _Toc205970172 \h </w:instrText>
            </w:r>
            <w:r>
              <w:rPr>
                <w:noProof/>
                <w:webHidden/>
              </w:rPr>
            </w:r>
            <w:r>
              <w:rPr>
                <w:noProof/>
                <w:webHidden/>
              </w:rPr>
              <w:fldChar w:fldCharType="separate"/>
            </w:r>
            <w:r>
              <w:rPr>
                <w:noProof/>
                <w:webHidden/>
              </w:rPr>
              <w:t>6</w:t>
            </w:r>
            <w:r>
              <w:rPr>
                <w:noProof/>
                <w:webHidden/>
              </w:rPr>
              <w:fldChar w:fldCharType="end"/>
            </w:r>
          </w:hyperlink>
        </w:p>
        <w:p w14:paraId="406F1198" w14:textId="32DEEF8C"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3" w:history="1">
            <w:r w:rsidRPr="00674C23">
              <w:rPr>
                <w:rStyle w:val="Hyperlink"/>
                <w:noProof/>
              </w:rPr>
              <w:t>Disclaimer</w:t>
            </w:r>
            <w:r>
              <w:rPr>
                <w:noProof/>
                <w:webHidden/>
              </w:rPr>
              <w:tab/>
            </w:r>
            <w:r>
              <w:rPr>
                <w:noProof/>
                <w:webHidden/>
              </w:rPr>
              <w:fldChar w:fldCharType="begin"/>
            </w:r>
            <w:r>
              <w:rPr>
                <w:noProof/>
                <w:webHidden/>
              </w:rPr>
              <w:instrText xml:space="preserve"> PAGEREF _Toc205970173 \h </w:instrText>
            </w:r>
            <w:r>
              <w:rPr>
                <w:noProof/>
                <w:webHidden/>
              </w:rPr>
            </w:r>
            <w:r>
              <w:rPr>
                <w:noProof/>
                <w:webHidden/>
              </w:rPr>
              <w:fldChar w:fldCharType="separate"/>
            </w:r>
            <w:r>
              <w:rPr>
                <w:noProof/>
                <w:webHidden/>
              </w:rPr>
              <w:t>6</w:t>
            </w:r>
            <w:r>
              <w:rPr>
                <w:noProof/>
                <w:webHidden/>
              </w:rPr>
              <w:fldChar w:fldCharType="end"/>
            </w:r>
          </w:hyperlink>
        </w:p>
        <w:p w14:paraId="0002D15C" w14:textId="537A9A4E"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4" w:history="1">
            <w:r w:rsidRPr="00674C23">
              <w:rPr>
                <w:rStyle w:val="Hyperlink"/>
                <w:noProof/>
              </w:rPr>
              <w:t>RENT MANAGEMENT PROCEDURE A - ARREARS PREVENTION</w:t>
            </w:r>
            <w:r>
              <w:rPr>
                <w:noProof/>
                <w:webHidden/>
              </w:rPr>
              <w:tab/>
            </w:r>
            <w:r>
              <w:rPr>
                <w:noProof/>
                <w:webHidden/>
              </w:rPr>
              <w:fldChar w:fldCharType="begin"/>
            </w:r>
            <w:r>
              <w:rPr>
                <w:noProof/>
                <w:webHidden/>
              </w:rPr>
              <w:instrText xml:space="preserve"> PAGEREF _Toc205970174 \h </w:instrText>
            </w:r>
            <w:r>
              <w:rPr>
                <w:noProof/>
                <w:webHidden/>
              </w:rPr>
            </w:r>
            <w:r>
              <w:rPr>
                <w:noProof/>
                <w:webHidden/>
              </w:rPr>
              <w:fldChar w:fldCharType="separate"/>
            </w:r>
            <w:r>
              <w:rPr>
                <w:noProof/>
                <w:webHidden/>
              </w:rPr>
              <w:t>7</w:t>
            </w:r>
            <w:r>
              <w:rPr>
                <w:noProof/>
                <w:webHidden/>
              </w:rPr>
              <w:fldChar w:fldCharType="end"/>
            </w:r>
          </w:hyperlink>
        </w:p>
        <w:p w14:paraId="0726616F" w14:textId="0B43A979"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5" w:history="1">
            <w:r w:rsidRPr="00674C23">
              <w:rPr>
                <w:rStyle w:val="Hyperlink"/>
                <w:noProof/>
              </w:rPr>
              <w:t>RENT MANAGEMENT PROCEDURE B - MAXIMISING RENT COLLECTION AND TACKLING ARREARS</w:t>
            </w:r>
            <w:r>
              <w:rPr>
                <w:noProof/>
                <w:webHidden/>
              </w:rPr>
              <w:tab/>
            </w:r>
            <w:r>
              <w:rPr>
                <w:noProof/>
                <w:webHidden/>
              </w:rPr>
              <w:fldChar w:fldCharType="begin"/>
            </w:r>
            <w:r>
              <w:rPr>
                <w:noProof/>
                <w:webHidden/>
              </w:rPr>
              <w:instrText xml:space="preserve"> PAGEREF _Toc205970175 \h </w:instrText>
            </w:r>
            <w:r>
              <w:rPr>
                <w:noProof/>
                <w:webHidden/>
              </w:rPr>
            </w:r>
            <w:r>
              <w:rPr>
                <w:noProof/>
                <w:webHidden/>
              </w:rPr>
              <w:fldChar w:fldCharType="separate"/>
            </w:r>
            <w:r>
              <w:rPr>
                <w:noProof/>
                <w:webHidden/>
              </w:rPr>
              <w:t>11</w:t>
            </w:r>
            <w:r>
              <w:rPr>
                <w:noProof/>
                <w:webHidden/>
              </w:rPr>
              <w:fldChar w:fldCharType="end"/>
            </w:r>
          </w:hyperlink>
        </w:p>
        <w:p w14:paraId="66749CD7" w14:textId="6CBF3B64"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6" w:history="1">
            <w:r w:rsidRPr="00674C23">
              <w:rPr>
                <w:rStyle w:val="Hyperlink"/>
                <w:noProof/>
              </w:rPr>
              <w:t>RENT MANAGEMENT PROCEDURE C - HOUSING BENEFIT PAYMENTS</w:t>
            </w:r>
            <w:r>
              <w:rPr>
                <w:noProof/>
                <w:webHidden/>
              </w:rPr>
              <w:tab/>
            </w:r>
            <w:r>
              <w:rPr>
                <w:noProof/>
                <w:webHidden/>
              </w:rPr>
              <w:fldChar w:fldCharType="begin"/>
            </w:r>
            <w:r>
              <w:rPr>
                <w:noProof/>
                <w:webHidden/>
              </w:rPr>
              <w:instrText xml:space="preserve"> PAGEREF _Toc205970176 \h </w:instrText>
            </w:r>
            <w:r>
              <w:rPr>
                <w:noProof/>
                <w:webHidden/>
              </w:rPr>
            </w:r>
            <w:r>
              <w:rPr>
                <w:noProof/>
                <w:webHidden/>
              </w:rPr>
              <w:fldChar w:fldCharType="separate"/>
            </w:r>
            <w:r>
              <w:rPr>
                <w:noProof/>
                <w:webHidden/>
              </w:rPr>
              <w:t>16</w:t>
            </w:r>
            <w:r>
              <w:rPr>
                <w:noProof/>
                <w:webHidden/>
              </w:rPr>
              <w:fldChar w:fldCharType="end"/>
            </w:r>
          </w:hyperlink>
        </w:p>
        <w:p w14:paraId="22B1D0A7" w14:textId="2CB0C879"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7" w:history="1">
            <w:r w:rsidRPr="00674C23">
              <w:rPr>
                <w:rStyle w:val="Hyperlink"/>
                <w:noProof/>
              </w:rPr>
              <w:t>RENT MANAGEMENT PROCEDURE D – CHILDREN’S SERVICES PAYMENTS</w:t>
            </w:r>
            <w:r>
              <w:rPr>
                <w:noProof/>
                <w:webHidden/>
              </w:rPr>
              <w:tab/>
            </w:r>
            <w:r>
              <w:rPr>
                <w:noProof/>
                <w:webHidden/>
              </w:rPr>
              <w:fldChar w:fldCharType="begin"/>
            </w:r>
            <w:r>
              <w:rPr>
                <w:noProof/>
                <w:webHidden/>
              </w:rPr>
              <w:instrText xml:space="preserve"> PAGEREF _Toc205970177 \h </w:instrText>
            </w:r>
            <w:r>
              <w:rPr>
                <w:noProof/>
                <w:webHidden/>
              </w:rPr>
            </w:r>
            <w:r>
              <w:rPr>
                <w:noProof/>
                <w:webHidden/>
              </w:rPr>
              <w:fldChar w:fldCharType="separate"/>
            </w:r>
            <w:r>
              <w:rPr>
                <w:noProof/>
                <w:webHidden/>
              </w:rPr>
              <w:t>19</w:t>
            </w:r>
            <w:r>
              <w:rPr>
                <w:noProof/>
                <w:webHidden/>
              </w:rPr>
              <w:fldChar w:fldCharType="end"/>
            </w:r>
          </w:hyperlink>
        </w:p>
        <w:p w14:paraId="1A9E4A4C" w14:textId="5D0D49DB"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8" w:history="1">
            <w:r w:rsidRPr="00674C23">
              <w:rPr>
                <w:rStyle w:val="Hyperlink"/>
                <w:noProof/>
              </w:rPr>
              <w:t>RENT MANAGEMENT PROCEDURE E – RENT ARREARS AGREEMENTS</w:t>
            </w:r>
            <w:r>
              <w:rPr>
                <w:noProof/>
                <w:webHidden/>
              </w:rPr>
              <w:tab/>
            </w:r>
            <w:r>
              <w:rPr>
                <w:noProof/>
                <w:webHidden/>
              </w:rPr>
              <w:fldChar w:fldCharType="begin"/>
            </w:r>
            <w:r>
              <w:rPr>
                <w:noProof/>
                <w:webHidden/>
              </w:rPr>
              <w:instrText xml:space="preserve"> PAGEREF _Toc205970178 \h </w:instrText>
            </w:r>
            <w:r>
              <w:rPr>
                <w:noProof/>
                <w:webHidden/>
              </w:rPr>
            </w:r>
            <w:r>
              <w:rPr>
                <w:noProof/>
                <w:webHidden/>
              </w:rPr>
              <w:fldChar w:fldCharType="separate"/>
            </w:r>
            <w:r>
              <w:rPr>
                <w:noProof/>
                <w:webHidden/>
              </w:rPr>
              <w:t>20</w:t>
            </w:r>
            <w:r>
              <w:rPr>
                <w:noProof/>
                <w:webHidden/>
              </w:rPr>
              <w:fldChar w:fldCharType="end"/>
            </w:r>
          </w:hyperlink>
        </w:p>
        <w:p w14:paraId="4594FEDB" w14:textId="17ECC4C8"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79" w:history="1">
            <w:r w:rsidRPr="00674C23">
              <w:rPr>
                <w:rStyle w:val="Hyperlink"/>
                <w:noProof/>
              </w:rPr>
              <w:t>RENT MANAGEMENT PROCEDURE F – FORMER OCCUPIERS</w:t>
            </w:r>
            <w:r>
              <w:rPr>
                <w:noProof/>
                <w:webHidden/>
              </w:rPr>
              <w:tab/>
            </w:r>
            <w:r>
              <w:rPr>
                <w:noProof/>
                <w:webHidden/>
              </w:rPr>
              <w:fldChar w:fldCharType="begin"/>
            </w:r>
            <w:r>
              <w:rPr>
                <w:noProof/>
                <w:webHidden/>
              </w:rPr>
              <w:instrText xml:space="preserve"> PAGEREF _Toc205970179 \h </w:instrText>
            </w:r>
            <w:r>
              <w:rPr>
                <w:noProof/>
                <w:webHidden/>
              </w:rPr>
            </w:r>
            <w:r>
              <w:rPr>
                <w:noProof/>
                <w:webHidden/>
              </w:rPr>
              <w:fldChar w:fldCharType="separate"/>
            </w:r>
            <w:r>
              <w:rPr>
                <w:noProof/>
                <w:webHidden/>
              </w:rPr>
              <w:t>21</w:t>
            </w:r>
            <w:r>
              <w:rPr>
                <w:noProof/>
                <w:webHidden/>
              </w:rPr>
              <w:fldChar w:fldCharType="end"/>
            </w:r>
          </w:hyperlink>
        </w:p>
        <w:p w14:paraId="0001E8B6" w14:textId="20F946EC"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80" w:history="1">
            <w:r w:rsidRPr="00674C23">
              <w:rPr>
                <w:rStyle w:val="Hyperlink"/>
                <w:noProof/>
              </w:rPr>
              <w:t>RENT MANAGEMENT PROCEDURE G – INVESTIGATION AND MANAGEMENT OF CREDIT BALANCES</w:t>
            </w:r>
            <w:r>
              <w:rPr>
                <w:noProof/>
                <w:webHidden/>
              </w:rPr>
              <w:tab/>
            </w:r>
            <w:r>
              <w:rPr>
                <w:noProof/>
                <w:webHidden/>
              </w:rPr>
              <w:fldChar w:fldCharType="begin"/>
            </w:r>
            <w:r>
              <w:rPr>
                <w:noProof/>
                <w:webHidden/>
              </w:rPr>
              <w:instrText xml:space="preserve"> PAGEREF _Toc205970180 \h </w:instrText>
            </w:r>
            <w:r>
              <w:rPr>
                <w:noProof/>
                <w:webHidden/>
              </w:rPr>
            </w:r>
            <w:r>
              <w:rPr>
                <w:noProof/>
                <w:webHidden/>
              </w:rPr>
              <w:fldChar w:fldCharType="separate"/>
            </w:r>
            <w:r>
              <w:rPr>
                <w:noProof/>
                <w:webHidden/>
              </w:rPr>
              <w:t>23</w:t>
            </w:r>
            <w:r>
              <w:rPr>
                <w:noProof/>
                <w:webHidden/>
              </w:rPr>
              <w:fldChar w:fldCharType="end"/>
            </w:r>
          </w:hyperlink>
        </w:p>
        <w:p w14:paraId="644936BA" w14:textId="521ACA29" w:rsidR="00132730" w:rsidRDefault="00132730">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81" w:history="1">
            <w:r w:rsidRPr="00674C23">
              <w:rPr>
                <w:rStyle w:val="Hyperlink"/>
                <w:noProof/>
              </w:rPr>
              <w:t xml:space="preserve">RENT MANAGEMENT PROCEDURE H – </w:t>
            </w:r>
            <w:r>
              <w:rPr>
                <w:rStyle w:val="Hyperlink"/>
                <w:noProof/>
              </w:rPr>
              <w:t>C</w:t>
            </w:r>
            <w:r w:rsidRPr="00674C23">
              <w:rPr>
                <w:rStyle w:val="Hyperlink"/>
                <w:noProof/>
              </w:rPr>
              <w:t>OMPLETING AN ADJUSTMENT TO A RENT BALANCE</w:t>
            </w:r>
            <w:r>
              <w:rPr>
                <w:noProof/>
                <w:webHidden/>
              </w:rPr>
              <w:tab/>
            </w:r>
            <w:r>
              <w:rPr>
                <w:noProof/>
                <w:webHidden/>
              </w:rPr>
              <w:fldChar w:fldCharType="begin"/>
            </w:r>
            <w:r>
              <w:rPr>
                <w:noProof/>
                <w:webHidden/>
              </w:rPr>
              <w:instrText xml:space="preserve"> PAGEREF _Toc205970181 \h </w:instrText>
            </w:r>
            <w:r>
              <w:rPr>
                <w:noProof/>
                <w:webHidden/>
              </w:rPr>
            </w:r>
            <w:r>
              <w:rPr>
                <w:noProof/>
                <w:webHidden/>
              </w:rPr>
              <w:fldChar w:fldCharType="separate"/>
            </w:r>
            <w:r>
              <w:rPr>
                <w:noProof/>
                <w:webHidden/>
              </w:rPr>
              <w:t>24</w:t>
            </w:r>
            <w:r>
              <w:rPr>
                <w:noProof/>
                <w:webHidden/>
              </w:rPr>
              <w:fldChar w:fldCharType="end"/>
            </w:r>
          </w:hyperlink>
        </w:p>
        <w:p w14:paraId="67C568A4" w14:textId="54F052A4" w:rsidR="00132730" w:rsidRDefault="00132730">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5970182" w:history="1">
            <w:r w:rsidRPr="00674C23">
              <w:rPr>
                <w:rStyle w:val="Hyperlink"/>
                <w:rFonts w:cs="Arial"/>
                <w:noProof/>
              </w:rPr>
              <w:t xml:space="preserve">Appendix 1 – </w:t>
            </w:r>
            <w:r w:rsidRPr="00674C23">
              <w:rPr>
                <w:rStyle w:val="Hyperlink"/>
                <w:noProof/>
              </w:rPr>
              <w:t>Young Person Rent Credit Refund Form (BACS)</w:t>
            </w:r>
            <w:r>
              <w:rPr>
                <w:noProof/>
                <w:webHidden/>
              </w:rPr>
              <w:tab/>
            </w:r>
            <w:r>
              <w:rPr>
                <w:noProof/>
                <w:webHidden/>
              </w:rPr>
              <w:fldChar w:fldCharType="begin"/>
            </w:r>
            <w:r>
              <w:rPr>
                <w:noProof/>
                <w:webHidden/>
              </w:rPr>
              <w:instrText xml:space="preserve"> PAGEREF _Toc205970182 \h </w:instrText>
            </w:r>
            <w:r>
              <w:rPr>
                <w:noProof/>
                <w:webHidden/>
              </w:rPr>
            </w:r>
            <w:r>
              <w:rPr>
                <w:noProof/>
                <w:webHidden/>
              </w:rPr>
              <w:fldChar w:fldCharType="separate"/>
            </w:r>
            <w:r>
              <w:rPr>
                <w:noProof/>
                <w:webHidden/>
              </w:rPr>
              <w:t>25</w:t>
            </w:r>
            <w:r>
              <w:rPr>
                <w:noProof/>
                <w:webHidden/>
              </w:rPr>
              <w:fldChar w:fldCharType="end"/>
            </w:r>
          </w:hyperlink>
        </w:p>
        <w:p w14:paraId="4F9B5381" w14:textId="1B4C58F0" w:rsidR="00CB300C" w:rsidRDefault="00CB300C">
          <w:r>
            <w:rPr>
              <w:b/>
              <w:bCs/>
              <w:noProof/>
            </w:rPr>
            <w:fldChar w:fldCharType="end"/>
          </w:r>
        </w:p>
      </w:sdtContent>
    </w:sdt>
    <w:p w14:paraId="33852E3C" w14:textId="360E92CE" w:rsidR="005D72DA" w:rsidRDefault="005D72DA">
      <w:pPr>
        <w:overflowPunct/>
        <w:autoSpaceDE/>
        <w:autoSpaceDN/>
        <w:adjustRightInd/>
        <w:spacing w:after="160" w:line="259" w:lineRule="auto"/>
        <w:rPr>
          <w:rFonts w:cs="Arial"/>
          <w:b/>
          <w:bCs/>
          <w:szCs w:val="22"/>
        </w:rPr>
      </w:pPr>
      <w:r>
        <w:rPr>
          <w:rFonts w:cs="Arial"/>
          <w:b/>
          <w:bCs/>
          <w:szCs w:val="22"/>
        </w:rPr>
        <w:br w:type="page"/>
      </w:r>
    </w:p>
    <w:p w14:paraId="6AA2ACD0" w14:textId="454ECC2D" w:rsidR="00613931" w:rsidRDefault="00613931" w:rsidP="00613931">
      <w:pPr>
        <w:pStyle w:val="Heading1"/>
      </w:pPr>
      <w:bookmarkStart w:id="1" w:name="_Toc205970161"/>
      <w:r>
        <w:lastRenderedPageBreak/>
        <w:t>Maximising rent Collection &amp; Tackling Arrears Policy</w:t>
      </w:r>
      <w:bookmarkEnd w:id="1"/>
    </w:p>
    <w:p w14:paraId="2CC618FA" w14:textId="77777777" w:rsidR="00613931" w:rsidRDefault="00613931" w:rsidP="00854075">
      <w:pPr>
        <w:rPr>
          <w:rFonts w:cs="Arial"/>
          <w:b/>
          <w:bCs/>
          <w:szCs w:val="22"/>
        </w:rPr>
      </w:pPr>
    </w:p>
    <w:p w14:paraId="174B8493" w14:textId="7DCC96E7" w:rsidR="00AE7612" w:rsidRPr="0007678F" w:rsidRDefault="00AE7612" w:rsidP="00613931">
      <w:pPr>
        <w:pStyle w:val="Heading2"/>
      </w:pPr>
      <w:bookmarkStart w:id="2" w:name="_Toc205970162"/>
      <w:r w:rsidRPr="0007678F">
        <w:t>Policy Statement</w:t>
      </w:r>
      <w:bookmarkEnd w:id="2"/>
    </w:p>
    <w:p w14:paraId="463C0D04" w14:textId="2C7ADE30" w:rsidR="001F0F0F" w:rsidRPr="001F0F0F" w:rsidRDefault="001F0F0F" w:rsidP="001F0F0F">
      <w:pPr>
        <w:overflowPunct/>
        <w:autoSpaceDE/>
        <w:autoSpaceDN/>
        <w:adjustRightInd/>
        <w:spacing w:after="160"/>
        <w:rPr>
          <w:rFonts w:cs="Arial"/>
          <w:szCs w:val="22"/>
        </w:rPr>
      </w:pPr>
      <w:r w:rsidRPr="001F0F0F">
        <w:rPr>
          <w:rFonts w:cs="Arial"/>
          <w:szCs w:val="22"/>
        </w:rPr>
        <w:t xml:space="preserve">St Basils recognises that its client group will include some of the most vulnerable people in society and that the majority of its </w:t>
      </w:r>
      <w:r w:rsidR="00F553BB">
        <w:rPr>
          <w:rFonts w:cs="Arial"/>
          <w:szCs w:val="22"/>
        </w:rPr>
        <w:t>occupiers</w:t>
      </w:r>
      <w:r w:rsidRPr="001F0F0F">
        <w:rPr>
          <w:rFonts w:cs="Arial"/>
          <w:szCs w:val="22"/>
        </w:rPr>
        <w:t xml:space="preserve"> will either be in low paid employment or dependant on state benefits as their source of income. </w:t>
      </w:r>
    </w:p>
    <w:p w14:paraId="5DFC93CE" w14:textId="77777777" w:rsidR="00BE1EF2" w:rsidRPr="001F0F0F" w:rsidRDefault="00BE1EF2" w:rsidP="00BE1EF2">
      <w:pPr>
        <w:overflowPunct/>
        <w:autoSpaceDE/>
        <w:autoSpaceDN/>
        <w:adjustRightInd/>
        <w:spacing w:after="160"/>
        <w:rPr>
          <w:rFonts w:cs="Arial"/>
          <w:szCs w:val="22"/>
        </w:rPr>
      </w:pPr>
      <w:r w:rsidRPr="00234607">
        <w:rPr>
          <w:rFonts w:cs="Arial"/>
          <w:szCs w:val="22"/>
        </w:rPr>
        <w:t>The ability to budget and make regular payments of rent and service charges are crucial skills which young people need if they are to avoid becoming homeless in the future. Budgeting is about personal management, having control over one’s life and learning to make choices about competing priorities.</w:t>
      </w:r>
      <w:r w:rsidRPr="001F0F0F">
        <w:rPr>
          <w:rFonts w:cs="Arial"/>
          <w:szCs w:val="22"/>
        </w:rPr>
        <w:t xml:space="preserve"> </w:t>
      </w:r>
    </w:p>
    <w:p w14:paraId="07122405" w14:textId="77777777" w:rsidR="00BE1EF2" w:rsidRDefault="00BE1EF2" w:rsidP="00854075">
      <w:pPr>
        <w:tabs>
          <w:tab w:val="left" w:pos="709"/>
        </w:tabs>
        <w:rPr>
          <w:rFonts w:cs="Arial"/>
          <w:szCs w:val="22"/>
        </w:rPr>
      </w:pPr>
    </w:p>
    <w:p w14:paraId="4729A789" w14:textId="23DD97B8" w:rsidR="00AE7612" w:rsidRDefault="00AE7612" w:rsidP="00854075">
      <w:pPr>
        <w:tabs>
          <w:tab w:val="left" w:pos="709"/>
        </w:tabs>
        <w:rPr>
          <w:rFonts w:cs="Arial"/>
          <w:szCs w:val="22"/>
        </w:rPr>
      </w:pPr>
      <w:r w:rsidRPr="0007678F">
        <w:rPr>
          <w:rFonts w:cs="Arial"/>
          <w:szCs w:val="22"/>
        </w:rPr>
        <w:t>This policy sets out the main principles necessary to maximise income through proactive rent collection procedures.</w:t>
      </w:r>
    </w:p>
    <w:p w14:paraId="240D0C16" w14:textId="77777777" w:rsidR="00EB70C4" w:rsidRDefault="00EB70C4" w:rsidP="00854075">
      <w:pPr>
        <w:tabs>
          <w:tab w:val="left" w:pos="709"/>
        </w:tabs>
        <w:rPr>
          <w:rFonts w:cs="Arial"/>
          <w:szCs w:val="22"/>
        </w:rPr>
      </w:pPr>
    </w:p>
    <w:p w14:paraId="23956F40" w14:textId="77777777" w:rsidR="00EB70C4" w:rsidRPr="0007678F" w:rsidRDefault="00EB70C4" w:rsidP="00EB70C4">
      <w:pPr>
        <w:rPr>
          <w:rFonts w:cs="Arial"/>
          <w:szCs w:val="22"/>
        </w:rPr>
      </w:pPr>
      <w:r w:rsidRPr="0007678F">
        <w:rPr>
          <w:rFonts w:cs="Arial"/>
          <w:szCs w:val="22"/>
        </w:rPr>
        <w:t xml:space="preserve">St </w:t>
      </w:r>
      <w:r>
        <w:rPr>
          <w:rFonts w:cs="Arial"/>
          <w:szCs w:val="22"/>
        </w:rPr>
        <w:t>Basil</w:t>
      </w:r>
      <w:r w:rsidRPr="0007678F">
        <w:rPr>
          <w:rFonts w:cs="Arial"/>
          <w:szCs w:val="22"/>
        </w:rPr>
        <w:t>s objectives are to:</w:t>
      </w:r>
    </w:p>
    <w:p w14:paraId="36D9BA20" w14:textId="77777777" w:rsidR="00EB70C4" w:rsidRPr="0007678F" w:rsidRDefault="00EB70C4" w:rsidP="00EB70C4">
      <w:pPr>
        <w:tabs>
          <w:tab w:val="left" w:pos="959"/>
        </w:tabs>
        <w:rPr>
          <w:rFonts w:cs="Arial"/>
          <w:b/>
          <w:szCs w:val="22"/>
        </w:rPr>
      </w:pPr>
    </w:p>
    <w:p w14:paraId="732C99DB" w14:textId="72EA3EF2" w:rsidR="001E5D6B" w:rsidRPr="001E5D6B" w:rsidRDefault="001E5D6B" w:rsidP="001E5D6B">
      <w:pPr>
        <w:pStyle w:val="ListParagraph"/>
        <w:numPr>
          <w:ilvl w:val="0"/>
          <w:numId w:val="3"/>
        </w:numPr>
        <w:overflowPunct/>
        <w:ind w:left="1134" w:hanging="425"/>
        <w:contextualSpacing/>
        <w:rPr>
          <w:rFonts w:cs="Arial"/>
          <w:szCs w:val="22"/>
        </w:rPr>
      </w:pPr>
      <w:r>
        <w:rPr>
          <w:rFonts w:cs="Arial"/>
          <w:szCs w:val="22"/>
        </w:rPr>
        <w:t>P</w:t>
      </w:r>
      <w:r w:rsidRPr="00EE698E">
        <w:rPr>
          <w:rFonts w:cs="Arial"/>
          <w:szCs w:val="22"/>
        </w:rPr>
        <w:t>rovide effective coaching and support to young people to manage their income and protect their tenancy</w:t>
      </w:r>
    </w:p>
    <w:p w14:paraId="59C6293A" w14:textId="56F85645" w:rsidR="00EB70C4" w:rsidRPr="0007678F" w:rsidRDefault="00EB70C4" w:rsidP="00EB70C4">
      <w:pPr>
        <w:pStyle w:val="ListParagraph"/>
        <w:numPr>
          <w:ilvl w:val="0"/>
          <w:numId w:val="3"/>
        </w:numPr>
        <w:overflowPunct/>
        <w:ind w:left="1134" w:hanging="425"/>
        <w:contextualSpacing/>
        <w:rPr>
          <w:rFonts w:cs="Arial"/>
          <w:szCs w:val="22"/>
        </w:rPr>
      </w:pPr>
      <w:r w:rsidRPr="0007678F">
        <w:rPr>
          <w:rFonts w:cs="Arial"/>
          <w:szCs w:val="22"/>
        </w:rPr>
        <w:t>Prevent arrears arising wherever possible</w:t>
      </w:r>
    </w:p>
    <w:p w14:paraId="22287A7A" w14:textId="00AAB3FA" w:rsidR="00EB70C4" w:rsidRPr="0007678F" w:rsidRDefault="00EB70C4" w:rsidP="00EB70C4">
      <w:pPr>
        <w:pStyle w:val="ListParagraph"/>
        <w:numPr>
          <w:ilvl w:val="0"/>
          <w:numId w:val="3"/>
        </w:numPr>
        <w:overflowPunct/>
        <w:ind w:left="1134" w:hanging="425"/>
        <w:contextualSpacing/>
        <w:rPr>
          <w:rFonts w:cs="Arial"/>
          <w:szCs w:val="22"/>
        </w:rPr>
      </w:pPr>
      <w:r w:rsidRPr="0007678F">
        <w:rPr>
          <w:rFonts w:cs="Arial"/>
          <w:szCs w:val="22"/>
        </w:rPr>
        <w:t>Minimise rent arrears where they cannot be prevented</w:t>
      </w:r>
      <w:r w:rsidR="001E5D6B">
        <w:rPr>
          <w:rFonts w:cs="Arial"/>
          <w:szCs w:val="22"/>
        </w:rPr>
        <w:t xml:space="preserve"> </w:t>
      </w:r>
      <w:r w:rsidR="001E5D6B" w:rsidRPr="00EE698E">
        <w:rPr>
          <w:rFonts w:cs="Arial"/>
          <w:szCs w:val="22"/>
        </w:rPr>
        <w:t>through effective engagement</w:t>
      </w:r>
    </w:p>
    <w:p w14:paraId="12789FBE" w14:textId="3DBA2018" w:rsidR="00EB70C4" w:rsidRPr="001E5D6B" w:rsidRDefault="001E5D6B" w:rsidP="001E5D6B">
      <w:pPr>
        <w:pStyle w:val="ListParagraph"/>
        <w:tabs>
          <w:tab w:val="left" w:pos="284"/>
          <w:tab w:val="left" w:pos="993"/>
          <w:tab w:val="left" w:pos="1440"/>
          <w:tab w:val="left" w:pos="2160"/>
          <w:tab w:val="left" w:pos="2880"/>
          <w:tab w:val="left" w:pos="3600"/>
          <w:tab w:val="left" w:pos="4320"/>
          <w:tab w:val="left" w:pos="5055"/>
        </w:tabs>
        <w:overflowPunct/>
        <w:ind w:left="1134"/>
        <w:contextualSpacing/>
        <w:rPr>
          <w:rFonts w:cs="Arial"/>
          <w:b/>
          <w:szCs w:val="22"/>
          <w:u w:val="single"/>
        </w:rPr>
      </w:pPr>
      <w:r w:rsidRPr="00EE698E">
        <w:rPr>
          <w:rFonts w:cs="Arial"/>
          <w:szCs w:val="22"/>
        </w:rPr>
        <w:t>Have robust legal processes to recover arrears or end the tenancy where it is</w:t>
      </w:r>
      <w:r w:rsidR="006F4B56">
        <w:rPr>
          <w:rFonts w:cs="Arial"/>
          <w:szCs w:val="22"/>
        </w:rPr>
        <w:t xml:space="preserve"> proportionate and legal </w:t>
      </w:r>
      <w:r w:rsidRPr="00EE698E">
        <w:rPr>
          <w:rFonts w:cs="Arial"/>
          <w:szCs w:val="22"/>
        </w:rPr>
        <w:t>to do so</w:t>
      </w:r>
    </w:p>
    <w:p w14:paraId="389509F3" w14:textId="77777777" w:rsidR="00EB70C4" w:rsidRPr="0007678F" w:rsidRDefault="00EB70C4" w:rsidP="00EB70C4">
      <w:pPr>
        <w:tabs>
          <w:tab w:val="left" w:pos="2160"/>
          <w:tab w:val="left" w:pos="2880"/>
          <w:tab w:val="left" w:pos="3600"/>
          <w:tab w:val="left" w:pos="4320"/>
          <w:tab w:val="left" w:pos="5055"/>
        </w:tabs>
        <w:overflowPunct/>
        <w:autoSpaceDE/>
        <w:autoSpaceDN/>
        <w:adjustRightInd/>
        <w:contextualSpacing/>
        <w:rPr>
          <w:rFonts w:cs="Arial"/>
          <w:szCs w:val="22"/>
        </w:rPr>
      </w:pPr>
      <w:r w:rsidRPr="0007678F">
        <w:rPr>
          <w:rFonts w:cs="Arial"/>
          <w:szCs w:val="22"/>
        </w:rPr>
        <w:t>We will:</w:t>
      </w:r>
    </w:p>
    <w:p w14:paraId="48AB8585" w14:textId="77777777" w:rsidR="00EB70C4" w:rsidRPr="0007678F" w:rsidRDefault="00EB70C4" w:rsidP="00EB70C4">
      <w:pPr>
        <w:tabs>
          <w:tab w:val="left" w:pos="959"/>
        </w:tabs>
        <w:ind w:left="720"/>
        <w:rPr>
          <w:rFonts w:cs="Arial"/>
          <w:szCs w:val="22"/>
        </w:rPr>
      </w:pPr>
    </w:p>
    <w:p w14:paraId="07C34016" w14:textId="77777777" w:rsidR="006F4B56" w:rsidRPr="001E5D6B" w:rsidRDefault="006F4B56" w:rsidP="006F4B56">
      <w:pPr>
        <w:numPr>
          <w:ilvl w:val="0"/>
          <w:numId w:val="4"/>
        </w:numPr>
        <w:overflowPunct/>
        <w:autoSpaceDE/>
        <w:autoSpaceDN/>
        <w:adjustRightInd/>
        <w:ind w:left="1134" w:hanging="425"/>
        <w:rPr>
          <w:rFonts w:cs="Arial"/>
          <w:bCs/>
          <w:szCs w:val="22"/>
        </w:rPr>
      </w:pPr>
      <w:r w:rsidRPr="00EE698E">
        <w:rPr>
          <w:rFonts w:cs="Arial"/>
          <w:bCs/>
          <w:color w:val="000000" w:themeColor="text1"/>
          <w:szCs w:val="22"/>
        </w:rPr>
        <w:t>C</w:t>
      </w:r>
      <w:r w:rsidRPr="00EE698E">
        <w:rPr>
          <w:rFonts w:cs="Arial"/>
          <w:bCs/>
          <w:szCs w:val="22"/>
        </w:rPr>
        <w:t>ommunicate clear and up to date rent information in order that y</w:t>
      </w:r>
      <w:r>
        <w:rPr>
          <w:rFonts w:cs="Arial"/>
          <w:bCs/>
          <w:szCs w:val="22"/>
        </w:rPr>
        <w:t xml:space="preserve">oung </w:t>
      </w:r>
      <w:r w:rsidRPr="00EE698E">
        <w:rPr>
          <w:rFonts w:cs="Arial"/>
          <w:bCs/>
          <w:szCs w:val="22"/>
        </w:rPr>
        <w:t>p</w:t>
      </w:r>
      <w:r>
        <w:rPr>
          <w:rFonts w:cs="Arial"/>
          <w:bCs/>
          <w:szCs w:val="22"/>
        </w:rPr>
        <w:t>eople</w:t>
      </w:r>
      <w:r w:rsidRPr="00EE698E">
        <w:rPr>
          <w:rFonts w:cs="Arial"/>
          <w:bCs/>
          <w:szCs w:val="22"/>
        </w:rPr>
        <w:t xml:space="preserve"> can manage their account appropriately</w:t>
      </w:r>
    </w:p>
    <w:p w14:paraId="772E1BC6" w14:textId="38E563FE" w:rsidR="00EB70C4" w:rsidRPr="0007678F" w:rsidRDefault="00EB70C4" w:rsidP="00EB70C4">
      <w:pPr>
        <w:numPr>
          <w:ilvl w:val="0"/>
          <w:numId w:val="4"/>
        </w:numPr>
        <w:overflowPunct/>
        <w:autoSpaceDE/>
        <w:autoSpaceDN/>
        <w:adjustRightInd/>
        <w:ind w:left="1134" w:hanging="425"/>
        <w:rPr>
          <w:rFonts w:cs="Arial"/>
          <w:szCs w:val="22"/>
        </w:rPr>
      </w:pPr>
      <w:r w:rsidRPr="0007678F">
        <w:rPr>
          <w:rFonts w:cs="Arial"/>
          <w:szCs w:val="22"/>
        </w:rPr>
        <w:t xml:space="preserve">Ensure that all </w:t>
      </w:r>
      <w:r w:rsidR="00F553BB">
        <w:rPr>
          <w:rFonts w:cs="Arial"/>
          <w:szCs w:val="22"/>
        </w:rPr>
        <w:t>occupiers</w:t>
      </w:r>
      <w:r w:rsidR="003C2D7D">
        <w:rPr>
          <w:rFonts w:cs="Arial"/>
          <w:szCs w:val="22"/>
        </w:rPr>
        <w:t xml:space="preserve"> </w:t>
      </w:r>
      <w:r w:rsidRPr="0007678F">
        <w:rPr>
          <w:rFonts w:cs="Arial"/>
          <w:szCs w:val="22"/>
        </w:rPr>
        <w:t xml:space="preserve">receive </w:t>
      </w:r>
      <w:r w:rsidR="00A81A77" w:rsidRPr="00A81A77">
        <w:rPr>
          <w:rFonts w:cs="Arial"/>
          <w:color w:val="000000" w:themeColor="text1"/>
          <w:szCs w:val="22"/>
        </w:rPr>
        <w:t>a</w:t>
      </w:r>
      <w:r w:rsidR="00A81A77">
        <w:rPr>
          <w:rFonts w:cs="Arial"/>
          <w:color w:val="FF0000"/>
          <w:szCs w:val="22"/>
        </w:rPr>
        <w:t xml:space="preserve"> </w:t>
      </w:r>
      <w:r w:rsidRPr="0007678F">
        <w:rPr>
          <w:rFonts w:cs="Arial"/>
          <w:szCs w:val="22"/>
        </w:rPr>
        <w:t>rent and service charge</w:t>
      </w:r>
      <w:r w:rsidR="001E5D6B">
        <w:rPr>
          <w:rFonts w:cs="Arial"/>
          <w:szCs w:val="22"/>
        </w:rPr>
        <w:t xml:space="preserve"> breakdown</w:t>
      </w:r>
      <w:r w:rsidR="00A81A77">
        <w:rPr>
          <w:rFonts w:cs="Arial"/>
          <w:szCs w:val="22"/>
        </w:rPr>
        <w:t xml:space="preserve"> </w:t>
      </w:r>
      <w:r w:rsidRPr="0007678F">
        <w:rPr>
          <w:rFonts w:cs="Arial"/>
          <w:szCs w:val="22"/>
        </w:rPr>
        <w:t>at the beginning of their tenancy and at each</w:t>
      </w:r>
      <w:r w:rsidR="001E5D6B">
        <w:rPr>
          <w:rFonts w:cs="Arial"/>
          <w:szCs w:val="22"/>
        </w:rPr>
        <w:t xml:space="preserve"> annual</w:t>
      </w:r>
      <w:r w:rsidRPr="0007678F">
        <w:rPr>
          <w:rFonts w:cs="Arial"/>
          <w:szCs w:val="22"/>
        </w:rPr>
        <w:t xml:space="preserve"> rent and service charge review.</w:t>
      </w:r>
    </w:p>
    <w:p w14:paraId="3EEC80AD" w14:textId="541D2833" w:rsidR="00EB70C4" w:rsidRPr="0007678F" w:rsidRDefault="00EB70C4" w:rsidP="00EB70C4">
      <w:pPr>
        <w:numPr>
          <w:ilvl w:val="0"/>
          <w:numId w:val="4"/>
        </w:numPr>
        <w:overflowPunct/>
        <w:autoSpaceDE/>
        <w:autoSpaceDN/>
        <w:adjustRightInd/>
        <w:ind w:left="1134" w:hanging="425"/>
        <w:rPr>
          <w:rFonts w:cs="Arial"/>
          <w:szCs w:val="22"/>
        </w:rPr>
      </w:pPr>
      <w:r w:rsidRPr="0007678F">
        <w:rPr>
          <w:rFonts w:cs="Arial"/>
          <w:szCs w:val="22"/>
        </w:rPr>
        <w:t xml:space="preserve">Clearly specify the amount of rent due in the </w:t>
      </w:r>
      <w:r w:rsidR="00CF72E1">
        <w:rPr>
          <w:rFonts w:cs="Arial"/>
          <w:szCs w:val="22"/>
        </w:rPr>
        <w:t>occupancy</w:t>
      </w:r>
      <w:r w:rsidRPr="0007678F">
        <w:rPr>
          <w:rFonts w:cs="Arial"/>
          <w:szCs w:val="22"/>
        </w:rPr>
        <w:t xml:space="preserve"> agreement</w:t>
      </w:r>
    </w:p>
    <w:p w14:paraId="57A97579" w14:textId="6DE2AE30" w:rsidR="004A2FA7" w:rsidRPr="003C2D7D" w:rsidRDefault="006F4B56" w:rsidP="006F4B56">
      <w:pPr>
        <w:numPr>
          <w:ilvl w:val="0"/>
          <w:numId w:val="4"/>
        </w:numPr>
        <w:overflowPunct/>
        <w:autoSpaceDE/>
        <w:autoSpaceDN/>
        <w:adjustRightInd/>
        <w:ind w:left="1134" w:hanging="425"/>
        <w:rPr>
          <w:rFonts w:cs="Arial"/>
          <w:bCs/>
          <w:szCs w:val="22"/>
        </w:rPr>
      </w:pPr>
      <w:r>
        <w:rPr>
          <w:rFonts w:cs="Arial"/>
          <w:bCs/>
          <w:szCs w:val="22"/>
        </w:rPr>
        <w:t>Ensure</w:t>
      </w:r>
      <w:r w:rsidRPr="008413A0">
        <w:rPr>
          <w:rFonts w:cs="Arial"/>
          <w:bCs/>
          <w:szCs w:val="22"/>
        </w:rPr>
        <w:t xml:space="preserve"> internal departments share and record information needed to minimise rent arrears</w:t>
      </w:r>
    </w:p>
    <w:p w14:paraId="51F55997" w14:textId="4C379459" w:rsidR="001E5D6B" w:rsidRDefault="001E5D6B" w:rsidP="001E5D6B">
      <w:pPr>
        <w:numPr>
          <w:ilvl w:val="0"/>
          <w:numId w:val="4"/>
        </w:numPr>
        <w:overflowPunct/>
        <w:autoSpaceDE/>
        <w:autoSpaceDN/>
        <w:adjustRightInd/>
        <w:ind w:left="1134" w:hanging="425"/>
        <w:rPr>
          <w:rFonts w:cs="Arial"/>
          <w:bCs/>
          <w:szCs w:val="22"/>
        </w:rPr>
      </w:pPr>
      <w:r w:rsidRPr="00EE698E">
        <w:rPr>
          <w:rFonts w:cs="Arial"/>
          <w:bCs/>
          <w:color w:val="000000" w:themeColor="text1"/>
          <w:szCs w:val="22"/>
        </w:rPr>
        <w:t xml:space="preserve">Ensure </w:t>
      </w:r>
      <w:r w:rsidRPr="00EE698E">
        <w:rPr>
          <w:rFonts w:cs="Arial"/>
          <w:bCs/>
          <w:szCs w:val="22"/>
        </w:rPr>
        <w:t xml:space="preserve">that all </w:t>
      </w:r>
      <w:r>
        <w:rPr>
          <w:rFonts w:cs="Arial"/>
          <w:bCs/>
          <w:szCs w:val="22"/>
        </w:rPr>
        <w:t xml:space="preserve">young </w:t>
      </w:r>
      <w:r w:rsidRPr="00EE698E">
        <w:rPr>
          <w:rFonts w:cs="Arial"/>
          <w:bCs/>
          <w:szCs w:val="22"/>
        </w:rPr>
        <w:t>p</w:t>
      </w:r>
      <w:r>
        <w:rPr>
          <w:rFonts w:cs="Arial"/>
          <w:bCs/>
          <w:szCs w:val="22"/>
        </w:rPr>
        <w:t>eople</w:t>
      </w:r>
      <w:r w:rsidRPr="00EE698E">
        <w:rPr>
          <w:rFonts w:cs="Arial"/>
          <w:bCs/>
          <w:szCs w:val="22"/>
        </w:rPr>
        <w:t xml:space="preserve"> are supported by skilled staff to understand their rent obligations and responsibilities. Before they move in and during their stay</w:t>
      </w:r>
    </w:p>
    <w:p w14:paraId="361E6026" w14:textId="7CFE2A79" w:rsidR="004A2FA7" w:rsidRDefault="004A2FA7" w:rsidP="001E5D6B">
      <w:pPr>
        <w:numPr>
          <w:ilvl w:val="0"/>
          <w:numId w:val="4"/>
        </w:numPr>
        <w:overflowPunct/>
        <w:autoSpaceDE/>
        <w:autoSpaceDN/>
        <w:adjustRightInd/>
        <w:ind w:left="1134" w:hanging="425"/>
        <w:rPr>
          <w:rFonts w:cs="Arial"/>
          <w:bCs/>
          <w:szCs w:val="22"/>
        </w:rPr>
      </w:pPr>
      <w:r>
        <w:rPr>
          <w:rFonts w:cs="Arial"/>
          <w:bCs/>
          <w:szCs w:val="22"/>
        </w:rPr>
        <w:t>Ensure all tenants are provided with information about external agencies that can support and help them with benefit advice and debt counselling services</w:t>
      </w:r>
    </w:p>
    <w:p w14:paraId="11A73649" w14:textId="705E5BF0" w:rsidR="006C00D8" w:rsidRPr="0007678F" w:rsidRDefault="00707DFD" w:rsidP="006C00D8">
      <w:pPr>
        <w:numPr>
          <w:ilvl w:val="0"/>
          <w:numId w:val="4"/>
        </w:numPr>
        <w:overflowPunct/>
        <w:autoSpaceDE/>
        <w:autoSpaceDN/>
        <w:adjustRightInd/>
        <w:ind w:left="1134" w:hanging="425"/>
        <w:rPr>
          <w:rFonts w:cs="Arial"/>
          <w:szCs w:val="22"/>
        </w:rPr>
      </w:pPr>
      <w:r>
        <w:rPr>
          <w:rFonts w:cs="Arial"/>
          <w:bCs/>
          <w:szCs w:val="22"/>
        </w:rPr>
        <w:t>N</w:t>
      </w:r>
      <w:r w:rsidR="006C00D8" w:rsidRPr="0007678F">
        <w:rPr>
          <w:rFonts w:cs="Arial"/>
          <w:bCs/>
          <w:szCs w:val="22"/>
        </w:rPr>
        <w:t xml:space="preserve">ot withhold services from </w:t>
      </w:r>
      <w:r w:rsidR="00F553BB">
        <w:rPr>
          <w:rFonts w:cs="Arial"/>
          <w:bCs/>
          <w:szCs w:val="22"/>
        </w:rPr>
        <w:t>occupiers</w:t>
      </w:r>
      <w:r w:rsidR="00F553BB" w:rsidRPr="0007678F">
        <w:rPr>
          <w:rFonts w:cs="Arial"/>
          <w:bCs/>
          <w:szCs w:val="22"/>
        </w:rPr>
        <w:t xml:space="preserve"> </w:t>
      </w:r>
      <w:r w:rsidR="006C00D8" w:rsidRPr="0007678F">
        <w:rPr>
          <w:rFonts w:cs="Arial"/>
          <w:bCs/>
          <w:szCs w:val="22"/>
        </w:rPr>
        <w:t>in arrears.</w:t>
      </w:r>
    </w:p>
    <w:p w14:paraId="3DD8FFF4" w14:textId="1ACA811C" w:rsidR="006C00D8" w:rsidRDefault="006C00D8" w:rsidP="006C00D8">
      <w:pPr>
        <w:overflowPunct/>
        <w:autoSpaceDE/>
        <w:autoSpaceDN/>
        <w:adjustRightInd/>
        <w:rPr>
          <w:rFonts w:cs="Arial"/>
          <w:bCs/>
          <w:szCs w:val="22"/>
        </w:rPr>
      </w:pPr>
    </w:p>
    <w:p w14:paraId="79170632" w14:textId="77777777" w:rsidR="00A81A77" w:rsidRPr="0007678F" w:rsidRDefault="00A81A77" w:rsidP="00EB70C4">
      <w:pPr>
        <w:rPr>
          <w:rFonts w:cs="Arial"/>
          <w:szCs w:val="22"/>
          <w:lang w:eastAsia="en-GB"/>
        </w:rPr>
      </w:pPr>
    </w:p>
    <w:p w14:paraId="2DF281A9" w14:textId="7829E59C" w:rsidR="00AE7612" w:rsidRPr="0007678F" w:rsidRDefault="00AE7612" w:rsidP="00854075">
      <w:pPr>
        <w:tabs>
          <w:tab w:val="left" w:pos="709"/>
        </w:tabs>
        <w:rPr>
          <w:rFonts w:cs="Arial"/>
          <w:szCs w:val="22"/>
        </w:rPr>
      </w:pPr>
      <w:r w:rsidRPr="0007678F">
        <w:rPr>
          <w:rFonts w:cs="Arial"/>
          <w:szCs w:val="22"/>
        </w:rPr>
        <w:t>The effective collection of rent forms a crucial element of financial management for St Basils.</w:t>
      </w:r>
      <w:r w:rsidR="00A51E45">
        <w:rPr>
          <w:rFonts w:cs="Arial"/>
          <w:szCs w:val="22"/>
        </w:rPr>
        <w:t xml:space="preserve"> </w:t>
      </w:r>
      <w:r w:rsidRPr="0007678F">
        <w:rPr>
          <w:rFonts w:cs="Arial"/>
          <w:szCs w:val="22"/>
        </w:rPr>
        <w:t xml:space="preserve">The prevention, management </w:t>
      </w:r>
      <w:r w:rsidR="00A51E45">
        <w:rPr>
          <w:rFonts w:cs="Arial"/>
          <w:szCs w:val="22"/>
        </w:rPr>
        <w:t>and recovery of rent arrears is</w:t>
      </w:r>
      <w:r w:rsidRPr="0007678F">
        <w:rPr>
          <w:rFonts w:cs="Arial"/>
          <w:szCs w:val="22"/>
        </w:rPr>
        <w:t xml:space="preserve"> a key element of our overall</w:t>
      </w:r>
      <w:r w:rsidR="00A51E45">
        <w:rPr>
          <w:rFonts w:cs="Arial"/>
          <w:szCs w:val="22"/>
        </w:rPr>
        <w:t xml:space="preserve"> future</w:t>
      </w:r>
      <w:r w:rsidRPr="0007678F">
        <w:rPr>
          <w:rFonts w:cs="Arial"/>
          <w:szCs w:val="22"/>
        </w:rPr>
        <w:t xml:space="preserve"> financial viability.</w:t>
      </w:r>
    </w:p>
    <w:p w14:paraId="4B64FEC5" w14:textId="77777777" w:rsidR="00AE7612" w:rsidRPr="0007678F" w:rsidRDefault="00AE7612" w:rsidP="00854075">
      <w:pPr>
        <w:tabs>
          <w:tab w:val="left" w:pos="709"/>
        </w:tabs>
        <w:rPr>
          <w:rFonts w:cs="Arial"/>
          <w:szCs w:val="22"/>
        </w:rPr>
      </w:pPr>
    </w:p>
    <w:p w14:paraId="7C8EA541" w14:textId="77777777" w:rsidR="00EB70C4" w:rsidRPr="0007678F" w:rsidRDefault="00AE7612" w:rsidP="00EB70C4">
      <w:pPr>
        <w:tabs>
          <w:tab w:val="left" w:pos="709"/>
        </w:tabs>
        <w:rPr>
          <w:rFonts w:cs="Arial"/>
          <w:szCs w:val="22"/>
        </w:rPr>
      </w:pPr>
      <w:r w:rsidRPr="0007678F">
        <w:rPr>
          <w:rFonts w:cs="Arial"/>
          <w:szCs w:val="22"/>
        </w:rPr>
        <w:t>St Basils</w:t>
      </w:r>
      <w:r w:rsidRPr="0007678F">
        <w:rPr>
          <w:rFonts w:cs="Arial"/>
          <w:b/>
          <w:szCs w:val="22"/>
        </w:rPr>
        <w:t xml:space="preserve"> </w:t>
      </w:r>
      <w:r w:rsidRPr="0007678F">
        <w:rPr>
          <w:rFonts w:cs="Arial"/>
          <w:szCs w:val="22"/>
        </w:rPr>
        <w:t xml:space="preserve">endeavours to set rent and service charge levels that meet the operational needs of the organisation without placing excessive burden on the young person or welfare system. </w:t>
      </w:r>
      <w:r w:rsidR="00EB70C4" w:rsidRPr="0007678F">
        <w:rPr>
          <w:rFonts w:cs="Arial"/>
          <w:szCs w:val="22"/>
        </w:rPr>
        <w:t>St Basils aims to promote the financial independence of each young person through our mission to prepare young people for independent living. We achieve this through a series of strategies outlined in this document.</w:t>
      </w:r>
    </w:p>
    <w:p w14:paraId="076698B7" w14:textId="77777777" w:rsidR="00AE7612" w:rsidRDefault="00AE7612" w:rsidP="00854075">
      <w:pPr>
        <w:tabs>
          <w:tab w:val="left" w:pos="709"/>
        </w:tabs>
        <w:rPr>
          <w:rFonts w:cs="Arial"/>
          <w:szCs w:val="22"/>
        </w:rPr>
      </w:pPr>
    </w:p>
    <w:p w14:paraId="05FD5FC1" w14:textId="77777777" w:rsidR="00B40BB6" w:rsidRDefault="00B40BB6" w:rsidP="00B40BB6">
      <w:pPr>
        <w:rPr>
          <w:rFonts w:cs="Arial"/>
          <w:szCs w:val="22"/>
          <w:lang w:eastAsia="en-GB"/>
        </w:rPr>
      </w:pPr>
      <w:r w:rsidRPr="0007678F">
        <w:rPr>
          <w:rFonts w:cs="Arial"/>
          <w:szCs w:val="22"/>
          <w:lang w:eastAsia="en-GB"/>
        </w:rPr>
        <w:t>This policy will be applied sensitively to all young people especially those that are vulnerable. Operating procedures will identify safeguards to both protect our income and ass</w:t>
      </w:r>
      <w:r w:rsidR="00A51E45">
        <w:rPr>
          <w:rFonts w:cs="Arial"/>
          <w:szCs w:val="22"/>
          <w:lang w:eastAsia="en-GB"/>
        </w:rPr>
        <w:t xml:space="preserve">ist vulnerable </w:t>
      </w:r>
      <w:r w:rsidR="00332104">
        <w:rPr>
          <w:rFonts w:cs="Arial"/>
          <w:szCs w:val="22"/>
          <w:lang w:eastAsia="en-GB"/>
        </w:rPr>
        <w:t>young people</w:t>
      </w:r>
      <w:r w:rsidRPr="0007678F">
        <w:rPr>
          <w:rFonts w:cs="Arial"/>
          <w:szCs w:val="22"/>
          <w:lang w:eastAsia="en-GB"/>
        </w:rPr>
        <w:t xml:space="preserve">.  </w:t>
      </w:r>
    </w:p>
    <w:p w14:paraId="644F1639" w14:textId="77777777" w:rsidR="00EB70C4" w:rsidRDefault="00EB70C4" w:rsidP="00B40BB6">
      <w:pPr>
        <w:rPr>
          <w:rFonts w:cs="Arial"/>
          <w:szCs w:val="22"/>
          <w:lang w:eastAsia="en-GB"/>
        </w:rPr>
      </w:pPr>
    </w:p>
    <w:p w14:paraId="491481DE" w14:textId="77777777" w:rsidR="00EB70C4" w:rsidRPr="0007678F" w:rsidRDefault="00EB70C4" w:rsidP="00EB70C4">
      <w:pPr>
        <w:rPr>
          <w:szCs w:val="22"/>
        </w:rPr>
      </w:pPr>
      <w:r w:rsidRPr="0007678F">
        <w:rPr>
          <w:szCs w:val="22"/>
        </w:rPr>
        <w:t>St Basils will apply this policy in order to deliver a consistent approach to arrears recovery. Eviction is</w:t>
      </w:r>
      <w:r w:rsidR="00A51E45">
        <w:rPr>
          <w:szCs w:val="22"/>
        </w:rPr>
        <w:t xml:space="preserve"> always</w:t>
      </w:r>
      <w:r w:rsidRPr="0007678F">
        <w:rPr>
          <w:szCs w:val="22"/>
        </w:rPr>
        <w:t xml:space="preserve"> a last resort. </w:t>
      </w:r>
    </w:p>
    <w:p w14:paraId="32C6F079" w14:textId="77777777" w:rsidR="00EF238C" w:rsidRPr="00573EBC" w:rsidRDefault="00573EBC" w:rsidP="00854075">
      <w:pPr>
        <w:rPr>
          <w:szCs w:val="22"/>
        </w:rPr>
      </w:pPr>
      <w:r>
        <w:rPr>
          <w:szCs w:val="22"/>
        </w:rPr>
        <w:t xml:space="preserve"> </w:t>
      </w:r>
    </w:p>
    <w:p w14:paraId="15042F19" w14:textId="77777777" w:rsidR="00AE7612" w:rsidRPr="0007678F" w:rsidRDefault="00AE7612" w:rsidP="00613931">
      <w:pPr>
        <w:pStyle w:val="Heading2"/>
      </w:pPr>
      <w:bookmarkStart w:id="3" w:name="_Toc205970163"/>
      <w:r w:rsidRPr="0007678F">
        <w:t>Scope of Policy</w:t>
      </w:r>
      <w:bookmarkEnd w:id="3"/>
    </w:p>
    <w:p w14:paraId="5C8F7D17" w14:textId="48CB5715" w:rsidR="00AE7612" w:rsidRPr="0007678F" w:rsidRDefault="00AE7612" w:rsidP="00854075">
      <w:pPr>
        <w:rPr>
          <w:rFonts w:cs="Arial"/>
          <w:szCs w:val="22"/>
        </w:rPr>
      </w:pPr>
      <w:r w:rsidRPr="0007678F">
        <w:rPr>
          <w:rFonts w:cs="Arial"/>
          <w:szCs w:val="22"/>
        </w:rPr>
        <w:t xml:space="preserve">This policy applies to all employees, volunteers, casual and contracted workers in all departments and services as well as young people who are </w:t>
      </w:r>
      <w:r w:rsidR="008C2C35">
        <w:rPr>
          <w:rFonts w:cs="Arial"/>
          <w:szCs w:val="22"/>
        </w:rPr>
        <w:t xml:space="preserve">occupiers of </w:t>
      </w:r>
      <w:r w:rsidRPr="0007678F">
        <w:rPr>
          <w:rFonts w:cs="Arial"/>
          <w:szCs w:val="22"/>
        </w:rPr>
        <w:t>St Basils’</w:t>
      </w:r>
      <w:r w:rsidR="003C2D7D">
        <w:rPr>
          <w:rFonts w:cs="Arial"/>
          <w:szCs w:val="22"/>
        </w:rPr>
        <w:t xml:space="preserve"> </w:t>
      </w:r>
      <w:r w:rsidR="008C2C35">
        <w:rPr>
          <w:rFonts w:cs="Arial"/>
          <w:szCs w:val="22"/>
        </w:rPr>
        <w:t>properties</w:t>
      </w:r>
      <w:r w:rsidRPr="0007678F">
        <w:rPr>
          <w:rFonts w:cs="Arial"/>
          <w:szCs w:val="22"/>
        </w:rPr>
        <w:t>.</w:t>
      </w:r>
    </w:p>
    <w:p w14:paraId="07BEBF3D" w14:textId="77777777" w:rsidR="00AE7612" w:rsidRDefault="00AE7612" w:rsidP="00854075">
      <w:pPr>
        <w:rPr>
          <w:rFonts w:cs="Arial"/>
          <w:szCs w:val="22"/>
        </w:rPr>
      </w:pPr>
      <w:r w:rsidRPr="0007678F">
        <w:rPr>
          <w:rFonts w:cs="Arial"/>
          <w:szCs w:val="22"/>
        </w:rPr>
        <w:t>For the purposes of this policy the term ‘employee’ will include all employees (whether full time or part time), volunteers, casual workers and contracted workers.</w:t>
      </w:r>
    </w:p>
    <w:p w14:paraId="3BBB3F82" w14:textId="77777777" w:rsidR="00677D64" w:rsidRPr="0007678F" w:rsidRDefault="00677D64" w:rsidP="00854075">
      <w:pPr>
        <w:rPr>
          <w:rFonts w:cs="Arial"/>
          <w:szCs w:val="22"/>
        </w:rPr>
      </w:pPr>
    </w:p>
    <w:p w14:paraId="1980287C" w14:textId="0256E07D" w:rsidR="00AE7612" w:rsidRPr="0007678F" w:rsidRDefault="00677D64" w:rsidP="00854075">
      <w:pPr>
        <w:rPr>
          <w:rFonts w:cs="Arial"/>
          <w:szCs w:val="22"/>
        </w:rPr>
      </w:pPr>
      <w:r w:rsidRPr="0007678F">
        <w:rPr>
          <w:rFonts w:cs="Arial"/>
          <w:bCs/>
          <w:szCs w:val="22"/>
        </w:rPr>
        <w:t xml:space="preserve">This policy applies to all income collected from current and </w:t>
      </w:r>
      <w:r w:rsidR="00F553BB">
        <w:rPr>
          <w:rFonts w:cs="Arial"/>
          <w:bCs/>
          <w:szCs w:val="22"/>
        </w:rPr>
        <w:t>former occupier</w:t>
      </w:r>
      <w:r w:rsidRPr="0007678F">
        <w:rPr>
          <w:rFonts w:cs="Arial"/>
          <w:bCs/>
          <w:szCs w:val="22"/>
        </w:rPr>
        <w:t>s.</w:t>
      </w:r>
    </w:p>
    <w:p w14:paraId="649DD0BF" w14:textId="77777777" w:rsidR="00677D64" w:rsidRDefault="00677D64" w:rsidP="00854075">
      <w:pPr>
        <w:rPr>
          <w:b/>
          <w:szCs w:val="22"/>
        </w:rPr>
      </w:pPr>
    </w:p>
    <w:p w14:paraId="155E15F7" w14:textId="77777777" w:rsidR="00AE7612" w:rsidRPr="0007678F" w:rsidRDefault="00AE7612" w:rsidP="00613931">
      <w:pPr>
        <w:pStyle w:val="Heading2"/>
      </w:pPr>
      <w:bookmarkStart w:id="4" w:name="_Toc205970164"/>
      <w:r w:rsidRPr="0007678F">
        <w:t>Definitions</w:t>
      </w:r>
      <w:bookmarkEnd w:id="4"/>
    </w:p>
    <w:p w14:paraId="557D71C1" w14:textId="59EEDF12" w:rsidR="009B45D3" w:rsidRPr="0007678F" w:rsidRDefault="00B15A66" w:rsidP="00854075">
      <w:pPr>
        <w:rPr>
          <w:szCs w:val="22"/>
        </w:rPr>
      </w:pPr>
      <w:r>
        <w:rPr>
          <w:szCs w:val="22"/>
          <w:u w:val="single"/>
        </w:rPr>
        <w:t xml:space="preserve">Core </w:t>
      </w:r>
      <w:r w:rsidR="009B45D3" w:rsidRPr="00677D64">
        <w:rPr>
          <w:szCs w:val="22"/>
          <w:u w:val="single"/>
        </w:rPr>
        <w:t>Rent</w:t>
      </w:r>
      <w:r w:rsidR="009B45D3" w:rsidRPr="0007678F">
        <w:rPr>
          <w:szCs w:val="22"/>
        </w:rPr>
        <w:t xml:space="preserve"> –</w:t>
      </w:r>
      <w:r w:rsidR="00D35D5B">
        <w:rPr>
          <w:szCs w:val="22"/>
        </w:rPr>
        <w:t xml:space="preserve"> </w:t>
      </w:r>
      <w:r w:rsidR="003C2D7D">
        <w:rPr>
          <w:szCs w:val="22"/>
        </w:rPr>
        <w:t>a charge for the occupation of a property. T</w:t>
      </w:r>
      <w:r w:rsidR="00D35D5B">
        <w:rPr>
          <w:szCs w:val="22"/>
        </w:rPr>
        <w:t>his charge covers mortgage or lease costs</w:t>
      </w:r>
      <w:r w:rsidR="009B45D3" w:rsidRPr="0007678F">
        <w:rPr>
          <w:szCs w:val="22"/>
        </w:rPr>
        <w:t>, maintenance and insurance related to the building, plus a contribution to</w:t>
      </w:r>
      <w:r w:rsidR="00D35D5B">
        <w:rPr>
          <w:szCs w:val="22"/>
        </w:rPr>
        <w:t xml:space="preserve"> planned</w:t>
      </w:r>
      <w:r w:rsidR="009B45D3" w:rsidRPr="0007678F">
        <w:rPr>
          <w:szCs w:val="22"/>
        </w:rPr>
        <w:t xml:space="preserve"> maintenance and management overheads. This charge is eligible for Housing Benefit</w:t>
      </w:r>
    </w:p>
    <w:p w14:paraId="4881EED3" w14:textId="77777777" w:rsidR="009B45D3" w:rsidRPr="0007678F" w:rsidRDefault="009B45D3" w:rsidP="00854075">
      <w:pPr>
        <w:rPr>
          <w:szCs w:val="22"/>
        </w:rPr>
      </w:pPr>
    </w:p>
    <w:p w14:paraId="3BB3FC34" w14:textId="3BF09035" w:rsidR="009B45D3" w:rsidRPr="0007678F" w:rsidRDefault="009B45D3" w:rsidP="00854075">
      <w:pPr>
        <w:rPr>
          <w:szCs w:val="22"/>
        </w:rPr>
      </w:pPr>
      <w:r w:rsidRPr="00677D64">
        <w:rPr>
          <w:szCs w:val="22"/>
          <w:u w:val="single"/>
        </w:rPr>
        <w:t>Service Charge</w:t>
      </w:r>
      <w:r w:rsidRPr="0007678F">
        <w:rPr>
          <w:szCs w:val="22"/>
        </w:rPr>
        <w:t xml:space="preserve"> – this charge covers the cost of services</w:t>
      </w:r>
      <w:r w:rsidR="00B15A66">
        <w:rPr>
          <w:szCs w:val="22"/>
        </w:rPr>
        <w:t xml:space="preserve"> provided within </w:t>
      </w:r>
      <w:r w:rsidRPr="0007678F">
        <w:rPr>
          <w:szCs w:val="22"/>
        </w:rPr>
        <w:t>a property</w:t>
      </w:r>
      <w:r w:rsidR="003C2D7D">
        <w:rPr>
          <w:szCs w:val="22"/>
        </w:rPr>
        <w:t xml:space="preserve"> beyond the benefit of enjoying occupation of their home</w:t>
      </w:r>
      <w:r w:rsidRPr="0007678F">
        <w:rPr>
          <w:szCs w:val="22"/>
        </w:rPr>
        <w:t xml:space="preserve"> (i.e. communal cleaning, communa</w:t>
      </w:r>
      <w:r w:rsidR="00B15A66">
        <w:rPr>
          <w:szCs w:val="22"/>
        </w:rPr>
        <w:t>l lighting, grounds maintenance, furniture replacement, on</w:t>
      </w:r>
      <w:r w:rsidR="00D35D5B">
        <w:rPr>
          <w:szCs w:val="22"/>
        </w:rPr>
        <w:t>-</w:t>
      </w:r>
      <w:r w:rsidR="00B15A66">
        <w:rPr>
          <w:szCs w:val="22"/>
        </w:rPr>
        <w:t>site housing management</w:t>
      </w:r>
      <w:r w:rsidR="00D35D5B">
        <w:rPr>
          <w:szCs w:val="22"/>
        </w:rPr>
        <w:t xml:space="preserve"> functions</w:t>
      </w:r>
      <w:r w:rsidR="00B15A66">
        <w:rPr>
          <w:szCs w:val="22"/>
        </w:rPr>
        <w:t>).</w:t>
      </w:r>
      <w:r w:rsidRPr="0007678F">
        <w:rPr>
          <w:szCs w:val="22"/>
        </w:rPr>
        <w:t xml:space="preserve"> The cost is shared between all the </w:t>
      </w:r>
      <w:r w:rsidR="00F553BB">
        <w:rPr>
          <w:szCs w:val="22"/>
        </w:rPr>
        <w:t>occupiers</w:t>
      </w:r>
      <w:r w:rsidR="00F553BB" w:rsidRPr="0007678F">
        <w:rPr>
          <w:szCs w:val="22"/>
        </w:rPr>
        <w:t xml:space="preserve"> </w:t>
      </w:r>
      <w:r w:rsidRPr="0007678F">
        <w:rPr>
          <w:szCs w:val="22"/>
        </w:rPr>
        <w:t>in the building. This charge is eligible for Housing Benefit.</w:t>
      </w:r>
    </w:p>
    <w:p w14:paraId="02DF31C8" w14:textId="77777777" w:rsidR="009B45D3" w:rsidRPr="0007678F" w:rsidRDefault="009B45D3" w:rsidP="00854075">
      <w:pPr>
        <w:rPr>
          <w:szCs w:val="22"/>
        </w:rPr>
      </w:pPr>
    </w:p>
    <w:p w14:paraId="478585CB" w14:textId="781D1659" w:rsidR="009B45D3" w:rsidRPr="0007678F" w:rsidRDefault="009B45D3" w:rsidP="00854075">
      <w:pPr>
        <w:rPr>
          <w:szCs w:val="22"/>
        </w:rPr>
      </w:pPr>
      <w:r w:rsidRPr="00677D64">
        <w:rPr>
          <w:szCs w:val="22"/>
          <w:u w:val="single"/>
        </w:rPr>
        <w:t>Ineligible Service Charge</w:t>
      </w:r>
      <w:r w:rsidR="00B15A66">
        <w:rPr>
          <w:szCs w:val="22"/>
          <w:u w:val="single"/>
        </w:rPr>
        <w:t xml:space="preserve"> (</w:t>
      </w:r>
      <w:r w:rsidR="00F553BB">
        <w:rPr>
          <w:szCs w:val="22"/>
          <w:u w:val="single"/>
        </w:rPr>
        <w:t xml:space="preserve">also referred to as </w:t>
      </w:r>
      <w:r w:rsidR="00B15A66">
        <w:rPr>
          <w:szCs w:val="22"/>
          <w:u w:val="single"/>
        </w:rPr>
        <w:t>Personal Charge)</w:t>
      </w:r>
      <w:r w:rsidRPr="0007678F">
        <w:rPr>
          <w:szCs w:val="22"/>
        </w:rPr>
        <w:t xml:space="preserve"> – </w:t>
      </w:r>
      <w:r w:rsidR="008B60EA" w:rsidRPr="0007678F">
        <w:rPr>
          <w:szCs w:val="22"/>
        </w:rPr>
        <w:t>This charge is NOT eligible for Housing Benefit</w:t>
      </w:r>
      <w:r w:rsidR="003C2D7D">
        <w:rPr>
          <w:szCs w:val="22"/>
        </w:rPr>
        <w:t xml:space="preserve"> and therefore needs to be paid by the occupier’s own funds</w:t>
      </w:r>
      <w:r w:rsidR="008B60EA">
        <w:rPr>
          <w:szCs w:val="22"/>
        </w:rPr>
        <w:t>. T</w:t>
      </w:r>
      <w:r w:rsidRPr="0007678F">
        <w:rPr>
          <w:szCs w:val="22"/>
        </w:rPr>
        <w:t>his charge</w:t>
      </w:r>
      <w:r w:rsidR="00B15A66">
        <w:rPr>
          <w:szCs w:val="22"/>
        </w:rPr>
        <w:t xml:space="preserve"> covers the cost of providing utilities </w:t>
      </w:r>
      <w:r w:rsidRPr="0007678F">
        <w:rPr>
          <w:szCs w:val="22"/>
        </w:rPr>
        <w:t>to the individual property (i.e. the cost of electric</w:t>
      </w:r>
      <w:r w:rsidR="00B15A66">
        <w:rPr>
          <w:szCs w:val="22"/>
        </w:rPr>
        <w:t>, gas, water or Wi-Fi)</w:t>
      </w:r>
      <w:r w:rsidRPr="0007678F">
        <w:rPr>
          <w:szCs w:val="22"/>
        </w:rPr>
        <w:t xml:space="preserve">. The cost of the service charge is directly linked to the annual running cost of that property which means it may fluctuate from year to year in response to consumption. </w:t>
      </w:r>
    </w:p>
    <w:p w14:paraId="686AA92B" w14:textId="77777777" w:rsidR="009B45D3" w:rsidRPr="0007678F" w:rsidRDefault="009B45D3" w:rsidP="00854075">
      <w:pPr>
        <w:rPr>
          <w:b/>
          <w:szCs w:val="22"/>
        </w:rPr>
      </w:pPr>
    </w:p>
    <w:p w14:paraId="5EE8C118" w14:textId="77777777" w:rsidR="00AE7612" w:rsidRPr="0007678F" w:rsidRDefault="00AE7612" w:rsidP="00854075">
      <w:pPr>
        <w:rPr>
          <w:szCs w:val="22"/>
        </w:rPr>
      </w:pPr>
      <w:r w:rsidRPr="00677D64">
        <w:rPr>
          <w:szCs w:val="22"/>
          <w:u w:val="single"/>
        </w:rPr>
        <w:t>Arrears</w:t>
      </w:r>
      <w:r w:rsidRPr="0007678F">
        <w:rPr>
          <w:szCs w:val="22"/>
        </w:rPr>
        <w:t xml:space="preserve"> – this is a legal term for the part of a debt that is overdue after missing one or more required payments. The amount of the arrears is the amount accrued from the date on which the first missed payment was due.</w:t>
      </w:r>
    </w:p>
    <w:p w14:paraId="224493D5" w14:textId="77777777" w:rsidR="00AE7612" w:rsidRPr="0007678F" w:rsidRDefault="00AE7612" w:rsidP="00854075">
      <w:pPr>
        <w:rPr>
          <w:szCs w:val="22"/>
        </w:rPr>
      </w:pPr>
    </w:p>
    <w:p w14:paraId="3BE80B40" w14:textId="3DE92815" w:rsidR="00AE7612" w:rsidRPr="0007678F" w:rsidRDefault="009B45D3" w:rsidP="00854075">
      <w:pPr>
        <w:rPr>
          <w:szCs w:val="22"/>
        </w:rPr>
      </w:pPr>
      <w:r w:rsidRPr="00677D64">
        <w:rPr>
          <w:szCs w:val="22"/>
          <w:u w:val="single"/>
        </w:rPr>
        <w:t>QL software (also referred to as Aareon)</w:t>
      </w:r>
      <w:r w:rsidRPr="0007678F">
        <w:rPr>
          <w:szCs w:val="22"/>
        </w:rPr>
        <w:t xml:space="preserve"> – these two names </w:t>
      </w:r>
      <w:r w:rsidR="003D6150" w:rsidRPr="0007678F">
        <w:rPr>
          <w:szCs w:val="22"/>
        </w:rPr>
        <w:t>refer</w:t>
      </w:r>
      <w:r w:rsidRPr="0007678F">
        <w:rPr>
          <w:szCs w:val="22"/>
        </w:rPr>
        <w:t xml:space="preserve"> to the same piece of housing management software that facilitates rent management. Aareon are the software developers. QL is the computer language that the software is written in.</w:t>
      </w:r>
    </w:p>
    <w:p w14:paraId="50046AEB" w14:textId="77777777" w:rsidR="00AE7612" w:rsidRPr="0007678F" w:rsidRDefault="00AE7612" w:rsidP="00854075">
      <w:pPr>
        <w:rPr>
          <w:rFonts w:cs="Arial"/>
          <w:szCs w:val="22"/>
          <w:u w:val="single"/>
        </w:rPr>
      </w:pPr>
    </w:p>
    <w:p w14:paraId="54869CF3" w14:textId="77777777" w:rsidR="00AE7612" w:rsidRPr="00854075" w:rsidRDefault="00AE7612" w:rsidP="00363F45">
      <w:pPr>
        <w:rPr>
          <w:rFonts w:cs="Arial"/>
          <w:szCs w:val="22"/>
        </w:rPr>
      </w:pPr>
      <w:bookmarkStart w:id="5" w:name="_Toc205970165"/>
      <w:r w:rsidRPr="00613931">
        <w:rPr>
          <w:rStyle w:val="Heading2Char"/>
        </w:rPr>
        <w:t>Legislation and Guidance</w:t>
      </w:r>
      <w:bookmarkEnd w:id="5"/>
      <w:r w:rsidR="00854075">
        <w:rPr>
          <w:rFonts w:cs="Arial"/>
          <w:b/>
          <w:bCs/>
          <w:szCs w:val="22"/>
        </w:rPr>
        <w:t xml:space="preserve"> - </w:t>
      </w:r>
      <w:r w:rsidRPr="00854075">
        <w:rPr>
          <w:rFonts w:cs="Arial"/>
          <w:szCs w:val="22"/>
        </w:rPr>
        <w:t>The legal powers available for landlords and the procedures to be followed in order to evict tenants and licensees who are in arrears are set down in:</w:t>
      </w:r>
    </w:p>
    <w:p w14:paraId="4B3FFF7A" w14:textId="77777777" w:rsidR="00AE7612" w:rsidRPr="0007678F" w:rsidRDefault="00AE7612" w:rsidP="00854075">
      <w:pPr>
        <w:rPr>
          <w:rFonts w:cs="Arial"/>
          <w:szCs w:val="22"/>
        </w:rPr>
      </w:pPr>
      <w:r w:rsidRPr="0007678F">
        <w:rPr>
          <w:rFonts w:cs="Arial"/>
          <w:szCs w:val="22"/>
        </w:rPr>
        <w:t>The Protection from Eviction act 1977 – Protected and Excluded Licensees</w:t>
      </w:r>
    </w:p>
    <w:p w14:paraId="7138C60E" w14:textId="77777777" w:rsidR="00AE7612" w:rsidRPr="0007678F" w:rsidRDefault="00AE7612" w:rsidP="00854075">
      <w:pPr>
        <w:rPr>
          <w:rFonts w:cs="Arial"/>
          <w:szCs w:val="22"/>
        </w:rPr>
      </w:pPr>
      <w:r w:rsidRPr="0007678F">
        <w:rPr>
          <w:rFonts w:cs="Arial"/>
          <w:szCs w:val="22"/>
        </w:rPr>
        <w:t>The Housing Act 1988, and Housing Act 1996 – Assured Short hold tenants</w:t>
      </w:r>
    </w:p>
    <w:p w14:paraId="2A130604" w14:textId="77777777" w:rsidR="00AE7612" w:rsidRPr="0007678F" w:rsidRDefault="00AE7612" w:rsidP="00854075">
      <w:pPr>
        <w:rPr>
          <w:rFonts w:cs="Arial"/>
          <w:szCs w:val="22"/>
        </w:rPr>
      </w:pPr>
      <w:r w:rsidRPr="0007678F">
        <w:rPr>
          <w:rFonts w:cs="Arial"/>
          <w:szCs w:val="22"/>
        </w:rPr>
        <w:t>Housing Act 1985 grounds for possession</w:t>
      </w:r>
    </w:p>
    <w:p w14:paraId="36DA95E7" w14:textId="77777777" w:rsidR="00AE7612" w:rsidRPr="0007678F" w:rsidRDefault="00AE7612" w:rsidP="00854075">
      <w:pPr>
        <w:rPr>
          <w:rFonts w:cs="Arial"/>
          <w:szCs w:val="22"/>
        </w:rPr>
      </w:pPr>
      <w:r w:rsidRPr="0007678F">
        <w:rPr>
          <w:rFonts w:cs="Arial"/>
          <w:szCs w:val="22"/>
        </w:rPr>
        <w:t>Human Rights Act 1998- Possession proceedings</w:t>
      </w:r>
    </w:p>
    <w:p w14:paraId="7AB59F92" w14:textId="77777777" w:rsidR="00AE7612" w:rsidRPr="0007678F" w:rsidRDefault="00AE7612" w:rsidP="00854075">
      <w:pPr>
        <w:overflowPunct/>
        <w:autoSpaceDE/>
        <w:autoSpaceDN/>
        <w:adjustRightInd/>
        <w:rPr>
          <w:szCs w:val="22"/>
        </w:rPr>
      </w:pPr>
      <w:r w:rsidRPr="0007678F">
        <w:rPr>
          <w:rFonts w:cs="Arial"/>
          <w:szCs w:val="22"/>
        </w:rPr>
        <w:t>Housing Benefit Regulations</w:t>
      </w:r>
    </w:p>
    <w:p w14:paraId="24B7B062" w14:textId="77777777" w:rsidR="00AE7612" w:rsidRPr="0007678F" w:rsidRDefault="000021E0" w:rsidP="00854075">
      <w:pPr>
        <w:overflowPunct/>
        <w:autoSpaceDE/>
        <w:autoSpaceDN/>
        <w:adjustRightInd/>
        <w:rPr>
          <w:szCs w:val="22"/>
        </w:rPr>
      </w:pPr>
      <w:r>
        <w:rPr>
          <w:szCs w:val="22"/>
        </w:rPr>
        <w:t>Data Protection Act 2018</w:t>
      </w:r>
    </w:p>
    <w:p w14:paraId="35F65B52" w14:textId="77777777" w:rsidR="00AE7612" w:rsidRPr="0007678F" w:rsidRDefault="00AE7612" w:rsidP="00854075">
      <w:pPr>
        <w:overflowPunct/>
        <w:autoSpaceDE/>
        <w:autoSpaceDN/>
        <w:adjustRightInd/>
        <w:rPr>
          <w:szCs w:val="22"/>
        </w:rPr>
      </w:pPr>
      <w:r w:rsidRPr="0007678F">
        <w:rPr>
          <w:szCs w:val="22"/>
        </w:rPr>
        <w:t>Welfare Reform Act 2012</w:t>
      </w:r>
    </w:p>
    <w:p w14:paraId="471A29B6" w14:textId="77777777" w:rsidR="00AE7612" w:rsidRPr="0007678F" w:rsidRDefault="00AE7612" w:rsidP="00854075">
      <w:pPr>
        <w:overflowPunct/>
        <w:autoSpaceDE/>
        <w:autoSpaceDN/>
        <w:adjustRightInd/>
        <w:rPr>
          <w:szCs w:val="22"/>
        </w:rPr>
      </w:pPr>
      <w:r w:rsidRPr="0007678F">
        <w:rPr>
          <w:szCs w:val="22"/>
        </w:rPr>
        <w:t>Children</w:t>
      </w:r>
      <w:r w:rsidR="000021E0">
        <w:rPr>
          <w:szCs w:val="22"/>
        </w:rPr>
        <w:t xml:space="preserve"> &amp; Families </w:t>
      </w:r>
      <w:r w:rsidRPr="0007678F">
        <w:rPr>
          <w:szCs w:val="22"/>
        </w:rPr>
        <w:t>Act 20</w:t>
      </w:r>
      <w:r w:rsidR="000021E0">
        <w:rPr>
          <w:szCs w:val="22"/>
        </w:rPr>
        <w:t>1</w:t>
      </w:r>
      <w:r w:rsidRPr="0007678F">
        <w:rPr>
          <w:szCs w:val="22"/>
        </w:rPr>
        <w:t>4</w:t>
      </w:r>
    </w:p>
    <w:p w14:paraId="292AF14C" w14:textId="77777777" w:rsidR="00AE7612" w:rsidRDefault="00AE7612" w:rsidP="00854075">
      <w:pPr>
        <w:pStyle w:val="Heading1"/>
        <w:rPr>
          <w:rFonts w:cs="Arial"/>
          <w:b w:val="0"/>
          <w:sz w:val="22"/>
          <w:szCs w:val="22"/>
        </w:rPr>
      </w:pPr>
    </w:p>
    <w:p w14:paraId="6F77B89D" w14:textId="5552B31E" w:rsidR="00B40BB6" w:rsidRPr="0007678F" w:rsidRDefault="00B40BB6" w:rsidP="00B40BB6">
      <w:pPr>
        <w:rPr>
          <w:rFonts w:cs="Arial"/>
          <w:szCs w:val="22"/>
          <w:lang w:eastAsia="en-GB"/>
        </w:rPr>
      </w:pPr>
      <w:r w:rsidRPr="0007678F">
        <w:rPr>
          <w:rFonts w:cs="Arial"/>
          <w:szCs w:val="22"/>
          <w:lang w:eastAsia="en-GB"/>
        </w:rPr>
        <w:t>We will work to develop</w:t>
      </w:r>
      <w:r w:rsidR="001E5D6B">
        <w:rPr>
          <w:rFonts w:cs="Arial"/>
          <w:szCs w:val="22"/>
          <w:lang w:eastAsia="en-GB"/>
        </w:rPr>
        <w:t xml:space="preserve"> and maintain</w:t>
      </w:r>
      <w:r w:rsidR="008B60EA">
        <w:rPr>
          <w:rFonts w:cs="Arial"/>
          <w:szCs w:val="22"/>
          <w:lang w:eastAsia="en-GB"/>
        </w:rPr>
        <w:t xml:space="preserve"> </w:t>
      </w:r>
      <w:r w:rsidRPr="0007678F">
        <w:rPr>
          <w:rFonts w:cs="Arial"/>
          <w:szCs w:val="22"/>
          <w:lang w:eastAsia="en-GB"/>
        </w:rPr>
        <w:t xml:space="preserve">partnerships with Housing Benefit, the Department for Work and Pensions, Social Service teams and other stakeholders, </w:t>
      </w:r>
      <w:r w:rsidR="008B60EA" w:rsidRPr="0007678F">
        <w:rPr>
          <w:rFonts w:cs="Arial"/>
          <w:szCs w:val="22"/>
          <w:lang w:eastAsia="en-GB"/>
        </w:rPr>
        <w:t>to</w:t>
      </w:r>
      <w:r w:rsidRPr="0007678F">
        <w:rPr>
          <w:rFonts w:cs="Arial"/>
          <w:szCs w:val="22"/>
          <w:lang w:eastAsia="en-GB"/>
        </w:rPr>
        <w:t xml:space="preserve"> remain up to date with changes in legislation and welfare reform. </w:t>
      </w:r>
    </w:p>
    <w:p w14:paraId="5EF24E3A" w14:textId="77777777" w:rsidR="00B40BB6" w:rsidRPr="00B40BB6" w:rsidRDefault="00B40BB6" w:rsidP="00B40BB6">
      <w:pPr>
        <w:rPr>
          <w:lang w:eastAsia="en-GB"/>
        </w:rPr>
      </w:pPr>
    </w:p>
    <w:p w14:paraId="10AFF631" w14:textId="77777777" w:rsidR="00AE7612" w:rsidRPr="0007678F" w:rsidRDefault="00AE7612" w:rsidP="00613931">
      <w:pPr>
        <w:pStyle w:val="Heading2"/>
      </w:pPr>
      <w:bookmarkStart w:id="6" w:name="_Toc205970166"/>
      <w:r w:rsidRPr="0007678F">
        <w:t>General Principles</w:t>
      </w:r>
      <w:bookmarkEnd w:id="6"/>
    </w:p>
    <w:p w14:paraId="49847796" w14:textId="38420525" w:rsidR="00EF0F93" w:rsidRPr="0007678F" w:rsidRDefault="00EF0F93" w:rsidP="00854075">
      <w:pPr>
        <w:overflowPunct/>
        <w:autoSpaceDE/>
        <w:autoSpaceDN/>
        <w:adjustRightInd/>
        <w:spacing w:after="160"/>
        <w:rPr>
          <w:rFonts w:cs="Arial"/>
          <w:szCs w:val="22"/>
        </w:rPr>
      </w:pPr>
      <w:r w:rsidRPr="0007678F">
        <w:rPr>
          <w:rFonts w:cs="Arial"/>
          <w:szCs w:val="22"/>
        </w:rPr>
        <w:t xml:space="preserve">It is essential for St Basils to maximise its rental </w:t>
      </w:r>
      <w:r w:rsidR="003D6150" w:rsidRPr="0007678F">
        <w:rPr>
          <w:rFonts w:cs="Arial"/>
          <w:szCs w:val="22"/>
        </w:rPr>
        <w:t xml:space="preserve">income </w:t>
      </w:r>
      <w:r w:rsidR="003D6150">
        <w:rPr>
          <w:rFonts w:cs="Arial"/>
          <w:szCs w:val="22"/>
        </w:rPr>
        <w:t>so</w:t>
      </w:r>
      <w:r w:rsidR="004A2FA7">
        <w:rPr>
          <w:rFonts w:cs="Arial"/>
          <w:szCs w:val="22"/>
        </w:rPr>
        <w:t xml:space="preserve"> that we can </w:t>
      </w:r>
      <w:r w:rsidRPr="0007678F">
        <w:rPr>
          <w:rFonts w:cs="Arial"/>
          <w:szCs w:val="22"/>
        </w:rPr>
        <w:t>continu</w:t>
      </w:r>
      <w:r w:rsidR="004A2FA7">
        <w:rPr>
          <w:rFonts w:cs="Arial"/>
          <w:szCs w:val="22"/>
        </w:rPr>
        <w:t>e</w:t>
      </w:r>
      <w:r w:rsidRPr="0007678F">
        <w:rPr>
          <w:rFonts w:cs="Arial"/>
          <w:szCs w:val="22"/>
        </w:rPr>
        <w:t xml:space="preserve"> to provide affordable housing</w:t>
      </w:r>
      <w:r w:rsidR="00BB32ED">
        <w:rPr>
          <w:rFonts w:cs="Arial"/>
          <w:szCs w:val="22"/>
        </w:rPr>
        <w:t xml:space="preserve">, </w:t>
      </w:r>
      <w:r w:rsidRPr="0007678F">
        <w:rPr>
          <w:rFonts w:cs="Arial"/>
          <w:szCs w:val="22"/>
        </w:rPr>
        <w:t xml:space="preserve">deliver effective housing management </w:t>
      </w:r>
      <w:r w:rsidRPr="00EA0C11">
        <w:rPr>
          <w:rFonts w:cs="Arial"/>
          <w:szCs w:val="22"/>
        </w:rPr>
        <w:t>and</w:t>
      </w:r>
      <w:r w:rsidR="001E5D6B">
        <w:rPr>
          <w:rFonts w:cs="Arial"/>
          <w:szCs w:val="22"/>
        </w:rPr>
        <w:t xml:space="preserve"> continue to invest in the</w:t>
      </w:r>
      <w:r w:rsidRPr="00EA0C11">
        <w:rPr>
          <w:rFonts w:cs="Arial"/>
          <w:szCs w:val="22"/>
        </w:rPr>
        <w:t xml:space="preserve"> </w:t>
      </w:r>
      <w:r w:rsidRPr="0007678F">
        <w:rPr>
          <w:rFonts w:cs="Arial"/>
          <w:szCs w:val="22"/>
        </w:rPr>
        <w:t xml:space="preserve">maintenance </w:t>
      </w:r>
      <w:r w:rsidR="001E5D6B">
        <w:rPr>
          <w:rFonts w:cs="Arial"/>
          <w:szCs w:val="22"/>
        </w:rPr>
        <w:t>of our homes</w:t>
      </w:r>
      <w:r w:rsidRPr="0007678F">
        <w:rPr>
          <w:rFonts w:cs="Arial"/>
          <w:szCs w:val="22"/>
        </w:rPr>
        <w:t xml:space="preserve">. Amongst our objectives is the provision of advice and support </w:t>
      </w:r>
      <w:r w:rsidR="00920D21">
        <w:rPr>
          <w:rFonts w:cs="Arial"/>
          <w:szCs w:val="22"/>
        </w:rPr>
        <w:t>to enable young people</w:t>
      </w:r>
      <w:r w:rsidRPr="0007678F">
        <w:rPr>
          <w:rFonts w:cs="Arial"/>
          <w:szCs w:val="22"/>
        </w:rPr>
        <w:t xml:space="preserve"> to meet their obligations under </w:t>
      </w:r>
      <w:r w:rsidR="003D6150" w:rsidRPr="0007678F">
        <w:rPr>
          <w:rFonts w:cs="Arial"/>
          <w:szCs w:val="22"/>
        </w:rPr>
        <w:t xml:space="preserve">the </w:t>
      </w:r>
      <w:r w:rsidR="003D6150">
        <w:rPr>
          <w:rFonts w:cs="Arial"/>
          <w:szCs w:val="22"/>
        </w:rPr>
        <w:t>occupancy</w:t>
      </w:r>
      <w:r w:rsidR="004A2FA7">
        <w:rPr>
          <w:rFonts w:cs="Arial"/>
          <w:szCs w:val="22"/>
        </w:rPr>
        <w:t xml:space="preserve"> </w:t>
      </w:r>
      <w:r w:rsidRPr="0007678F">
        <w:rPr>
          <w:rFonts w:cs="Arial"/>
          <w:szCs w:val="22"/>
        </w:rPr>
        <w:t>agreement, including the payment of rents and services charges</w:t>
      </w:r>
      <w:r w:rsidR="008B60EA">
        <w:rPr>
          <w:rFonts w:cs="Arial"/>
          <w:szCs w:val="22"/>
        </w:rPr>
        <w:t>.</w:t>
      </w:r>
    </w:p>
    <w:p w14:paraId="5F36763F" w14:textId="7A3B3707" w:rsidR="008B60EA" w:rsidRPr="0007678F" w:rsidRDefault="00AE7612" w:rsidP="00854075">
      <w:pPr>
        <w:rPr>
          <w:rFonts w:cs="Arial"/>
          <w:szCs w:val="22"/>
        </w:rPr>
      </w:pPr>
      <w:r w:rsidRPr="0007678F">
        <w:rPr>
          <w:rFonts w:cs="Arial"/>
          <w:szCs w:val="22"/>
        </w:rPr>
        <w:t xml:space="preserve">We shall promote a positive and empowering rent payment message to all young people at St Basils. This message will be supported </w:t>
      </w:r>
      <w:r w:rsidR="00BE1EF2">
        <w:rPr>
          <w:rFonts w:cs="Arial"/>
          <w:szCs w:val="22"/>
        </w:rPr>
        <w:t>via</w:t>
      </w:r>
      <w:r w:rsidRPr="0007678F">
        <w:rPr>
          <w:rFonts w:cs="Arial"/>
          <w:szCs w:val="22"/>
        </w:rPr>
        <w:t xml:space="preserve"> </w:t>
      </w:r>
      <w:r w:rsidR="00BE1EF2">
        <w:rPr>
          <w:rFonts w:cs="Arial"/>
          <w:szCs w:val="22"/>
        </w:rPr>
        <w:t xml:space="preserve">number of communication tools including letters, emails and </w:t>
      </w:r>
      <w:r w:rsidR="008B60EA">
        <w:rPr>
          <w:rFonts w:cs="Arial"/>
          <w:szCs w:val="22"/>
        </w:rPr>
        <w:t>digital platforms</w:t>
      </w:r>
      <w:r w:rsidR="00BE1EF2">
        <w:rPr>
          <w:rFonts w:cs="Arial"/>
          <w:szCs w:val="22"/>
        </w:rPr>
        <w:t xml:space="preserve"> to suit the individual’s needs.</w:t>
      </w:r>
    </w:p>
    <w:p w14:paraId="0606A1BE" w14:textId="77777777" w:rsidR="00AE7612" w:rsidRPr="0007678F" w:rsidRDefault="00AE7612" w:rsidP="00854075">
      <w:pPr>
        <w:rPr>
          <w:rFonts w:cs="Arial"/>
          <w:szCs w:val="22"/>
        </w:rPr>
      </w:pPr>
    </w:p>
    <w:p w14:paraId="43CF7ADE" w14:textId="77777777" w:rsidR="00573EBC" w:rsidRPr="0007678F" w:rsidRDefault="00573EBC" w:rsidP="00573EBC">
      <w:pPr>
        <w:rPr>
          <w:rFonts w:cs="Arial"/>
          <w:szCs w:val="22"/>
          <w:lang w:eastAsia="en-GB"/>
        </w:rPr>
      </w:pPr>
      <w:r w:rsidRPr="0007678F">
        <w:rPr>
          <w:rFonts w:cs="Arial"/>
          <w:szCs w:val="22"/>
          <w:lang w:eastAsia="en-GB"/>
        </w:rPr>
        <w:t>W</w:t>
      </w:r>
      <w:r w:rsidR="00A30453">
        <w:rPr>
          <w:rFonts w:cs="Arial"/>
          <w:szCs w:val="22"/>
          <w:lang w:eastAsia="en-GB"/>
        </w:rPr>
        <w:t>e will ensure young people</w:t>
      </w:r>
      <w:r w:rsidRPr="0007678F">
        <w:rPr>
          <w:rFonts w:cs="Arial"/>
          <w:szCs w:val="22"/>
          <w:lang w:eastAsia="en-GB"/>
        </w:rPr>
        <w:t xml:space="preserve"> understand their responsibility to make sure that payments are made promptly and on time, including </w:t>
      </w:r>
      <w:r w:rsidR="001F0F34">
        <w:rPr>
          <w:rFonts w:cs="Arial"/>
          <w:szCs w:val="22"/>
          <w:lang w:eastAsia="en-GB"/>
        </w:rPr>
        <w:t>young people</w:t>
      </w:r>
      <w:r w:rsidRPr="0007678F">
        <w:rPr>
          <w:rFonts w:cs="Arial"/>
          <w:szCs w:val="22"/>
          <w:lang w:eastAsia="en-GB"/>
        </w:rPr>
        <w:t xml:space="preserve"> in receipt of Housing Benefit, Universal Credit and Social Services funding. </w:t>
      </w:r>
    </w:p>
    <w:p w14:paraId="09A95DAF" w14:textId="77777777" w:rsidR="004C5E7D" w:rsidRDefault="004C5E7D" w:rsidP="00573EBC">
      <w:pPr>
        <w:rPr>
          <w:rFonts w:cs="Arial"/>
          <w:szCs w:val="22"/>
          <w:lang w:eastAsia="en-GB"/>
        </w:rPr>
      </w:pPr>
    </w:p>
    <w:p w14:paraId="43235576" w14:textId="796D38AB" w:rsidR="00E243EF" w:rsidRPr="00F70A22" w:rsidRDefault="00573EBC" w:rsidP="00F70A22">
      <w:pPr>
        <w:rPr>
          <w:rFonts w:cs="Arial"/>
          <w:color w:val="000000" w:themeColor="text1"/>
          <w:szCs w:val="22"/>
        </w:rPr>
      </w:pPr>
      <w:r w:rsidRPr="0007678F">
        <w:rPr>
          <w:rFonts w:cs="Arial"/>
          <w:szCs w:val="22"/>
          <w:lang w:eastAsia="en-GB"/>
        </w:rPr>
        <w:t>We</w:t>
      </w:r>
      <w:r w:rsidR="00BE1EF2">
        <w:rPr>
          <w:rFonts w:cs="Arial"/>
          <w:szCs w:val="22"/>
          <w:lang w:eastAsia="en-GB"/>
        </w:rPr>
        <w:t xml:space="preserve"> will</w:t>
      </w:r>
      <w:r w:rsidRPr="0007678F">
        <w:rPr>
          <w:rFonts w:cs="Arial"/>
          <w:szCs w:val="22"/>
          <w:lang w:eastAsia="en-GB"/>
        </w:rPr>
        <w:t xml:space="preserve"> provide a range of payment methods that are accessible and convenient for </w:t>
      </w:r>
      <w:r w:rsidR="001F0F34">
        <w:rPr>
          <w:rFonts w:cs="Arial"/>
          <w:szCs w:val="22"/>
          <w:lang w:eastAsia="en-GB"/>
        </w:rPr>
        <w:t>young people</w:t>
      </w:r>
      <w:r w:rsidR="00BE1EF2">
        <w:rPr>
          <w:rFonts w:cs="Arial"/>
          <w:szCs w:val="22"/>
          <w:lang w:eastAsia="en-GB"/>
        </w:rPr>
        <w:t>.</w:t>
      </w:r>
      <w:r w:rsidRPr="0007678F">
        <w:rPr>
          <w:rFonts w:cs="Arial"/>
          <w:szCs w:val="22"/>
          <w:lang w:eastAsia="en-GB"/>
        </w:rPr>
        <w:t xml:space="preserve"> </w:t>
      </w:r>
    </w:p>
    <w:p w14:paraId="3D927326" w14:textId="77777777" w:rsidR="00E243EF" w:rsidRPr="0007678F" w:rsidRDefault="00E243EF" w:rsidP="00E243EF">
      <w:pPr>
        <w:tabs>
          <w:tab w:val="left" w:pos="709"/>
        </w:tabs>
        <w:rPr>
          <w:rFonts w:cs="Arial"/>
          <w:szCs w:val="22"/>
        </w:rPr>
      </w:pPr>
    </w:p>
    <w:p w14:paraId="2E74C484" w14:textId="66529D10" w:rsidR="00990326" w:rsidRDefault="00E243EF" w:rsidP="00990326">
      <w:pPr>
        <w:rPr>
          <w:szCs w:val="22"/>
        </w:rPr>
      </w:pPr>
      <w:r w:rsidRPr="0007678F">
        <w:rPr>
          <w:rFonts w:cs="Arial"/>
          <w:szCs w:val="22"/>
        </w:rPr>
        <w:t xml:space="preserve">Rent management involves following strict financial procedures that produce accurate data and minimise financial abuse or fraud. </w:t>
      </w:r>
      <w:r w:rsidR="00990326" w:rsidRPr="00990326">
        <w:rPr>
          <w:rFonts w:cs="Arial"/>
          <w:color w:val="000000" w:themeColor="text1"/>
          <w:szCs w:val="22"/>
        </w:rPr>
        <w:t>The Rent and Service Charge team and Finance team have responsibilities for maintaining the accuracy of the rent dat</w:t>
      </w:r>
      <w:r w:rsidR="00990326">
        <w:rPr>
          <w:rFonts w:cs="Arial"/>
          <w:color w:val="000000" w:themeColor="text1"/>
          <w:szCs w:val="22"/>
        </w:rPr>
        <w:t xml:space="preserve">a. </w:t>
      </w:r>
      <w:r w:rsidR="00A30453">
        <w:rPr>
          <w:rFonts w:cs="Arial"/>
          <w:szCs w:val="22"/>
        </w:rPr>
        <w:t xml:space="preserve">The </w:t>
      </w:r>
      <w:r w:rsidRPr="0007678F">
        <w:rPr>
          <w:rFonts w:cs="Arial"/>
          <w:szCs w:val="22"/>
        </w:rPr>
        <w:t>Senior Leadership Team are provided with a series of performance indicators</w:t>
      </w:r>
      <w:r w:rsidR="00F70A22" w:rsidRPr="00F70A22">
        <w:rPr>
          <w:rFonts w:cs="Arial"/>
          <w:szCs w:val="22"/>
        </w:rPr>
        <w:t xml:space="preserve"> </w:t>
      </w:r>
      <w:r w:rsidR="00F70A22" w:rsidRPr="00EE698E">
        <w:rPr>
          <w:rFonts w:cs="Arial"/>
          <w:szCs w:val="22"/>
        </w:rPr>
        <w:t xml:space="preserve">to </w:t>
      </w:r>
      <w:r w:rsidR="00F70A22" w:rsidRPr="00EE698E">
        <w:rPr>
          <w:szCs w:val="22"/>
        </w:rPr>
        <w:t>track trends, identify risks and inform future strategy</w:t>
      </w:r>
      <w:r w:rsidR="00990326" w:rsidRPr="00F70A22">
        <w:rPr>
          <w:szCs w:val="22"/>
        </w:rPr>
        <w:t>.</w:t>
      </w:r>
    </w:p>
    <w:p w14:paraId="61EA0302" w14:textId="77777777" w:rsidR="00F70A22" w:rsidRDefault="00F70A22" w:rsidP="00990326">
      <w:pPr>
        <w:rPr>
          <w:szCs w:val="22"/>
        </w:rPr>
      </w:pPr>
    </w:p>
    <w:p w14:paraId="435977FA" w14:textId="77777777" w:rsidR="00BB28F2" w:rsidRPr="001F67B2" w:rsidRDefault="00BB28F2" w:rsidP="00BB28F2">
      <w:pPr>
        <w:rPr>
          <w:szCs w:val="22"/>
        </w:rPr>
      </w:pPr>
      <w:r w:rsidRPr="002D10E3">
        <w:rPr>
          <w:szCs w:val="22"/>
        </w:rPr>
        <w:t>St Basil’s arrears escalation and eviction process is linked to the non-payment of the personal rent charge for a specific property and without prejudice to the young person.  We shall only initiate the eviction process where it is proportionate and legal.</w:t>
      </w:r>
      <w:r w:rsidRPr="001F67B2">
        <w:rPr>
          <w:szCs w:val="22"/>
        </w:rPr>
        <w:t xml:space="preserve"> </w:t>
      </w:r>
    </w:p>
    <w:p w14:paraId="3CCED22A" w14:textId="77777777" w:rsidR="00E243EF" w:rsidRPr="0007678F" w:rsidRDefault="00E243EF" w:rsidP="00E243EF">
      <w:pPr>
        <w:tabs>
          <w:tab w:val="left" w:pos="709"/>
        </w:tabs>
        <w:rPr>
          <w:rFonts w:cs="Arial"/>
          <w:szCs w:val="22"/>
        </w:rPr>
      </w:pPr>
    </w:p>
    <w:p w14:paraId="656170F8" w14:textId="77777777" w:rsidR="00573EBC" w:rsidRDefault="00092F8E" w:rsidP="00573EBC">
      <w:pPr>
        <w:rPr>
          <w:rFonts w:cs="Arial"/>
          <w:szCs w:val="22"/>
          <w:lang w:eastAsia="en-GB"/>
        </w:rPr>
      </w:pPr>
      <w:r>
        <w:rPr>
          <w:rFonts w:cs="Arial"/>
          <w:szCs w:val="22"/>
          <w:lang w:eastAsia="en-GB"/>
        </w:rPr>
        <w:t>We will work with young people</w:t>
      </w:r>
      <w:r w:rsidR="00573EBC" w:rsidRPr="0007678F">
        <w:rPr>
          <w:rFonts w:cs="Arial"/>
          <w:szCs w:val="22"/>
          <w:lang w:eastAsia="en-GB"/>
        </w:rPr>
        <w:t xml:space="preserve"> and their advocates to help them t</w:t>
      </w:r>
      <w:r w:rsidR="00E243EF">
        <w:rPr>
          <w:rFonts w:cs="Arial"/>
          <w:szCs w:val="22"/>
          <w:lang w:eastAsia="en-GB"/>
        </w:rPr>
        <w:t xml:space="preserve">o complete benefit claim forms and promote </w:t>
      </w:r>
      <w:r w:rsidR="00E243EF" w:rsidRPr="0007678F">
        <w:rPr>
          <w:rFonts w:cs="Arial"/>
          <w:szCs w:val="22"/>
          <w:lang w:eastAsia="en-GB"/>
        </w:rPr>
        <w:t>advice</w:t>
      </w:r>
      <w:r w:rsidR="00573EBC" w:rsidRPr="0007678F">
        <w:rPr>
          <w:rFonts w:cs="Arial"/>
          <w:szCs w:val="22"/>
          <w:lang w:eastAsia="en-GB"/>
        </w:rPr>
        <w:t xml:space="preserve"> services </w:t>
      </w:r>
      <w:r w:rsidR="00E243EF">
        <w:rPr>
          <w:rFonts w:cs="Arial"/>
          <w:szCs w:val="22"/>
          <w:lang w:eastAsia="en-GB"/>
        </w:rPr>
        <w:t>to</w:t>
      </w:r>
      <w:r w:rsidR="00573EBC" w:rsidRPr="0007678F">
        <w:rPr>
          <w:rFonts w:cs="Arial"/>
          <w:szCs w:val="22"/>
          <w:lang w:eastAsia="en-GB"/>
        </w:rPr>
        <w:t xml:space="preserve"> ensure our </w:t>
      </w:r>
      <w:r w:rsidR="00332104">
        <w:rPr>
          <w:rFonts w:cs="Arial"/>
          <w:szCs w:val="22"/>
          <w:lang w:eastAsia="en-GB"/>
        </w:rPr>
        <w:t>young people</w:t>
      </w:r>
      <w:r w:rsidR="00573EBC" w:rsidRPr="0007678F">
        <w:rPr>
          <w:rFonts w:cs="Arial"/>
          <w:szCs w:val="22"/>
          <w:lang w:eastAsia="en-GB"/>
        </w:rPr>
        <w:t xml:space="preserve"> are offered access to welfare benefits advice, debt management advice and other financial services, such as basic bank accounts and credit unions where available. </w:t>
      </w:r>
    </w:p>
    <w:p w14:paraId="4924AA7D" w14:textId="77777777" w:rsidR="00BB28F2" w:rsidRDefault="00BB28F2" w:rsidP="00573EBC">
      <w:pPr>
        <w:rPr>
          <w:rFonts w:cs="Arial"/>
          <w:szCs w:val="22"/>
          <w:lang w:eastAsia="en-GB"/>
        </w:rPr>
      </w:pPr>
    </w:p>
    <w:p w14:paraId="03E193C6" w14:textId="77777777" w:rsidR="00E243EF" w:rsidRDefault="004C5E7D" w:rsidP="004C5E7D">
      <w:pPr>
        <w:rPr>
          <w:rFonts w:cs="Arial"/>
          <w:szCs w:val="22"/>
          <w:lang w:eastAsia="en-GB"/>
        </w:rPr>
      </w:pPr>
      <w:r w:rsidRPr="0007678F">
        <w:rPr>
          <w:rFonts w:cs="Arial"/>
          <w:szCs w:val="22"/>
          <w:lang w:eastAsia="en-GB"/>
        </w:rPr>
        <w:t>We will support and work with Local Authorities</w:t>
      </w:r>
      <w:r w:rsidR="00E243EF">
        <w:rPr>
          <w:rFonts w:cs="Arial"/>
          <w:szCs w:val="22"/>
          <w:lang w:eastAsia="en-GB"/>
        </w:rPr>
        <w:t xml:space="preserve"> and other agencies</w:t>
      </w:r>
      <w:r w:rsidR="00092F8E">
        <w:rPr>
          <w:rFonts w:cs="Arial"/>
          <w:szCs w:val="22"/>
          <w:lang w:eastAsia="en-GB"/>
        </w:rPr>
        <w:t xml:space="preserve"> to assist them </w:t>
      </w:r>
      <w:r w:rsidRPr="0007678F">
        <w:rPr>
          <w:rFonts w:cs="Arial"/>
          <w:szCs w:val="22"/>
          <w:lang w:eastAsia="en-GB"/>
        </w:rPr>
        <w:t>in fulfilling their duty to prevent homelessness</w:t>
      </w:r>
      <w:r w:rsidR="00E243EF">
        <w:rPr>
          <w:rFonts w:cs="Arial"/>
          <w:szCs w:val="22"/>
          <w:lang w:eastAsia="en-GB"/>
        </w:rPr>
        <w:t xml:space="preserve"> and </w:t>
      </w:r>
      <w:r w:rsidRPr="0007678F">
        <w:rPr>
          <w:rFonts w:cs="Arial"/>
          <w:szCs w:val="22"/>
          <w:lang w:eastAsia="en-GB"/>
        </w:rPr>
        <w:t>sustain the communities in which we work.</w:t>
      </w:r>
    </w:p>
    <w:p w14:paraId="7FEEC427" w14:textId="77777777" w:rsidR="00E243EF" w:rsidRDefault="00E243EF" w:rsidP="004C5E7D">
      <w:pPr>
        <w:rPr>
          <w:rFonts w:cs="Arial"/>
          <w:szCs w:val="22"/>
          <w:lang w:eastAsia="en-GB"/>
        </w:rPr>
      </w:pPr>
    </w:p>
    <w:p w14:paraId="05E81956" w14:textId="77777777" w:rsidR="004C5E7D" w:rsidRDefault="004C5E7D" w:rsidP="004C5E7D">
      <w:pPr>
        <w:rPr>
          <w:rFonts w:cs="Arial"/>
          <w:szCs w:val="22"/>
          <w:lang w:eastAsia="en-GB"/>
        </w:rPr>
      </w:pPr>
      <w:r w:rsidRPr="0007678F">
        <w:rPr>
          <w:rFonts w:cs="Arial"/>
          <w:szCs w:val="22"/>
          <w:lang w:eastAsia="en-GB"/>
        </w:rPr>
        <w:t xml:space="preserve">We will comply at all times with legal requirements and good practice when dealing with </w:t>
      </w:r>
      <w:r w:rsidR="001F0F34">
        <w:rPr>
          <w:rFonts w:cs="Arial"/>
          <w:szCs w:val="22"/>
          <w:lang w:eastAsia="en-GB"/>
        </w:rPr>
        <w:t>young people</w:t>
      </w:r>
      <w:r w:rsidRPr="0007678F">
        <w:rPr>
          <w:rFonts w:cs="Arial"/>
          <w:szCs w:val="22"/>
          <w:lang w:eastAsia="en-GB"/>
        </w:rPr>
        <w:t>s who are declared bankrupt or who have an Individual Voluntary Arrangement.</w:t>
      </w:r>
    </w:p>
    <w:p w14:paraId="3420B3D0" w14:textId="77777777" w:rsidR="00E243EF" w:rsidRDefault="00E243EF" w:rsidP="004C5E7D">
      <w:pPr>
        <w:rPr>
          <w:rFonts w:cs="Arial"/>
          <w:szCs w:val="22"/>
          <w:lang w:eastAsia="en-GB"/>
        </w:rPr>
      </w:pPr>
    </w:p>
    <w:p w14:paraId="659EF58C" w14:textId="7EC30447" w:rsidR="004C5E7D" w:rsidRPr="0007678F" w:rsidRDefault="00092F8E" w:rsidP="004C5E7D">
      <w:pPr>
        <w:rPr>
          <w:szCs w:val="22"/>
        </w:rPr>
      </w:pPr>
      <w:r>
        <w:rPr>
          <w:szCs w:val="22"/>
        </w:rPr>
        <w:t>We will involve our young people</w:t>
      </w:r>
      <w:r w:rsidR="004C5E7D" w:rsidRPr="0007678F">
        <w:rPr>
          <w:szCs w:val="22"/>
        </w:rPr>
        <w:t xml:space="preserve">, </w:t>
      </w:r>
      <w:r w:rsidR="00A7123C">
        <w:rPr>
          <w:szCs w:val="22"/>
        </w:rPr>
        <w:t>employees</w:t>
      </w:r>
      <w:r w:rsidR="004C5E7D" w:rsidRPr="0007678F">
        <w:rPr>
          <w:szCs w:val="22"/>
        </w:rPr>
        <w:t xml:space="preserve"> and other stakeholders in shaping the income collection</w:t>
      </w:r>
      <w:r w:rsidR="00BB28F2">
        <w:rPr>
          <w:szCs w:val="22"/>
        </w:rPr>
        <w:t xml:space="preserve"> </w:t>
      </w:r>
      <w:r w:rsidR="003D6150">
        <w:rPr>
          <w:szCs w:val="22"/>
        </w:rPr>
        <w:t xml:space="preserve">and </w:t>
      </w:r>
      <w:r w:rsidR="003D6150" w:rsidRPr="0007678F">
        <w:rPr>
          <w:szCs w:val="22"/>
        </w:rPr>
        <w:t>arrears</w:t>
      </w:r>
      <w:r w:rsidR="004C5E7D" w:rsidRPr="0007678F">
        <w:rPr>
          <w:szCs w:val="22"/>
        </w:rPr>
        <w:t xml:space="preserve"> service and setting service standards. </w:t>
      </w:r>
    </w:p>
    <w:p w14:paraId="1E3EE489" w14:textId="77777777" w:rsidR="00AE7612" w:rsidRPr="0007678F" w:rsidRDefault="00AE7612" w:rsidP="00854075">
      <w:pPr>
        <w:rPr>
          <w:rFonts w:cs="Arial"/>
          <w:szCs w:val="22"/>
          <w:lang w:eastAsia="en-GB"/>
        </w:rPr>
      </w:pPr>
    </w:p>
    <w:p w14:paraId="6DD22C17" w14:textId="77777777" w:rsidR="00AE7612" w:rsidRDefault="00AE7612" w:rsidP="00613931">
      <w:pPr>
        <w:pStyle w:val="Heading2"/>
      </w:pPr>
      <w:bookmarkStart w:id="7" w:name="BM4_3"/>
      <w:bookmarkStart w:id="8" w:name="_Toc205970167"/>
      <w:bookmarkEnd w:id="7"/>
      <w:r w:rsidRPr="0007678F">
        <w:t>Roles and Responsibilities</w:t>
      </w:r>
      <w:bookmarkEnd w:id="8"/>
    </w:p>
    <w:p w14:paraId="5B72DF5A" w14:textId="1C4285C1" w:rsidR="00BB28F2" w:rsidRDefault="00BB28F2" w:rsidP="00BB28F2">
      <w:pPr>
        <w:rPr>
          <w:rFonts w:cs="Arial"/>
          <w:szCs w:val="22"/>
          <w:lang w:eastAsia="en-GB"/>
        </w:rPr>
      </w:pPr>
      <w:r w:rsidRPr="003C2D7D">
        <w:rPr>
          <w:rFonts w:cs="Arial"/>
          <w:szCs w:val="22"/>
          <w:lang w:eastAsia="en-GB"/>
        </w:rPr>
        <w:t>A successful rent collection culture requires employees at projects and central services to fulfil their role</w:t>
      </w:r>
      <w:r w:rsidR="003C2D7D">
        <w:rPr>
          <w:rFonts w:cs="Arial"/>
          <w:szCs w:val="22"/>
          <w:lang w:eastAsia="en-GB"/>
        </w:rPr>
        <w:t>s</w:t>
      </w:r>
      <w:r w:rsidRPr="003C2D7D">
        <w:rPr>
          <w:rFonts w:cs="Arial"/>
          <w:szCs w:val="22"/>
          <w:lang w:eastAsia="en-GB"/>
        </w:rPr>
        <w:t xml:space="preserve"> correctly and to record and share information effectively with each other.</w:t>
      </w:r>
      <w:r w:rsidRPr="00BB28F2">
        <w:rPr>
          <w:rFonts w:cs="Arial"/>
          <w:szCs w:val="22"/>
          <w:lang w:eastAsia="en-GB"/>
        </w:rPr>
        <w:t xml:space="preserve"> </w:t>
      </w:r>
      <w:r w:rsidRPr="003C2D7D">
        <w:rPr>
          <w:rFonts w:cs="Arial"/>
          <w:szCs w:val="22"/>
          <w:lang w:eastAsia="en-GB"/>
        </w:rPr>
        <w:t xml:space="preserve">High rent arrears can </w:t>
      </w:r>
      <w:r>
        <w:rPr>
          <w:rFonts w:cs="Arial"/>
          <w:szCs w:val="22"/>
          <w:lang w:eastAsia="en-GB"/>
        </w:rPr>
        <w:t>indicate</w:t>
      </w:r>
      <w:r w:rsidRPr="003C2D7D">
        <w:rPr>
          <w:rFonts w:cs="Arial"/>
          <w:szCs w:val="22"/>
          <w:lang w:eastAsia="en-GB"/>
        </w:rPr>
        <w:t xml:space="preserve"> that employees </w:t>
      </w:r>
      <w:r>
        <w:rPr>
          <w:rFonts w:cs="Arial"/>
          <w:szCs w:val="22"/>
          <w:lang w:eastAsia="en-GB"/>
        </w:rPr>
        <w:t>may</w:t>
      </w:r>
      <w:r w:rsidRPr="003C2D7D">
        <w:rPr>
          <w:rFonts w:cs="Arial"/>
          <w:szCs w:val="22"/>
          <w:lang w:eastAsia="en-GB"/>
        </w:rPr>
        <w:t xml:space="preserve"> not</w:t>
      </w:r>
      <w:r w:rsidR="00CA4DE8">
        <w:rPr>
          <w:rFonts w:cs="Arial"/>
          <w:szCs w:val="22"/>
          <w:lang w:eastAsia="en-GB"/>
        </w:rPr>
        <w:t xml:space="preserve"> be</w:t>
      </w:r>
      <w:r w:rsidRPr="003C2D7D">
        <w:rPr>
          <w:rFonts w:cs="Arial"/>
          <w:szCs w:val="22"/>
          <w:lang w:eastAsia="en-GB"/>
        </w:rPr>
        <w:t xml:space="preserve"> </w:t>
      </w:r>
      <w:r>
        <w:rPr>
          <w:rFonts w:cs="Arial"/>
          <w:szCs w:val="22"/>
          <w:lang w:eastAsia="en-GB"/>
        </w:rPr>
        <w:t>following the correct processes</w:t>
      </w:r>
      <w:r w:rsidRPr="003C2D7D">
        <w:rPr>
          <w:rFonts w:cs="Arial"/>
          <w:szCs w:val="22"/>
          <w:lang w:eastAsia="en-GB"/>
        </w:rPr>
        <w:t>.</w:t>
      </w:r>
    </w:p>
    <w:p w14:paraId="76BE1C60" w14:textId="77777777" w:rsidR="00BB28F2" w:rsidRPr="003C2D7D" w:rsidRDefault="00BB28F2" w:rsidP="00854075">
      <w:pPr>
        <w:rPr>
          <w:rFonts w:cs="Arial"/>
          <w:szCs w:val="22"/>
        </w:rPr>
      </w:pPr>
    </w:p>
    <w:p w14:paraId="41C875C1" w14:textId="082A3902" w:rsidR="00CA4DE8" w:rsidRDefault="001173B7" w:rsidP="00CA4DE8">
      <w:pPr>
        <w:rPr>
          <w:rFonts w:cs="Arial"/>
          <w:szCs w:val="22"/>
          <w:lang w:eastAsia="en-GB"/>
        </w:rPr>
      </w:pPr>
      <w:r w:rsidRPr="002B1CCF">
        <w:rPr>
          <w:rFonts w:cs="Arial"/>
          <w:szCs w:val="22"/>
          <w:u w:val="single"/>
          <w:lang w:eastAsia="en-GB"/>
        </w:rPr>
        <w:t>Rent and Service Charge Team</w:t>
      </w:r>
      <w:r w:rsidRPr="0007678F">
        <w:rPr>
          <w:rFonts w:cs="Arial"/>
          <w:szCs w:val="22"/>
          <w:lang w:eastAsia="en-GB"/>
        </w:rPr>
        <w:t xml:space="preserve"> </w:t>
      </w:r>
      <w:r w:rsidR="00CA4DE8">
        <w:rPr>
          <w:rFonts w:cs="Arial"/>
          <w:szCs w:val="22"/>
          <w:lang w:eastAsia="en-GB"/>
        </w:rPr>
        <w:t>a</w:t>
      </w:r>
      <w:r w:rsidR="00CA4DE8" w:rsidRPr="0007678F">
        <w:rPr>
          <w:rFonts w:cs="Arial"/>
          <w:szCs w:val="22"/>
          <w:lang w:eastAsia="en-GB"/>
        </w:rPr>
        <w:t xml:space="preserve">re responsible </w:t>
      </w:r>
      <w:r w:rsidR="00CA4DE8" w:rsidRPr="00AB41EA">
        <w:rPr>
          <w:rFonts w:cs="Arial"/>
          <w:szCs w:val="22"/>
          <w:lang w:eastAsia="en-GB"/>
        </w:rPr>
        <w:t>for</w:t>
      </w:r>
      <w:r w:rsidR="00CA4DE8">
        <w:rPr>
          <w:rFonts w:cs="Arial"/>
          <w:szCs w:val="22"/>
          <w:lang w:eastAsia="en-GB"/>
        </w:rPr>
        <w:t xml:space="preserve"> coordinating and</w:t>
      </w:r>
      <w:r w:rsidR="00CA4DE8" w:rsidRPr="00AB41EA">
        <w:rPr>
          <w:rFonts w:cs="Arial"/>
          <w:szCs w:val="22"/>
          <w:lang w:eastAsia="en-GB"/>
        </w:rPr>
        <w:t xml:space="preserve"> performing the weekly rent debit run, </w:t>
      </w:r>
      <w:r w:rsidR="00CA4DE8" w:rsidRPr="00CA6ACB">
        <w:rPr>
          <w:rFonts w:cs="Arial"/>
          <w:szCs w:val="22"/>
          <w:lang w:eastAsia="en-GB"/>
        </w:rPr>
        <w:t>adding</w:t>
      </w:r>
      <w:r w:rsidR="00CA4DE8" w:rsidRPr="00AB41EA">
        <w:rPr>
          <w:rFonts w:cs="Arial"/>
          <w:szCs w:val="22"/>
          <w:lang w:eastAsia="en-GB"/>
        </w:rPr>
        <w:t xml:space="preserve"> housing benefit payments to individual accounts, processing changes to individual housing benefit awards,  posting adjustments (corrections) to </w:t>
      </w:r>
      <w:r w:rsidR="00F553BB">
        <w:rPr>
          <w:rFonts w:cs="Arial"/>
          <w:szCs w:val="22"/>
          <w:lang w:eastAsia="en-GB"/>
        </w:rPr>
        <w:t>occupiers</w:t>
      </w:r>
      <w:r w:rsidR="00CA4DE8" w:rsidRPr="00AB41EA">
        <w:rPr>
          <w:rFonts w:cs="Arial"/>
          <w:szCs w:val="22"/>
          <w:lang w:eastAsia="en-GB"/>
        </w:rPr>
        <w:t xml:space="preserve"> accounts, producing</w:t>
      </w:r>
      <w:r w:rsidR="00CA4DE8">
        <w:rPr>
          <w:rFonts w:cs="Arial"/>
          <w:szCs w:val="22"/>
          <w:lang w:eastAsia="en-GB"/>
        </w:rPr>
        <w:t xml:space="preserve"> </w:t>
      </w:r>
      <w:r w:rsidR="00CA4DE8" w:rsidRPr="00AB41EA">
        <w:rPr>
          <w:rFonts w:cs="Arial"/>
          <w:szCs w:val="22"/>
          <w:lang w:eastAsia="en-GB"/>
        </w:rPr>
        <w:t>rent performance data on a four week cycle, disseminating performance data to the SLT and front-line employees, monitoring all rent accounts to identify high level arrears, investigating and advising frontline employees of remedies to high arrears, delivering training to employees and monitoring the quality of work.</w:t>
      </w:r>
    </w:p>
    <w:p w14:paraId="17EA4852" w14:textId="77777777" w:rsidR="001173B7" w:rsidRPr="0007678F" w:rsidRDefault="001173B7" w:rsidP="00854075">
      <w:pPr>
        <w:rPr>
          <w:rFonts w:cs="Arial"/>
          <w:szCs w:val="22"/>
          <w:lang w:eastAsia="en-GB"/>
        </w:rPr>
      </w:pPr>
    </w:p>
    <w:p w14:paraId="530D8F1D" w14:textId="65F931AB" w:rsidR="00CA4DE8" w:rsidRDefault="000021E0" w:rsidP="00CA4DE8">
      <w:pPr>
        <w:rPr>
          <w:rFonts w:cs="Arial"/>
          <w:szCs w:val="22"/>
          <w:lang w:eastAsia="en-GB"/>
        </w:rPr>
      </w:pPr>
      <w:r w:rsidRPr="002B1CCF">
        <w:rPr>
          <w:rFonts w:cs="Arial"/>
          <w:szCs w:val="22"/>
          <w:u w:val="single"/>
          <w:lang w:eastAsia="en-GB"/>
        </w:rPr>
        <w:t xml:space="preserve">The </w:t>
      </w:r>
      <w:r w:rsidR="00E16289" w:rsidRPr="002B1CCF">
        <w:rPr>
          <w:rFonts w:cs="Arial"/>
          <w:szCs w:val="22"/>
          <w:u w:val="single"/>
          <w:lang w:eastAsia="en-GB"/>
        </w:rPr>
        <w:t>Finance team</w:t>
      </w:r>
      <w:r w:rsidR="00E16289" w:rsidRPr="0007678F">
        <w:rPr>
          <w:rFonts w:cs="Arial"/>
          <w:szCs w:val="22"/>
          <w:lang w:eastAsia="en-GB"/>
        </w:rPr>
        <w:t xml:space="preserve"> are responsible </w:t>
      </w:r>
      <w:r w:rsidR="003D6150" w:rsidRPr="0007678F">
        <w:rPr>
          <w:rFonts w:cs="Arial"/>
          <w:szCs w:val="22"/>
          <w:lang w:eastAsia="en-GB"/>
        </w:rPr>
        <w:t xml:space="preserve">for </w:t>
      </w:r>
      <w:r w:rsidR="003D6150">
        <w:rPr>
          <w:rFonts w:cs="Arial"/>
          <w:szCs w:val="22"/>
          <w:lang w:eastAsia="en-GB"/>
        </w:rPr>
        <w:t>managing</w:t>
      </w:r>
      <w:r w:rsidR="00CA4DE8" w:rsidRPr="003C2D7D">
        <w:rPr>
          <w:rFonts w:cs="Arial"/>
          <w:szCs w:val="22"/>
          <w:lang w:eastAsia="en-GB"/>
        </w:rPr>
        <w:t xml:space="preserve"> the collection of Social Service income</w:t>
      </w:r>
      <w:r w:rsidR="003C2D7D">
        <w:rPr>
          <w:rFonts w:cs="Arial"/>
          <w:szCs w:val="22"/>
          <w:lang w:eastAsia="en-GB"/>
        </w:rPr>
        <w:t xml:space="preserve"> when a sales invoice is raised</w:t>
      </w:r>
      <w:r w:rsidR="00CA4DE8" w:rsidRPr="003C2D7D">
        <w:rPr>
          <w:rFonts w:cs="Arial"/>
          <w:szCs w:val="22"/>
          <w:lang w:eastAsia="en-GB"/>
        </w:rPr>
        <w:t>, transferring electronic rent payments from the rent bank account to QL and preparing annual rent setting figures</w:t>
      </w:r>
      <w:r w:rsidR="003C2D7D">
        <w:rPr>
          <w:rFonts w:cs="Arial"/>
          <w:szCs w:val="22"/>
          <w:lang w:eastAsia="en-GB"/>
        </w:rPr>
        <w:t xml:space="preserve"> in collaboration with the Housing directorate</w:t>
      </w:r>
      <w:r w:rsidR="00CA4DE8" w:rsidRPr="003C2D7D">
        <w:rPr>
          <w:rFonts w:cs="Arial"/>
          <w:szCs w:val="22"/>
          <w:lang w:eastAsia="en-GB"/>
        </w:rPr>
        <w:t>.</w:t>
      </w:r>
      <w:r w:rsidR="00CA4DE8">
        <w:rPr>
          <w:rFonts w:cs="Arial"/>
          <w:szCs w:val="22"/>
          <w:lang w:eastAsia="en-GB"/>
        </w:rPr>
        <w:t xml:space="preserve"> </w:t>
      </w:r>
    </w:p>
    <w:p w14:paraId="227F6916" w14:textId="77777777" w:rsidR="00E16289" w:rsidRPr="0007678F" w:rsidRDefault="00E16289" w:rsidP="00854075">
      <w:pPr>
        <w:rPr>
          <w:rFonts w:cs="Arial"/>
          <w:szCs w:val="22"/>
          <w:lang w:eastAsia="en-GB"/>
        </w:rPr>
      </w:pPr>
    </w:p>
    <w:p w14:paraId="0CEF4584" w14:textId="1CD8615B" w:rsidR="004939E6" w:rsidRPr="0007678F" w:rsidRDefault="004939E6" w:rsidP="00854075">
      <w:pPr>
        <w:rPr>
          <w:rFonts w:cs="Arial"/>
          <w:szCs w:val="22"/>
          <w:lang w:eastAsia="en-GB"/>
        </w:rPr>
      </w:pPr>
      <w:r w:rsidRPr="002B1CCF">
        <w:rPr>
          <w:rFonts w:cs="Arial"/>
          <w:szCs w:val="22"/>
          <w:u w:val="single"/>
          <w:lang w:eastAsia="en-GB"/>
        </w:rPr>
        <w:t xml:space="preserve">Youth Service </w:t>
      </w:r>
      <w:r w:rsidR="000021E0" w:rsidRPr="002B1CCF">
        <w:rPr>
          <w:rFonts w:cs="Arial"/>
          <w:szCs w:val="22"/>
          <w:u w:val="single"/>
          <w:lang w:eastAsia="en-GB"/>
        </w:rPr>
        <w:t>Managers</w:t>
      </w:r>
      <w:r w:rsidR="001215EA">
        <w:rPr>
          <w:rFonts w:cs="Arial"/>
          <w:szCs w:val="22"/>
          <w:lang w:eastAsia="en-GB"/>
        </w:rPr>
        <w:t xml:space="preserve"> are</w:t>
      </w:r>
      <w:r w:rsidRPr="0007678F">
        <w:rPr>
          <w:rFonts w:cs="Arial"/>
          <w:szCs w:val="22"/>
          <w:lang w:eastAsia="en-GB"/>
        </w:rPr>
        <w:t xml:space="preserve"> responsible for overseeing the delivery of an effective rent </w:t>
      </w:r>
      <w:r w:rsidR="009F044E">
        <w:rPr>
          <w:rFonts w:cs="Arial"/>
          <w:szCs w:val="22"/>
          <w:lang w:eastAsia="en-GB"/>
        </w:rPr>
        <w:t>collection system</w:t>
      </w:r>
      <w:r w:rsidRPr="0007678F">
        <w:rPr>
          <w:rFonts w:cs="Arial"/>
          <w:szCs w:val="22"/>
          <w:lang w:eastAsia="en-GB"/>
        </w:rPr>
        <w:t xml:space="preserve"> at their </w:t>
      </w:r>
      <w:r w:rsidR="009F044E">
        <w:rPr>
          <w:rFonts w:cs="Arial"/>
          <w:szCs w:val="22"/>
          <w:lang w:eastAsia="en-GB"/>
        </w:rPr>
        <w:t>service(s)</w:t>
      </w:r>
      <w:r w:rsidR="00CA4DE8">
        <w:rPr>
          <w:rFonts w:cs="Arial"/>
          <w:szCs w:val="22"/>
          <w:lang w:eastAsia="en-GB"/>
        </w:rPr>
        <w:t xml:space="preserve"> and review and verify requests to serve notice on an occupier</w:t>
      </w:r>
      <w:r w:rsidR="009F044E">
        <w:rPr>
          <w:rFonts w:cs="Arial"/>
          <w:szCs w:val="22"/>
          <w:lang w:eastAsia="en-GB"/>
        </w:rPr>
        <w:t>. A</w:t>
      </w:r>
      <w:r w:rsidRPr="0007678F">
        <w:rPr>
          <w:rFonts w:cs="Arial"/>
          <w:szCs w:val="22"/>
          <w:lang w:eastAsia="en-GB"/>
        </w:rPr>
        <w:t>ccording to the resources available to them</w:t>
      </w:r>
      <w:r w:rsidR="009F044E">
        <w:rPr>
          <w:rFonts w:cs="Arial"/>
          <w:szCs w:val="22"/>
          <w:lang w:eastAsia="en-GB"/>
        </w:rPr>
        <w:t>, th</w:t>
      </w:r>
      <w:r w:rsidRPr="0007678F">
        <w:rPr>
          <w:rFonts w:cs="Arial"/>
          <w:szCs w:val="22"/>
          <w:lang w:eastAsia="en-GB"/>
        </w:rPr>
        <w:t xml:space="preserve">ey must decide how to achieve the following processes which will maximise rent payment and minimise </w:t>
      </w:r>
      <w:r w:rsidR="000475C7" w:rsidRPr="0007678F">
        <w:rPr>
          <w:rFonts w:cs="Arial"/>
          <w:szCs w:val="22"/>
          <w:lang w:eastAsia="en-GB"/>
        </w:rPr>
        <w:t>arrears.</w:t>
      </w:r>
    </w:p>
    <w:p w14:paraId="524A883B" w14:textId="77777777" w:rsidR="004939E6" w:rsidRPr="0007678F" w:rsidRDefault="004939E6" w:rsidP="00854075">
      <w:pPr>
        <w:rPr>
          <w:rFonts w:cs="Arial"/>
          <w:szCs w:val="22"/>
          <w:lang w:eastAsia="en-GB"/>
        </w:rPr>
      </w:pPr>
    </w:p>
    <w:p w14:paraId="105930E1" w14:textId="39832D30" w:rsidR="004F4EC6" w:rsidRPr="0007678F" w:rsidRDefault="004F4EC6" w:rsidP="00854075">
      <w:pPr>
        <w:rPr>
          <w:rFonts w:cs="Arial"/>
          <w:szCs w:val="22"/>
          <w:lang w:eastAsia="en-GB"/>
        </w:rPr>
      </w:pPr>
      <w:r w:rsidRPr="002B1CCF">
        <w:rPr>
          <w:rFonts w:cs="Arial"/>
          <w:szCs w:val="22"/>
          <w:u w:val="single"/>
          <w:lang w:eastAsia="en-GB"/>
        </w:rPr>
        <w:t xml:space="preserve">Housing </w:t>
      </w:r>
      <w:r w:rsidR="002B1CCF">
        <w:rPr>
          <w:rFonts w:cs="Arial"/>
          <w:szCs w:val="22"/>
          <w:u w:val="single"/>
          <w:lang w:eastAsia="en-GB"/>
        </w:rPr>
        <w:t xml:space="preserve">Management </w:t>
      </w:r>
      <w:r w:rsidRPr="002B1CCF">
        <w:rPr>
          <w:rFonts w:cs="Arial"/>
          <w:szCs w:val="22"/>
          <w:u w:val="single"/>
          <w:lang w:eastAsia="en-GB"/>
        </w:rPr>
        <w:t>Officers</w:t>
      </w:r>
      <w:r w:rsidRPr="0007678F">
        <w:rPr>
          <w:rFonts w:cs="Arial"/>
          <w:szCs w:val="22"/>
          <w:lang w:eastAsia="en-GB"/>
        </w:rPr>
        <w:t xml:space="preserve"> are responsible for managing </w:t>
      </w:r>
      <w:r w:rsidR="00CF72E1">
        <w:rPr>
          <w:rFonts w:cs="Arial"/>
          <w:szCs w:val="22"/>
          <w:lang w:eastAsia="en-GB"/>
        </w:rPr>
        <w:t>occupancy</w:t>
      </w:r>
      <w:r w:rsidRPr="0007678F">
        <w:rPr>
          <w:rFonts w:cs="Arial"/>
          <w:szCs w:val="22"/>
          <w:lang w:eastAsia="en-GB"/>
        </w:rPr>
        <w:t xml:space="preserve"> changes at their scheme, completing the weekly rent reconciliation, raising weekly arrears actions, working </w:t>
      </w:r>
      <w:r w:rsidR="001215EA">
        <w:rPr>
          <w:rFonts w:cs="Arial"/>
          <w:szCs w:val="22"/>
          <w:lang w:eastAsia="en-GB"/>
        </w:rPr>
        <w:t>alongside</w:t>
      </w:r>
      <w:r w:rsidRPr="0007678F">
        <w:rPr>
          <w:rFonts w:cs="Arial"/>
          <w:szCs w:val="22"/>
          <w:lang w:eastAsia="en-GB"/>
        </w:rPr>
        <w:t xml:space="preserve"> Progression Coaches and Night</w:t>
      </w:r>
      <w:r w:rsidR="001215EA">
        <w:rPr>
          <w:rFonts w:cs="Arial"/>
          <w:szCs w:val="22"/>
          <w:lang w:eastAsia="en-GB"/>
        </w:rPr>
        <w:t xml:space="preserve"> Support</w:t>
      </w:r>
      <w:r w:rsidRPr="0007678F">
        <w:rPr>
          <w:rFonts w:cs="Arial"/>
          <w:szCs w:val="22"/>
          <w:lang w:eastAsia="en-GB"/>
        </w:rPr>
        <w:t xml:space="preserve"> Staff to engage positively with young</w:t>
      </w:r>
      <w:r w:rsidR="008A5636">
        <w:rPr>
          <w:rFonts w:cs="Arial"/>
          <w:szCs w:val="22"/>
          <w:lang w:eastAsia="en-GB"/>
        </w:rPr>
        <w:t xml:space="preserve"> people through their </w:t>
      </w:r>
      <w:r w:rsidR="00985AE5">
        <w:rPr>
          <w:rFonts w:cs="Arial"/>
          <w:szCs w:val="22"/>
          <w:lang w:eastAsia="en-GB"/>
        </w:rPr>
        <w:t xml:space="preserve">stay </w:t>
      </w:r>
      <w:r w:rsidR="008A5636">
        <w:rPr>
          <w:rFonts w:cs="Arial"/>
          <w:szCs w:val="22"/>
          <w:lang w:eastAsia="en-GB"/>
        </w:rPr>
        <w:t>at</w:t>
      </w:r>
      <w:r w:rsidRPr="0007678F">
        <w:rPr>
          <w:rFonts w:cs="Arial"/>
          <w:szCs w:val="22"/>
          <w:lang w:eastAsia="en-GB"/>
        </w:rPr>
        <w:t xml:space="preserve"> the scheme to maximise rent collection.</w:t>
      </w:r>
      <w:r w:rsidR="004939E6" w:rsidRPr="0007678F">
        <w:rPr>
          <w:rFonts w:cs="Arial"/>
          <w:szCs w:val="22"/>
          <w:lang w:eastAsia="en-GB"/>
        </w:rPr>
        <w:t xml:space="preserve"> The Housing </w:t>
      </w:r>
      <w:r w:rsidR="002B1CCF">
        <w:rPr>
          <w:rFonts w:cs="Arial"/>
          <w:szCs w:val="22"/>
          <w:lang w:eastAsia="en-GB"/>
        </w:rPr>
        <w:t xml:space="preserve">Management </w:t>
      </w:r>
      <w:r w:rsidR="004939E6" w:rsidRPr="0007678F">
        <w:rPr>
          <w:rFonts w:cs="Arial"/>
          <w:szCs w:val="22"/>
          <w:lang w:eastAsia="en-GB"/>
        </w:rPr>
        <w:t>Officer will administer the rent arrears escalation process through to eviction where necessary.</w:t>
      </w:r>
    </w:p>
    <w:p w14:paraId="48B4DB5D" w14:textId="77777777" w:rsidR="004F4EC6" w:rsidRPr="0007678F" w:rsidRDefault="004F4EC6" w:rsidP="00854075">
      <w:pPr>
        <w:rPr>
          <w:rFonts w:cs="Arial"/>
          <w:szCs w:val="22"/>
          <w:lang w:eastAsia="en-GB"/>
        </w:rPr>
      </w:pPr>
    </w:p>
    <w:p w14:paraId="5D505E64" w14:textId="7B3B0DA6" w:rsidR="004F4EC6" w:rsidRDefault="004F4EC6" w:rsidP="00854075">
      <w:pPr>
        <w:rPr>
          <w:rFonts w:cs="Arial"/>
          <w:szCs w:val="22"/>
          <w:lang w:eastAsia="en-GB"/>
        </w:rPr>
      </w:pPr>
      <w:r w:rsidRPr="002B1CCF">
        <w:rPr>
          <w:rFonts w:cs="Arial"/>
          <w:szCs w:val="22"/>
          <w:u w:val="single"/>
          <w:lang w:eastAsia="en-GB"/>
        </w:rPr>
        <w:t>Progression Coaches</w:t>
      </w:r>
      <w:r w:rsidRPr="0007678F">
        <w:rPr>
          <w:rFonts w:cs="Arial"/>
          <w:szCs w:val="22"/>
          <w:lang w:eastAsia="en-GB"/>
        </w:rPr>
        <w:t xml:space="preserve"> are responsible</w:t>
      </w:r>
      <w:r w:rsidR="00C45CAF">
        <w:rPr>
          <w:rFonts w:cs="Arial"/>
          <w:szCs w:val="22"/>
          <w:lang w:eastAsia="en-GB"/>
        </w:rPr>
        <w:t xml:space="preserve"> for positively engaging the young person to </w:t>
      </w:r>
      <w:r w:rsidR="00985AE5">
        <w:rPr>
          <w:rFonts w:cs="Arial"/>
          <w:szCs w:val="22"/>
          <w:lang w:eastAsia="en-GB"/>
        </w:rPr>
        <w:t xml:space="preserve">claim the correct benefits to enable them to </w:t>
      </w:r>
      <w:r w:rsidR="00C45CAF">
        <w:rPr>
          <w:rFonts w:cs="Arial"/>
          <w:szCs w:val="22"/>
          <w:lang w:eastAsia="en-GB"/>
        </w:rPr>
        <w:t>pay their rent and provid</w:t>
      </w:r>
      <w:r w:rsidR="00985AE5">
        <w:rPr>
          <w:rFonts w:cs="Arial"/>
          <w:szCs w:val="22"/>
          <w:lang w:eastAsia="en-GB"/>
        </w:rPr>
        <w:t>e</w:t>
      </w:r>
      <w:r w:rsidR="00C45CAF">
        <w:rPr>
          <w:rFonts w:cs="Arial"/>
          <w:szCs w:val="22"/>
          <w:lang w:eastAsia="en-GB"/>
        </w:rPr>
        <w:t xml:space="preserve"> support</w:t>
      </w:r>
      <w:r w:rsidR="004939E6" w:rsidRPr="0007678F">
        <w:rPr>
          <w:rFonts w:cs="Arial"/>
          <w:szCs w:val="22"/>
          <w:lang w:eastAsia="en-GB"/>
        </w:rPr>
        <w:t xml:space="preserve"> that enables young people to have an income</w:t>
      </w:r>
      <w:r w:rsidR="00985AE5">
        <w:rPr>
          <w:rFonts w:cs="Arial"/>
          <w:szCs w:val="22"/>
          <w:lang w:eastAsia="en-GB"/>
        </w:rPr>
        <w:t>.</w:t>
      </w:r>
      <w:r w:rsidR="004939E6" w:rsidRPr="0007678F">
        <w:rPr>
          <w:rFonts w:cs="Arial"/>
          <w:szCs w:val="22"/>
          <w:lang w:eastAsia="en-GB"/>
        </w:rPr>
        <w:t xml:space="preserve"> </w:t>
      </w:r>
      <w:r w:rsidR="00C45CAF">
        <w:rPr>
          <w:rFonts w:cs="Arial"/>
          <w:szCs w:val="22"/>
          <w:lang w:eastAsia="en-GB"/>
        </w:rPr>
        <w:t xml:space="preserve">All Progression Coaches are required to </w:t>
      </w:r>
      <w:r w:rsidR="00985AE5">
        <w:rPr>
          <w:rFonts w:cs="Arial"/>
          <w:szCs w:val="22"/>
          <w:lang w:eastAsia="en-GB"/>
        </w:rPr>
        <w:t xml:space="preserve">support where necessary to </w:t>
      </w:r>
      <w:r w:rsidR="00C45CAF">
        <w:rPr>
          <w:rFonts w:cs="Arial"/>
          <w:szCs w:val="22"/>
          <w:lang w:eastAsia="en-GB"/>
        </w:rPr>
        <w:t>carry out housing services tasks as directed by their line manager.</w:t>
      </w:r>
    </w:p>
    <w:p w14:paraId="6F4219D6" w14:textId="77777777" w:rsidR="008A5636" w:rsidRDefault="008A5636" w:rsidP="00854075">
      <w:pPr>
        <w:rPr>
          <w:rFonts w:cs="Arial"/>
          <w:szCs w:val="22"/>
          <w:lang w:eastAsia="en-GB"/>
        </w:rPr>
      </w:pPr>
    </w:p>
    <w:p w14:paraId="55E61C14" w14:textId="23879311" w:rsidR="008A5636" w:rsidRPr="0007678F" w:rsidRDefault="008A5636" w:rsidP="008A5636">
      <w:pPr>
        <w:tabs>
          <w:tab w:val="left" w:pos="709"/>
        </w:tabs>
        <w:rPr>
          <w:rFonts w:cs="Arial"/>
          <w:szCs w:val="22"/>
        </w:rPr>
      </w:pPr>
      <w:r w:rsidRPr="0007678F">
        <w:rPr>
          <w:rFonts w:cs="Arial"/>
          <w:szCs w:val="22"/>
        </w:rPr>
        <w:t xml:space="preserve">All </w:t>
      </w:r>
      <w:r w:rsidR="009F044E">
        <w:rPr>
          <w:rFonts w:cs="Arial"/>
          <w:szCs w:val="22"/>
        </w:rPr>
        <w:t>employees</w:t>
      </w:r>
      <w:r w:rsidRPr="0007678F">
        <w:rPr>
          <w:rFonts w:cs="Arial"/>
          <w:szCs w:val="22"/>
        </w:rPr>
        <w:t xml:space="preserve"> have a duty to check that the data is accurate. If errors or anomalies are identified </w:t>
      </w:r>
      <w:r w:rsidR="009F044E">
        <w:rPr>
          <w:rFonts w:cs="Arial"/>
          <w:szCs w:val="22"/>
        </w:rPr>
        <w:t>employees</w:t>
      </w:r>
      <w:r w:rsidRPr="0007678F">
        <w:rPr>
          <w:rFonts w:cs="Arial"/>
          <w:szCs w:val="22"/>
        </w:rPr>
        <w:t xml:space="preserve"> must contact the Rent and Service Charge team in the appropriate way.</w:t>
      </w:r>
    </w:p>
    <w:p w14:paraId="77D0167C" w14:textId="77777777" w:rsidR="00AE7612" w:rsidRPr="0007678F" w:rsidRDefault="00AE7612" w:rsidP="00854075">
      <w:pPr>
        <w:rPr>
          <w:rFonts w:cs="Arial"/>
          <w:b/>
          <w:bCs/>
          <w:szCs w:val="22"/>
        </w:rPr>
      </w:pPr>
    </w:p>
    <w:p w14:paraId="04FB907B" w14:textId="77777777" w:rsidR="00AE7612" w:rsidRPr="0007678F" w:rsidRDefault="00AE7612" w:rsidP="00613931">
      <w:pPr>
        <w:pStyle w:val="Heading2"/>
      </w:pPr>
      <w:bookmarkStart w:id="9" w:name="_Toc205970168"/>
      <w:r w:rsidRPr="0007678F">
        <w:t>Training Requirements</w:t>
      </w:r>
      <w:bookmarkEnd w:id="9"/>
    </w:p>
    <w:p w14:paraId="41E274DB" w14:textId="47E1D26F" w:rsidR="008A5636" w:rsidRPr="0007678F" w:rsidRDefault="008A5636" w:rsidP="008A5636">
      <w:pPr>
        <w:overflowPunct/>
        <w:autoSpaceDE/>
        <w:autoSpaceDN/>
        <w:adjustRightInd/>
        <w:spacing w:after="160"/>
        <w:rPr>
          <w:rFonts w:cs="Arial"/>
          <w:szCs w:val="22"/>
        </w:rPr>
      </w:pPr>
      <w:r w:rsidRPr="0007678F">
        <w:rPr>
          <w:rFonts w:cs="Arial"/>
          <w:szCs w:val="22"/>
        </w:rPr>
        <w:t>Th</w:t>
      </w:r>
      <w:r w:rsidR="00985AE5">
        <w:rPr>
          <w:rFonts w:cs="Arial"/>
          <w:szCs w:val="22"/>
        </w:rPr>
        <w:t>is</w:t>
      </w:r>
      <w:r w:rsidR="003C2D7D">
        <w:rPr>
          <w:rFonts w:cs="Arial"/>
          <w:szCs w:val="22"/>
        </w:rPr>
        <w:t xml:space="preserve"> </w:t>
      </w:r>
      <w:r w:rsidRPr="0007678F">
        <w:rPr>
          <w:rFonts w:cs="Arial"/>
          <w:szCs w:val="22"/>
        </w:rPr>
        <w:t xml:space="preserve">policy and procedures combine the need to maximise rental income with the provision of early advice and support to those who require it, ensuring a firm yet fair approach to arrears recovery. </w:t>
      </w:r>
      <w:r w:rsidR="00A422C5">
        <w:rPr>
          <w:rFonts w:cs="Arial"/>
          <w:szCs w:val="22"/>
        </w:rPr>
        <w:t xml:space="preserve">All </w:t>
      </w:r>
      <w:r w:rsidR="009F044E">
        <w:rPr>
          <w:rFonts w:cs="Arial"/>
          <w:szCs w:val="22"/>
        </w:rPr>
        <w:t>employees</w:t>
      </w:r>
      <w:r w:rsidRPr="0007678F">
        <w:rPr>
          <w:rFonts w:cs="Arial"/>
          <w:szCs w:val="22"/>
        </w:rPr>
        <w:t xml:space="preserve"> will be provided with training</w:t>
      </w:r>
      <w:r w:rsidR="00985AE5">
        <w:rPr>
          <w:rFonts w:cs="Arial"/>
          <w:szCs w:val="22"/>
        </w:rPr>
        <w:t xml:space="preserve"> for their </w:t>
      </w:r>
      <w:r w:rsidR="003D6150">
        <w:rPr>
          <w:rFonts w:cs="Arial"/>
          <w:szCs w:val="22"/>
        </w:rPr>
        <w:t>roles.</w:t>
      </w:r>
    </w:p>
    <w:p w14:paraId="27A9DBEA" w14:textId="77777777" w:rsidR="00AE7612" w:rsidRPr="00613931" w:rsidRDefault="00AE7612" w:rsidP="00CB300C">
      <w:pPr>
        <w:rPr>
          <w:b/>
        </w:rPr>
      </w:pPr>
      <w:r w:rsidRPr="00613931">
        <w:lastRenderedPageBreak/>
        <w:t xml:space="preserve">St Basils will ensure that all </w:t>
      </w:r>
      <w:r w:rsidR="009F044E" w:rsidRPr="00613931">
        <w:t>employees</w:t>
      </w:r>
      <w:r w:rsidRPr="00613931">
        <w:t xml:space="preserve"> receive appropriate levels of training in relation to welfare benefits and local support groups. St Basils will also deliver ICT training to </w:t>
      </w:r>
      <w:r w:rsidR="009F044E" w:rsidRPr="00613931">
        <w:t>employees</w:t>
      </w:r>
      <w:r w:rsidRPr="00613931">
        <w:t xml:space="preserve"> so that they can use computer software to monitor and manage rent collection. </w:t>
      </w:r>
    </w:p>
    <w:p w14:paraId="463FDCF4" w14:textId="77777777" w:rsidR="00F70A22" w:rsidRPr="003C2D7D" w:rsidRDefault="00F70A22" w:rsidP="00F70A22">
      <w:pPr>
        <w:rPr>
          <w:rFonts w:cs="Arial"/>
          <w:szCs w:val="22"/>
          <w:lang w:eastAsia="en-GB"/>
        </w:rPr>
      </w:pPr>
    </w:p>
    <w:p w14:paraId="2FB302CD" w14:textId="76A2B184" w:rsidR="00F70A22" w:rsidRPr="003C2D7D" w:rsidRDefault="00F70A22" w:rsidP="00613931">
      <w:pPr>
        <w:pStyle w:val="Heading2"/>
        <w:rPr>
          <w:lang w:eastAsia="en-GB"/>
        </w:rPr>
      </w:pPr>
      <w:bookmarkStart w:id="10" w:name="_Toc205970169"/>
      <w:r w:rsidRPr="003C2D7D">
        <w:rPr>
          <w:lang w:eastAsia="en-GB"/>
        </w:rPr>
        <w:t>Equality, Diversity and Inclusion</w:t>
      </w:r>
      <w:bookmarkEnd w:id="10"/>
    </w:p>
    <w:p w14:paraId="65AE4796" w14:textId="77777777" w:rsidR="00F70A22" w:rsidRPr="003C2D7D" w:rsidRDefault="00F70A22" w:rsidP="00F70A22">
      <w:pPr>
        <w:shd w:val="clear" w:color="auto" w:fill="FFFFFF" w:themeFill="background1"/>
        <w:rPr>
          <w:rFonts w:cs="Arial"/>
          <w:szCs w:val="22"/>
        </w:rPr>
      </w:pPr>
      <w:r w:rsidRPr="003C2D7D">
        <w:rPr>
          <w:rFonts w:cs="Arial"/>
          <w:szCs w:val="22"/>
        </w:rPr>
        <w:t>St Basil’s treats all Young People in a fair and non-discriminatory way in accordance with its Equality, Diversity and Inclusion Policy. St Basil’s aims to ensure that its policies and procedures do not create an unfair disadvantage for anyone and has carried out an internal Equalities Impact Assessment for this policy.</w:t>
      </w:r>
    </w:p>
    <w:p w14:paraId="28687984" w14:textId="77777777" w:rsidR="00F70A22" w:rsidRPr="00F70A22" w:rsidRDefault="00F70A22" w:rsidP="00F70A22">
      <w:pPr>
        <w:rPr>
          <w:lang w:eastAsia="en-GB"/>
        </w:rPr>
      </w:pPr>
    </w:p>
    <w:p w14:paraId="034FC5B4" w14:textId="77777777" w:rsidR="00AE7612" w:rsidRPr="0007678F" w:rsidRDefault="00AE7612" w:rsidP="00613931">
      <w:pPr>
        <w:pStyle w:val="Heading2"/>
      </w:pPr>
      <w:bookmarkStart w:id="11" w:name="_Toc205970170"/>
      <w:r w:rsidRPr="0007678F">
        <w:t>Communication</w:t>
      </w:r>
      <w:bookmarkEnd w:id="11"/>
    </w:p>
    <w:p w14:paraId="26604A75" w14:textId="77777777" w:rsidR="00AE7612" w:rsidRPr="0007678F" w:rsidRDefault="00AE7612" w:rsidP="00854075">
      <w:pPr>
        <w:rPr>
          <w:rFonts w:cs="Arial"/>
          <w:szCs w:val="22"/>
        </w:rPr>
      </w:pPr>
      <w:r w:rsidRPr="0007678F">
        <w:rPr>
          <w:rFonts w:cs="Arial"/>
          <w:szCs w:val="22"/>
          <w:lang w:eastAsia="en-GB"/>
        </w:rPr>
        <w:t xml:space="preserve">This policy will be communicated effectively to all employees via a range of different media avenues and can be produced in other formats where needed. </w:t>
      </w:r>
    </w:p>
    <w:p w14:paraId="57152998" w14:textId="77777777" w:rsidR="00AE7612" w:rsidRPr="0007678F" w:rsidRDefault="00AE7612" w:rsidP="00854075">
      <w:pPr>
        <w:rPr>
          <w:rFonts w:cs="Arial"/>
          <w:b/>
          <w:bCs/>
          <w:szCs w:val="22"/>
        </w:rPr>
      </w:pPr>
    </w:p>
    <w:p w14:paraId="61E99AD0" w14:textId="77777777" w:rsidR="00AE7612" w:rsidRPr="0007678F" w:rsidRDefault="00AE7612" w:rsidP="00613931">
      <w:pPr>
        <w:pStyle w:val="Heading2"/>
      </w:pPr>
      <w:bookmarkStart w:id="12" w:name="_Toc205970171"/>
      <w:r w:rsidRPr="0007678F">
        <w:t>Responsibility</w:t>
      </w:r>
      <w:bookmarkEnd w:id="12"/>
    </w:p>
    <w:p w14:paraId="59E4FB4C" w14:textId="688A4397" w:rsidR="00AE7612" w:rsidRPr="0007678F" w:rsidRDefault="00AE7612" w:rsidP="00854075">
      <w:pPr>
        <w:rPr>
          <w:rFonts w:cs="Arial"/>
          <w:szCs w:val="22"/>
        </w:rPr>
      </w:pPr>
      <w:r w:rsidRPr="0007678F">
        <w:rPr>
          <w:rFonts w:cs="Arial"/>
          <w:szCs w:val="22"/>
          <w:lang w:eastAsia="en-GB"/>
        </w:rPr>
        <w:t xml:space="preserve">The </w:t>
      </w:r>
      <w:r w:rsidR="003C2D7D">
        <w:rPr>
          <w:rFonts w:cs="Arial"/>
          <w:szCs w:val="22"/>
          <w:lang w:eastAsia="en-GB"/>
        </w:rPr>
        <w:t>Director of Housing</w:t>
      </w:r>
      <w:r w:rsidRPr="0007678F">
        <w:rPr>
          <w:rFonts w:cs="Arial"/>
          <w:szCs w:val="22"/>
          <w:lang w:eastAsia="en-GB"/>
        </w:rPr>
        <w:t xml:space="preserve"> is responsible for ensuring this policy is implemented and monitored.</w:t>
      </w:r>
    </w:p>
    <w:p w14:paraId="4089755D" w14:textId="77777777" w:rsidR="00677D64" w:rsidRDefault="00677D64" w:rsidP="00677D64">
      <w:pPr>
        <w:rPr>
          <w:rFonts w:cs="Arial"/>
          <w:szCs w:val="22"/>
          <w:lang w:eastAsia="en-GB"/>
        </w:rPr>
      </w:pPr>
    </w:p>
    <w:p w14:paraId="74685A0E" w14:textId="77777777" w:rsidR="00677D64" w:rsidRPr="0007678F" w:rsidRDefault="00677D64" w:rsidP="00677D64">
      <w:pPr>
        <w:rPr>
          <w:rFonts w:cs="Arial"/>
          <w:szCs w:val="22"/>
          <w:lang w:eastAsia="en-GB"/>
        </w:rPr>
      </w:pPr>
      <w:r w:rsidRPr="0007678F">
        <w:rPr>
          <w:rFonts w:cs="Arial"/>
          <w:szCs w:val="22"/>
          <w:lang w:eastAsia="en-GB"/>
        </w:rPr>
        <w:t>The Rent and Service Charge Team, with support from Youth Service Managers, will ensure this policy is promoted, understood and implemented by all relevant employees ensuring consideration is given to any implications arising from policy decisions.</w:t>
      </w:r>
    </w:p>
    <w:p w14:paraId="6253D327" w14:textId="77777777" w:rsidR="00AE7612" w:rsidRPr="0007678F" w:rsidRDefault="00AE7612" w:rsidP="00854075">
      <w:pPr>
        <w:rPr>
          <w:rFonts w:cs="Arial"/>
          <w:szCs w:val="22"/>
        </w:rPr>
      </w:pPr>
    </w:p>
    <w:p w14:paraId="44D879FA" w14:textId="77777777" w:rsidR="00AE7612" w:rsidRPr="0007678F" w:rsidRDefault="00AE7612" w:rsidP="00613931">
      <w:pPr>
        <w:pStyle w:val="Heading2"/>
      </w:pPr>
      <w:bookmarkStart w:id="13" w:name="_Toc205970172"/>
      <w:r w:rsidRPr="0007678F">
        <w:t>Continuous Renewal Clause</w:t>
      </w:r>
      <w:bookmarkEnd w:id="13"/>
      <w:r w:rsidRPr="0007678F">
        <w:rPr>
          <w:lang w:eastAsia="en-GB"/>
        </w:rPr>
        <w:t xml:space="preserve"> </w:t>
      </w:r>
    </w:p>
    <w:p w14:paraId="3FCC3A7F" w14:textId="64C333CA" w:rsidR="00AE7612" w:rsidRPr="0007678F" w:rsidRDefault="00AE7612" w:rsidP="00854075">
      <w:pPr>
        <w:rPr>
          <w:rFonts w:cs="Arial"/>
          <w:szCs w:val="22"/>
        </w:rPr>
      </w:pPr>
      <w:r w:rsidRPr="0007678F">
        <w:rPr>
          <w:rFonts w:cs="Arial"/>
          <w:szCs w:val="22"/>
          <w:lang w:eastAsia="en-GB"/>
        </w:rPr>
        <w:t xml:space="preserve">This procedure will be reviewed every 3 years by the </w:t>
      </w:r>
      <w:r w:rsidR="00DD58E2">
        <w:rPr>
          <w:rFonts w:cs="Arial"/>
          <w:szCs w:val="22"/>
          <w:lang w:eastAsia="en-GB"/>
        </w:rPr>
        <w:t>organisation</w:t>
      </w:r>
      <w:r w:rsidRPr="0007678F">
        <w:rPr>
          <w:rFonts w:cs="Arial"/>
          <w:szCs w:val="22"/>
          <w:lang w:eastAsia="en-GB"/>
        </w:rPr>
        <w:t xml:space="preserve"> to ensure it is in accordance with good practice guidance, prevailing legislation and statutory</w:t>
      </w:r>
      <w:r w:rsidR="000021E0">
        <w:rPr>
          <w:rFonts w:cs="Arial"/>
          <w:szCs w:val="22"/>
          <w:lang w:eastAsia="en-GB"/>
        </w:rPr>
        <w:t xml:space="preserve"> obligations</w:t>
      </w:r>
      <w:r w:rsidRPr="0007678F">
        <w:rPr>
          <w:rFonts w:cs="Arial"/>
          <w:szCs w:val="22"/>
          <w:lang w:eastAsia="en-GB"/>
        </w:rPr>
        <w:t xml:space="preserve">. </w:t>
      </w:r>
      <w:r w:rsidR="003D6150" w:rsidRPr="0007678F">
        <w:rPr>
          <w:rFonts w:cs="Arial"/>
          <w:szCs w:val="22"/>
          <w:lang w:eastAsia="en-GB"/>
        </w:rPr>
        <w:t>However,</w:t>
      </w:r>
      <w:r w:rsidRPr="0007678F">
        <w:rPr>
          <w:rFonts w:cs="Arial"/>
          <w:szCs w:val="22"/>
          <w:lang w:eastAsia="en-GB"/>
        </w:rPr>
        <w:t xml:space="preserve"> this policy may be assessed before that time as necessary – such as: </w:t>
      </w:r>
    </w:p>
    <w:p w14:paraId="18ECE957" w14:textId="77777777" w:rsidR="00AE7612" w:rsidRPr="0007678F" w:rsidRDefault="00AE7612" w:rsidP="00854075">
      <w:pPr>
        <w:pStyle w:val="ListParagraph"/>
        <w:numPr>
          <w:ilvl w:val="0"/>
          <w:numId w:val="2"/>
        </w:numPr>
        <w:overflowPunct/>
        <w:autoSpaceDE/>
        <w:autoSpaceDN/>
        <w:adjustRightInd/>
        <w:spacing w:before="100" w:beforeAutospacing="1" w:after="100" w:afterAutospacing="1"/>
        <w:rPr>
          <w:rFonts w:cs="Arial"/>
          <w:szCs w:val="22"/>
          <w:lang w:eastAsia="en-GB"/>
        </w:rPr>
      </w:pPr>
      <w:r w:rsidRPr="0007678F">
        <w:rPr>
          <w:rFonts w:cs="Arial"/>
          <w:szCs w:val="22"/>
          <w:lang w:eastAsia="en-GB"/>
        </w:rPr>
        <w:t>if it becomes ineffective</w:t>
      </w:r>
    </w:p>
    <w:p w14:paraId="53C061DB" w14:textId="77777777" w:rsidR="00AE7612" w:rsidRPr="0007678F" w:rsidRDefault="00AE7612" w:rsidP="00854075">
      <w:pPr>
        <w:pStyle w:val="ListParagraph"/>
        <w:numPr>
          <w:ilvl w:val="0"/>
          <w:numId w:val="2"/>
        </w:numPr>
        <w:overflowPunct/>
        <w:autoSpaceDE/>
        <w:autoSpaceDN/>
        <w:adjustRightInd/>
        <w:spacing w:before="100" w:beforeAutospacing="1" w:after="100" w:afterAutospacing="1"/>
        <w:rPr>
          <w:rFonts w:cs="Arial"/>
          <w:szCs w:val="22"/>
          <w:lang w:eastAsia="en-GB"/>
        </w:rPr>
      </w:pPr>
      <w:r w:rsidRPr="0007678F">
        <w:rPr>
          <w:rFonts w:cs="Arial"/>
          <w:szCs w:val="22"/>
          <w:lang w:eastAsia="en-GB"/>
        </w:rPr>
        <w:t>to reflect substantial changes in practice</w:t>
      </w:r>
    </w:p>
    <w:p w14:paraId="1676F1B1" w14:textId="77777777" w:rsidR="00AE7612" w:rsidRPr="0007678F" w:rsidRDefault="00AE7612" w:rsidP="00854075">
      <w:pPr>
        <w:pStyle w:val="ListParagraph"/>
        <w:numPr>
          <w:ilvl w:val="0"/>
          <w:numId w:val="2"/>
        </w:numPr>
        <w:overflowPunct/>
        <w:autoSpaceDE/>
        <w:autoSpaceDN/>
        <w:adjustRightInd/>
        <w:spacing w:before="100" w:beforeAutospacing="1" w:after="100" w:afterAutospacing="1"/>
        <w:rPr>
          <w:rFonts w:cs="Arial"/>
          <w:szCs w:val="22"/>
          <w:lang w:eastAsia="en-GB"/>
        </w:rPr>
      </w:pPr>
      <w:r w:rsidRPr="0007678F">
        <w:rPr>
          <w:rFonts w:cs="Arial"/>
          <w:szCs w:val="22"/>
          <w:lang w:eastAsia="en-GB"/>
        </w:rPr>
        <w:t>following inspection, as recommended by auditors</w:t>
      </w:r>
    </w:p>
    <w:p w14:paraId="6C22D2B0" w14:textId="77777777" w:rsidR="00AE7612" w:rsidRPr="0007678F" w:rsidRDefault="00AE7612" w:rsidP="00854075">
      <w:pPr>
        <w:pStyle w:val="ListParagraph"/>
        <w:numPr>
          <w:ilvl w:val="0"/>
          <w:numId w:val="2"/>
        </w:numPr>
        <w:overflowPunct/>
        <w:autoSpaceDE/>
        <w:autoSpaceDN/>
        <w:adjustRightInd/>
        <w:spacing w:before="100" w:beforeAutospacing="1" w:after="100" w:afterAutospacing="1"/>
        <w:rPr>
          <w:rFonts w:cs="Arial"/>
          <w:szCs w:val="22"/>
          <w:lang w:eastAsia="en-GB"/>
        </w:rPr>
      </w:pPr>
      <w:r w:rsidRPr="0007678F">
        <w:rPr>
          <w:rFonts w:cs="Arial"/>
          <w:szCs w:val="22"/>
          <w:lang w:eastAsia="en-GB"/>
        </w:rPr>
        <w:t>or changes required by law</w:t>
      </w:r>
    </w:p>
    <w:p w14:paraId="0EF99D68" w14:textId="77777777" w:rsidR="00AE7612" w:rsidRPr="0007678F" w:rsidRDefault="00AE7612" w:rsidP="00854075">
      <w:pPr>
        <w:rPr>
          <w:rFonts w:cs="Arial"/>
          <w:b/>
          <w:bCs/>
          <w:szCs w:val="22"/>
        </w:rPr>
      </w:pPr>
    </w:p>
    <w:p w14:paraId="19184ED0" w14:textId="77777777" w:rsidR="00AE7612" w:rsidRPr="0007678F" w:rsidRDefault="00AE7612" w:rsidP="00613931">
      <w:pPr>
        <w:pStyle w:val="Heading2"/>
      </w:pPr>
      <w:bookmarkStart w:id="14" w:name="_Toc205970173"/>
      <w:r w:rsidRPr="0007678F">
        <w:t>Disclaimer</w:t>
      </w:r>
      <w:bookmarkEnd w:id="14"/>
    </w:p>
    <w:p w14:paraId="54944599" w14:textId="77777777" w:rsidR="00AE7612" w:rsidRPr="0007678F" w:rsidRDefault="00AE7612" w:rsidP="00854075">
      <w:pPr>
        <w:rPr>
          <w:rFonts w:cs="Arial"/>
          <w:szCs w:val="22"/>
        </w:rPr>
      </w:pPr>
      <w:r w:rsidRPr="0007678F">
        <w:rPr>
          <w:rFonts w:cs="Arial"/>
          <w:color w:val="000000"/>
          <w:szCs w:val="22"/>
        </w:rPr>
        <w:t>This document can only be considered valid when viewed on the St Basils intranet/Shared: Drive. If this document has been printed or saved to another location, you must check that the version number on your copy matches that of the document online.</w:t>
      </w:r>
      <w:r w:rsidRPr="0007678F">
        <w:rPr>
          <w:rFonts w:cs="Arial"/>
          <w:szCs w:val="22"/>
        </w:rPr>
        <w:t xml:space="preserve"> Hard copies of this document are considered uncontrolled – please refer to the St Basils Intranet for latest version.</w:t>
      </w:r>
    </w:p>
    <w:p w14:paraId="573ED5B9" w14:textId="77777777" w:rsidR="00AE7612" w:rsidRPr="0007678F" w:rsidRDefault="00AE7612" w:rsidP="00854075">
      <w:pPr>
        <w:rPr>
          <w:rFonts w:cs="Arial"/>
          <w:szCs w:val="22"/>
        </w:rPr>
      </w:pPr>
    </w:p>
    <w:p w14:paraId="4EA1519B" w14:textId="77777777" w:rsidR="00AE7612" w:rsidRPr="0007678F" w:rsidRDefault="00AE7612" w:rsidP="00854075">
      <w:pPr>
        <w:rPr>
          <w:rFonts w:cs="Arial"/>
          <w:b/>
          <w:sz w:val="24"/>
          <w:szCs w:val="24"/>
        </w:rPr>
      </w:pPr>
    </w:p>
    <w:p w14:paraId="1DC48E6A" w14:textId="77777777" w:rsidR="00DD58E2" w:rsidRPr="00B325D5" w:rsidRDefault="00DD58E2" w:rsidP="00DD58E2">
      <w:pPr>
        <w:overflowPunct/>
        <w:autoSpaceDE/>
        <w:autoSpaceDN/>
        <w:adjustRightInd/>
        <w:spacing w:after="160" w:line="259" w:lineRule="auto"/>
        <w:rPr>
          <w:rFonts w:cs="Arial"/>
          <w:b/>
          <w:szCs w:val="22"/>
        </w:rPr>
      </w:pPr>
      <w:r w:rsidRPr="00B325D5">
        <w:rPr>
          <w:rFonts w:cs="Arial"/>
          <w:b/>
          <w:szCs w:val="22"/>
        </w:rPr>
        <w:t xml:space="preserve">This policy is supported by the following </w:t>
      </w:r>
      <w:r>
        <w:rPr>
          <w:rFonts w:cs="Arial"/>
          <w:b/>
          <w:szCs w:val="22"/>
        </w:rPr>
        <w:t>Rent &amp; Service Charge Management P</w:t>
      </w:r>
      <w:r w:rsidRPr="00B325D5">
        <w:rPr>
          <w:rFonts w:cs="Arial"/>
          <w:b/>
          <w:szCs w:val="22"/>
        </w:rPr>
        <w:t>rocedures:</w:t>
      </w:r>
    </w:p>
    <w:p w14:paraId="18982997" w14:textId="77777777" w:rsidR="00AE7612" w:rsidRPr="00D918FE" w:rsidRDefault="00D918FE" w:rsidP="00854075">
      <w:pPr>
        <w:rPr>
          <w:rFonts w:cs="Arial"/>
          <w:szCs w:val="22"/>
        </w:rPr>
      </w:pPr>
      <w:hyperlink w:anchor="Arrearsprevent" w:history="1">
        <w:r w:rsidRPr="00384655">
          <w:rPr>
            <w:rStyle w:val="Hyperlink"/>
            <w:rFonts w:cs="Arial"/>
            <w:szCs w:val="22"/>
          </w:rPr>
          <w:t>Rent Management Procedure</w:t>
        </w:r>
        <w:r w:rsidR="00EA371B">
          <w:rPr>
            <w:rStyle w:val="Hyperlink"/>
            <w:rFonts w:cs="Arial"/>
            <w:szCs w:val="22"/>
          </w:rPr>
          <w:t xml:space="preserve"> A</w:t>
        </w:r>
        <w:r w:rsidRPr="00384655">
          <w:rPr>
            <w:rStyle w:val="Hyperlink"/>
            <w:rFonts w:cs="Arial"/>
            <w:szCs w:val="22"/>
          </w:rPr>
          <w:t xml:space="preserve"> - </w:t>
        </w:r>
        <w:r w:rsidR="00DD58E2" w:rsidRPr="00384655">
          <w:rPr>
            <w:rStyle w:val="Hyperlink"/>
            <w:rFonts w:cs="Arial"/>
            <w:szCs w:val="22"/>
          </w:rPr>
          <w:t>Arrears Prevention</w:t>
        </w:r>
      </w:hyperlink>
      <w:r w:rsidR="00DD58E2" w:rsidRPr="00D918FE">
        <w:rPr>
          <w:rFonts w:cs="Arial"/>
          <w:szCs w:val="22"/>
        </w:rPr>
        <w:t xml:space="preserve"> </w:t>
      </w:r>
    </w:p>
    <w:p w14:paraId="2080385C" w14:textId="77777777" w:rsidR="00D918FE" w:rsidRPr="0007678F" w:rsidRDefault="00D918FE" w:rsidP="00854075">
      <w:pPr>
        <w:rPr>
          <w:rFonts w:cs="Arial"/>
          <w:b/>
          <w:sz w:val="24"/>
          <w:szCs w:val="24"/>
        </w:rPr>
      </w:pPr>
      <w:hyperlink w:anchor="Maximising" w:history="1">
        <w:r w:rsidRPr="00384655">
          <w:rPr>
            <w:rStyle w:val="Hyperlink"/>
            <w:rFonts w:cs="Arial"/>
            <w:szCs w:val="22"/>
          </w:rPr>
          <w:t>Rent Management Procedure</w:t>
        </w:r>
        <w:r w:rsidR="00EA371B">
          <w:rPr>
            <w:rStyle w:val="Hyperlink"/>
            <w:rFonts w:cs="Arial"/>
            <w:szCs w:val="22"/>
          </w:rPr>
          <w:t xml:space="preserve"> B</w:t>
        </w:r>
        <w:r w:rsidRPr="00384655">
          <w:rPr>
            <w:rStyle w:val="Hyperlink"/>
            <w:rFonts w:cs="Arial"/>
            <w:szCs w:val="22"/>
          </w:rPr>
          <w:t xml:space="preserve"> - Maximising Rent Collection and Tackling Arrears</w:t>
        </w:r>
      </w:hyperlink>
    </w:p>
    <w:p w14:paraId="71FEE53B" w14:textId="77777777" w:rsidR="00044BCB" w:rsidRPr="00D918FE" w:rsidRDefault="00044BCB" w:rsidP="00044BCB">
      <w:pPr>
        <w:rPr>
          <w:rFonts w:cs="Arial"/>
          <w:szCs w:val="22"/>
        </w:rPr>
      </w:pPr>
      <w:hyperlink w:anchor="HB" w:history="1">
        <w:r w:rsidRPr="00384655">
          <w:rPr>
            <w:rStyle w:val="Hyperlink"/>
            <w:rFonts w:cs="Arial"/>
            <w:szCs w:val="22"/>
          </w:rPr>
          <w:t>Rent Management Procedure</w:t>
        </w:r>
        <w:r w:rsidR="00EA371B">
          <w:rPr>
            <w:rStyle w:val="Hyperlink"/>
            <w:rFonts w:cs="Arial"/>
            <w:szCs w:val="22"/>
          </w:rPr>
          <w:t xml:space="preserve"> C</w:t>
        </w:r>
        <w:r w:rsidRPr="00384655">
          <w:rPr>
            <w:rStyle w:val="Hyperlink"/>
            <w:rFonts w:cs="Arial"/>
            <w:szCs w:val="22"/>
          </w:rPr>
          <w:t xml:space="preserve"> – Housing </w:t>
        </w:r>
        <w:r w:rsidR="00384655" w:rsidRPr="00384655">
          <w:rPr>
            <w:rStyle w:val="Hyperlink"/>
            <w:rFonts w:cs="Arial"/>
            <w:szCs w:val="22"/>
          </w:rPr>
          <w:t>B</w:t>
        </w:r>
        <w:r w:rsidRPr="00384655">
          <w:rPr>
            <w:rStyle w:val="Hyperlink"/>
            <w:rFonts w:cs="Arial"/>
            <w:szCs w:val="22"/>
          </w:rPr>
          <w:t>enefit Payments</w:t>
        </w:r>
      </w:hyperlink>
      <w:r w:rsidRPr="00D918FE">
        <w:rPr>
          <w:rFonts w:cs="Arial"/>
          <w:szCs w:val="22"/>
        </w:rPr>
        <w:t xml:space="preserve"> </w:t>
      </w:r>
    </w:p>
    <w:p w14:paraId="5AACF108" w14:textId="77777777" w:rsidR="00044BCB" w:rsidRPr="00D918FE" w:rsidRDefault="00044BCB" w:rsidP="00044BCB">
      <w:pPr>
        <w:rPr>
          <w:rFonts w:cs="Arial"/>
          <w:szCs w:val="22"/>
        </w:rPr>
      </w:pPr>
      <w:hyperlink w:anchor="childrens" w:history="1">
        <w:r w:rsidRPr="00384655">
          <w:rPr>
            <w:rStyle w:val="Hyperlink"/>
            <w:rFonts w:cs="Arial"/>
            <w:szCs w:val="22"/>
          </w:rPr>
          <w:t>Rent Management Procedure</w:t>
        </w:r>
        <w:r w:rsidR="00EA371B">
          <w:rPr>
            <w:rStyle w:val="Hyperlink"/>
            <w:rFonts w:cs="Arial"/>
            <w:szCs w:val="22"/>
          </w:rPr>
          <w:t xml:space="preserve"> D</w:t>
        </w:r>
        <w:r w:rsidRPr="00384655">
          <w:rPr>
            <w:rStyle w:val="Hyperlink"/>
            <w:rFonts w:cs="Arial"/>
            <w:szCs w:val="22"/>
          </w:rPr>
          <w:t xml:space="preserve"> – Children’s Services</w:t>
        </w:r>
      </w:hyperlink>
      <w:r w:rsidRPr="00D918FE">
        <w:rPr>
          <w:rFonts w:cs="Arial"/>
          <w:szCs w:val="22"/>
        </w:rPr>
        <w:t xml:space="preserve"> </w:t>
      </w:r>
    </w:p>
    <w:p w14:paraId="37A7AFA0" w14:textId="77777777" w:rsidR="00044BCB" w:rsidRPr="00D918FE" w:rsidRDefault="00044BCB" w:rsidP="00044BCB">
      <w:pPr>
        <w:rPr>
          <w:rFonts w:cs="Arial"/>
          <w:szCs w:val="22"/>
        </w:rPr>
      </w:pPr>
      <w:hyperlink w:anchor="Rentagreements" w:history="1">
        <w:r w:rsidRPr="00384655">
          <w:rPr>
            <w:rStyle w:val="Hyperlink"/>
            <w:rFonts w:cs="Arial"/>
            <w:szCs w:val="22"/>
          </w:rPr>
          <w:t>Rent Management Procedure</w:t>
        </w:r>
        <w:r w:rsidR="00EA371B">
          <w:rPr>
            <w:rStyle w:val="Hyperlink"/>
            <w:rFonts w:cs="Arial"/>
            <w:szCs w:val="22"/>
          </w:rPr>
          <w:t xml:space="preserve"> E</w:t>
        </w:r>
        <w:r w:rsidRPr="00384655">
          <w:rPr>
            <w:rStyle w:val="Hyperlink"/>
            <w:rFonts w:cs="Arial"/>
            <w:szCs w:val="22"/>
          </w:rPr>
          <w:t xml:space="preserve"> – Rent Arrears Agreements</w:t>
        </w:r>
      </w:hyperlink>
    </w:p>
    <w:p w14:paraId="3709604C" w14:textId="3CA3F5D7" w:rsidR="00044BCB" w:rsidRPr="00D918FE" w:rsidRDefault="00044BCB" w:rsidP="00044BCB">
      <w:pPr>
        <w:rPr>
          <w:rFonts w:cs="Arial"/>
          <w:szCs w:val="22"/>
        </w:rPr>
      </w:pPr>
      <w:hyperlink w:anchor="Exresidents" w:history="1">
        <w:r w:rsidRPr="00384655">
          <w:rPr>
            <w:rStyle w:val="Hyperlink"/>
            <w:rFonts w:cs="Arial"/>
            <w:szCs w:val="22"/>
          </w:rPr>
          <w:t>Rent Management Procedure</w:t>
        </w:r>
        <w:r w:rsidR="00EA371B">
          <w:rPr>
            <w:rStyle w:val="Hyperlink"/>
            <w:rFonts w:cs="Arial"/>
            <w:szCs w:val="22"/>
          </w:rPr>
          <w:t xml:space="preserve"> F</w:t>
        </w:r>
        <w:r w:rsidRPr="00384655">
          <w:rPr>
            <w:rStyle w:val="Hyperlink"/>
            <w:rFonts w:cs="Arial"/>
            <w:szCs w:val="22"/>
          </w:rPr>
          <w:t xml:space="preserve"> – </w:t>
        </w:r>
        <w:r w:rsidR="00F553BB">
          <w:rPr>
            <w:rStyle w:val="Hyperlink"/>
            <w:rFonts w:cs="Arial"/>
            <w:szCs w:val="22"/>
          </w:rPr>
          <w:t xml:space="preserve">Former </w:t>
        </w:r>
        <w:r w:rsidR="003D6150">
          <w:rPr>
            <w:rStyle w:val="Hyperlink"/>
            <w:rFonts w:cs="Arial"/>
            <w:szCs w:val="22"/>
          </w:rPr>
          <w:t>O</w:t>
        </w:r>
        <w:r w:rsidR="00F553BB">
          <w:rPr>
            <w:rStyle w:val="Hyperlink"/>
            <w:rFonts w:cs="Arial"/>
            <w:szCs w:val="22"/>
          </w:rPr>
          <w:t>ccupie</w:t>
        </w:r>
        <w:r w:rsidR="00426CC5">
          <w:rPr>
            <w:rStyle w:val="Hyperlink"/>
            <w:rFonts w:cs="Arial"/>
            <w:szCs w:val="22"/>
          </w:rPr>
          <w:t xml:space="preserve">r </w:t>
        </w:r>
        <w:r w:rsidRPr="00384655">
          <w:rPr>
            <w:rStyle w:val="Hyperlink"/>
            <w:rFonts w:cs="Arial"/>
            <w:szCs w:val="22"/>
          </w:rPr>
          <w:t>Arrears and Bad Debts</w:t>
        </w:r>
      </w:hyperlink>
    </w:p>
    <w:bookmarkStart w:id="15" w:name="Arrearsprevent"/>
    <w:p w14:paraId="43770B89" w14:textId="189DDC6C" w:rsidR="00F70A22" w:rsidRPr="003D6150" w:rsidRDefault="00426CC5">
      <w:pPr>
        <w:overflowPunct/>
        <w:autoSpaceDE/>
        <w:autoSpaceDN/>
        <w:adjustRightInd/>
        <w:spacing w:after="160" w:line="259" w:lineRule="auto"/>
        <w:rPr>
          <w:rStyle w:val="Hyperlink"/>
        </w:rPr>
      </w:pPr>
      <w:r w:rsidRPr="003D6150">
        <w:rPr>
          <w:rStyle w:val="Hyperlink"/>
        </w:rPr>
        <w:fldChar w:fldCharType="begin"/>
      </w:r>
      <w:r w:rsidRPr="003D6150">
        <w:rPr>
          <w:rStyle w:val="Hyperlink"/>
        </w:rPr>
        <w:instrText>HYPERLINK  \l "ProcG"</w:instrText>
      </w:r>
      <w:r w:rsidRPr="003D6150">
        <w:rPr>
          <w:rStyle w:val="Hyperlink"/>
        </w:rPr>
      </w:r>
      <w:r w:rsidRPr="003D6150">
        <w:rPr>
          <w:rStyle w:val="Hyperlink"/>
        </w:rPr>
        <w:fldChar w:fldCharType="separate"/>
      </w:r>
      <w:r w:rsidRPr="003D6150">
        <w:rPr>
          <w:rStyle w:val="Hyperlink"/>
          <w:rFonts w:cs="Arial"/>
          <w:szCs w:val="22"/>
        </w:rPr>
        <w:t>Rent Management Procedure G – Investigation &amp; Management of Credit Balances</w:t>
      </w:r>
      <w:r w:rsidRPr="003D6150">
        <w:rPr>
          <w:rStyle w:val="Hyperlink"/>
        </w:rPr>
        <w:fldChar w:fldCharType="end"/>
      </w:r>
      <w:r w:rsidRPr="003D6150">
        <w:rPr>
          <w:rStyle w:val="Hyperlink"/>
        </w:rPr>
        <w:t xml:space="preserve"> </w:t>
      </w:r>
      <w:r w:rsidR="00F70A22" w:rsidRPr="003D6150">
        <w:rPr>
          <w:rStyle w:val="Hyperlink"/>
        </w:rPr>
        <w:br w:type="page"/>
      </w:r>
    </w:p>
    <w:p w14:paraId="40026900" w14:textId="1EE1473F" w:rsidR="00044BCB" w:rsidRDefault="00044BCB" w:rsidP="00613931">
      <w:pPr>
        <w:pStyle w:val="Heading1"/>
      </w:pPr>
      <w:bookmarkStart w:id="16" w:name="_Toc205970174"/>
      <w:r>
        <w:lastRenderedPageBreak/>
        <w:t>RENT MANAGEMENT PROCEDURE</w:t>
      </w:r>
      <w:r w:rsidR="00384655">
        <w:t xml:space="preserve"> A</w:t>
      </w:r>
      <w:r>
        <w:t xml:space="preserve"> - ARREARS PREVENTION</w:t>
      </w:r>
      <w:bookmarkEnd w:id="16"/>
      <w:r>
        <w:t xml:space="preserve"> </w:t>
      </w:r>
    </w:p>
    <w:bookmarkEnd w:id="15"/>
    <w:p w14:paraId="6A608455" w14:textId="45209694" w:rsidR="00FA1AE8" w:rsidRPr="00613931" w:rsidRDefault="00DD58E2" w:rsidP="00613931">
      <w:pPr>
        <w:rPr>
          <w:rFonts w:cs="Arial"/>
          <w:b/>
          <w:szCs w:val="22"/>
        </w:rPr>
      </w:pPr>
      <w:r w:rsidRPr="008162D4">
        <w:rPr>
          <w:rFonts w:cs="Arial"/>
          <w:b/>
          <w:szCs w:val="22"/>
        </w:rPr>
        <w:t>COMMUNICATION, INFORMATION AND GUIDANCE AT EACH STAGE OF THE YOUNG PERSON’S ST BASIL</w:t>
      </w:r>
      <w:r w:rsidR="00044BCB" w:rsidRPr="008162D4">
        <w:rPr>
          <w:rFonts w:cs="Arial"/>
          <w:b/>
          <w:szCs w:val="22"/>
        </w:rPr>
        <w:t>S</w:t>
      </w:r>
      <w:r w:rsidRPr="008162D4">
        <w:rPr>
          <w:rFonts w:cs="Arial"/>
          <w:b/>
          <w:szCs w:val="22"/>
        </w:rPr>
        <w:t xml:space="preserve"> JOURNEY</w:t>
      </w:r>
    </w:p>
    <w:p w14:paraId="092EBA8C" w14:textId="77777777" w:rsidR="00FA1AE8" w:rsidRPr="0007678F" w:rsidRDefault="00FA1AE8" w:rsidP="00854075">
      <w:pPr>
        <w:rPr>
          <w:rFonts w:cs="Arial"/>
          <w:b/>
          <w:szCs w:val="22"/>
          <w:u w:val="single"/>
        </w:rPr>
      </w:pPr>
    </w:p>
    <w:p w14:paraId="504B2CF8" w14:textId="09DCD973" w:rsidR="00AE7612" w:rsidRPr="0007678F" w:rsidRDefault="00363F45" w:rsidP="00854075">
      <w:pPr>
        <w:rPr>
          <w:rFonts w:cs="Arial"/>
          <w:szCs w:val="22"/>
        </w:rPr>
      </w:pPr>
      <w:bookmarkStart w:id="17" w:name="_Hlk188429751"/>
      <w:r>
        <w:rPr>
          <w:rFonts w:cs="Arial"/>
          <w:b/>
          <w:szCs w:val="22"/>
        </w:rPr>
        <w:t>1</w:t>
      </w:r>
      <w:r w:rsidR="00613931">
        <w:rPr>
          <w:rFonts w:cs="Arial"/>
          <w:b/>
          <w:szCs w:val="22"/>
        </w:rPr>
        <w:t xml:space="preserve">.   </w:t>
      </w:r>
      <w:r w:rsidR="00613931" w:rsidRPr="00613931">
        <w:rPr>
          <w:rFonts w:cs="Arial"/>
          <w:b/>
          <w:szCs w:val="22"/>
        </w:rPr>
        <w:t xml:space="preserve"> </w:t>
      </w:r>
      <w:r w:rsidR="003A39A3">
        <w:rPr>
          <w:rFonts w:cs="Arial"/>
          <w:b/>
          <w:szCs w:val="22"/>
          <w:u w:val="single"/>
        </w:rPr>
        <w:t>Preparing &amp; Assessing Referrals</w:t>
      </w:r>
      <w:r w:rsidR="00BA2F53">
        <w:rPr>
          <w:rFonts w:cs="Arial"/>
          <w:b/>
          <w:szCs w:val="22"/>
          <w:u w:val="single"/>
        </w:rPr>
        <w:t xml:space="preserve"> </w:t>
      </w:r>
    </w:p>
    <w:p w14:paraId="669462D6" w14:textId="74B4B218" w:rsidR="003A39A3" w:rsidRPr="00ED7D0F" w:rsidRDefault="003A39A3" w:rsidP="003A39A3">
      <w:pPr>
        <w:pStyle w:val="ListParagraph"/>
        <w:numPr>
          <w:ilvl w:val="1"/>
          <w:numId w:val="15"/>
        </w:numPr>
        <w:rPr>
          <w:rFonts w:cs="Arial"/>
          <w:szCs w:val="22"/>
        </w:rPr>
      </w:pPr>
      <w:r w:rsidRPr="000C3B13">
        <w:rPr>
          <w:rFonts w:cs="Arial"/>
          <w:szCs w:val="22"/>
        </w:rPr>
        <w:t xml:space="preserve">When a referral arrives from an Allocations Officer or a YP reaches the top of a waiting list, the </w:t>
      </w:r>
      <w:r w:rsidR="00F51A2E">
        <w:rPr>
          <w:rFonts w:cs="Arial"/>
          <w:szCs w:val="22"/>
        </w:rPr>
        <w:t>Housing Management Officer (</w:t>
      </w:r>
      <w:r w:rsidRPr="000C3B13">
        <w:rPr>
          <w:rFonts w:cs="Arial"/>
          <w:szCs w:val="22"/>
        </w:rPr>
        <w:t>HMO</w:t>
      </w:r>
      <w:r w:rsidR="00F51A2E">
        <w:rPr>
          <w:rFonts w:cs="Arial"/>
          <w:szCs w:val="22"/>
        </w:rPr>
        <w:t>)</w:t>
      </w:r>
      <w:r w:rsidRPr="000C3B13">
        <w:rPr>
          <w:rFonts w:cs="Arial"/>
          <w:szCs w:val="22"/>
        </w:rPr>
        <w:t xml:space="preserve">, or appointed person, will review what identification and proofs have been collected to date. Staff will record what core documents are missing so that the PC can </w:t>
      </w:r>
      <w:r w:rsidRPr="00ED7D0F">
        <w:rPr>
          <w:rFonts w:cs="Arial"/>
          <w:szCs w:val="22"/>
        </w:rPr>
        <w:t xml:space="preserve">begin </w:t>
      </w:r>
      <w:r w:rsidRPr="000C3B13">
        <w:rPr>
          <w:rFonts w:cs="Arial"/>
          <w:szCs w:val="22"/>
        </w:rPr>
        <w:t>provid</w:t>
      </w:r>
      <w:r w:rsidRPr="00ED7D0F">
        <w:rPr>
          <w:rFonts w:cs="Arial"/>
          <w:szCs w:val="22"/>
        </w:rPr>
        <w:t>ing</w:t>
      </w:r>
      <w:r w:rsidRPr="000C3B13">
        <w:rPr>
          <w:rFonts w:cs="Arial"/>
          <w:szCs w:val="22"/>
        </w:rPr>
        <w:t xml:space="preserve"> support to collect the documents or apply for replacements</w:t>
      </w:r>
      <w:r w:rsidRPr="00ED7D0F">
        <w:rPr>
          <w:rFonts w:cs="Arial"/>
          <w:szCs w:val="22"/>
        </w:rPr>
        <w:t xml:space="preserve"> from the date the occupancy agreement is signed.</w:t>
      </w:r>
    </w:p>
    <w:p w14:paraId="65A099F6" w14:textId="77777777" w:rsidR="003A39A3" w:rsidRPr="000C3B13" w:rsidRDefault="003A39A3" w:rsidP="003A39A3">
      <w:pPr>
        <w:pStyle w:val="ListParagraph"/>
        <w:rPr>
          <w:rFonts w:cs="Arial"/>
          <w:szCs w:val="22"/>
        </w:rPr>
      </w:pPr>
    </w:p>
    <w:p w14:paraId="5D3F539F" w14:textId="77777777" w:rsidR="003A39A3" w:rsidRPr="00ED7D0F" w:rsidRDefault="003A39A3" w:rsidP="003A39A3">
      <w:pPr>
        <w:pStyle w:val="ListParagraph"/>
        <w:numPr>
          <w:ilvl w:val="1"/>
          <w:numId w:val="15"/>
        </w:numPr>
        <w:rPr>
          <w:rFonts w:cs="Arial"/>
          <w:szCs w:val="22"/>
        </w:rPr>
      </w:pPr>
      <w:r w:rsidRPr="000C3B13">
        <w:rPr>
          <w:rFonts w:cs="Arial"/>
          <w:szCs w:val="22"/>
        </w:rPr>
        <w:t xml:space="preserve">The absence of any or all documents </w:t>
      </w:r>
      <w:r w:rsidRPr="00ED7D0F">
        <w:rPr>
          <w:rFonts w:cs="Arial"/>
          <w:szCs w:val="22"/>
        </w:rPr>
        <w:t xml:space="preserve">should not normally </w:t>
      </w:r>
      <w:r w:rsidRPr="000C3B13">
        <w:rPr>
          <w:rFonts w:cs="Arial"/>
          <w:szCs w:val="22"/>
        </w:rPr>
        <w:t>prevent the YP from</w:t>
      </w:r>
      <w:r w:rsidRPr="00ED7D0F">
        <w:rPr>
          <w:rFonts w:cs="Arial"/>
          <w:szCs w:val="22"/>
        </w:rPr>
        <w:t xml:space="preserve"> </w:t>
      </w:r>
      <w:r w:rsidRPr="000C3B13">
        <w:rPr>
          <w:rFonts w:cs="Arial"/>
          <w:szCs w:val="22"/>
        </w:rPr>
        <w:t>signing an occupancy agreement</w:t>
      </w:r>
      <w:r w:rsidRPr="00ED7D0F">
        <w:rPr>
          <w:rFonts w:cs="Arial"/>
          <w:szCs w:val="22"/>
        </w:rPr>
        <w:t>, so long as the YP’s British citizenship has been confirmed. This can be confirmed by a form of ID or an active benefit payment.</w:t>
      </w:r>
    </w:p>
    <w:p w14:paraId="6177F21F" w14:textId="77777777" w:rsidR="003A39A3" w:rsidRPr="000C3B13" w:rsidRDefault="003A39A3" w:rsidP="003A39A3">
      <w:pPr>
        <w:pStyle w:val="ListParagraph"/>
        <w:rPr>
          <w:rFonts w:cs="Arial"/>
          <w:szCs w:val="22"/>
        </w:rPr>
      </w:pPr>
    </w:p>
    <w:p w14:paraId="519076A9" w14:textId="77777777" w:rsidR="003A39A3" w:rsidRPr="00ED7D0F" w:rsidRDefault="003A39A3" w:rsidP="003A39A3">
      <w:pPr>
        <w:pStyle w:val="ListParagraph"/>
        <w:numPr>
          <w:ilvl w:val="1"/>
          <w:numId w:val="15"/>
        </w:numPr>
        <w:rPr>
          <w:rFonts w:cs="Arial"/>
          <w:szCs w:val="22"/>
        </w:rPr>
      </w:pPr>
      <w:r w:rsidRPr="00ED7D0F">
        <w:rPr>
          <w:rFonts w:cs="Arial"/>
          <w:szCs w:val="22"/>
        </w:rPr>
        <w:t>The occupancy agreement should not be signed if staff have reason to believe that one of the following applies until the YP has provided evidence of their right to claim benefits:</w:t>
      </w:r>
    </w:p>
    <w:p w14:paraId="2E2524B6" w14:textId="77777777" w:rsidR="003A39A3" w:rsidRPr="000C3B13" w:rsidRDefault="003A39A3" w:rsidP="003A39A3">
      <w:pPr>
        <w:pStyle w:val="ListParagraph"/>
        <w:rPr>
          <w:rFonts w:cs="Arial"/>
          <w:szCs w:val="22"/>
        </w:rPr>
      </w:pPr>
    </w:p>
    <w:p w14:paraId="61FE227F" w14:textId="77777777" w:rsidR="003A39A3" w:rsidRPr="00ED7D0F" w:rsidRDefault="003A39A3" w:rsidP="003A39A3">
      <w:pPr>
        <w:pStyle w:val="ListParagraph"/>
        <w:numPr>
          <w:ilvl w:val="0"/>
          <w:numId w:val="16"/>
        </w:numPr>
        <w:rPr>
          <w:rFonts w:cs="Arial"/>
          <w:szCs w:val="22"/>
        </w:rPr>
      </w:pPr>
      <w:r w:rsidRPr="000C3B13">
        <w:rPr>
          <w:rFonts w:cs="Arial"/>
          <w:b/>
          <w:bCs/>
          <w:szCs w:val="22"/>
        </w:rPr>
        <w:t xml:space="preserve">YP is a person </w:t>
      </w:r>
      <w:r w:rsidRPr="00ED7D0F">
        <w:rPr>
          <w:rFonts w:cs="Arial"/>
          <w:b/>
          <w:bCs/>
          <w:szCs w:val="22"/>
        </w:rPr>
        <w:t>‘</w:t>
      </w:r>
      <w:r w:rsidRPr="000C3B13">
        <w:rPr>
          <w:rFonts w:cs="Arial"/>
          <w:b/>
          <w:bCs/>
          <w:szCs w:val="22"/>
        </w:rPr>
        <w:t>subject to immigration control</w:t>
      </w:r>
      <w:r w:rsidRPr="00ED7D0F">
        <w:rPr>
          <w:rFonts w:cs="Arial"/>
          <w:b/>
          <w:bCs/>
          <w:szCs w:val="22"/>
        </w:rPr>
        <w:t>’</w:t>
      </w:r>
      <w:r w:rsidRPr="000C3B13">
        <w:rPr>
          <w:rFonts w:cs="Arial"/>
          <w:b/>
          <w:bCs/>
          <w:szCs w:val="22"/>
        </w:rPr>
        <w:t xml:space="preserve"> of any kind</w:t>
      </w:r>
      <w:r w:rsidRPr="00ED7D0F">
        <w:rPr>
          <w:rFonts w:cs="Arial"/>
          <w:szCs w:val="22"/>
        </w:rPr>
        <w:t xml:space="preserve"> – staff must establish whether the YP has ‘</w:t>
      </w:r>
      <w:r w:rsidRPr="000C3B13">
        <w:rPr>
          <w:rFonts w:cs="Arial"/>
          <w:szCs w:val="22"/>
        </w:rPr>
        <w:t>recourse to public funds’ (usually person subject to immigration control)</w:t>
      </w:r>
      <w:r w:rsidRPr="00ED7D0F">
        <w:rPr>
          <w:rFonts w:cs="Arial"/>
          <w:szCs w:val="22"/>
        </w:rPr>
        <w:t>.</w:t>
      </w:r>
    </w:p>
    <w:p w14:paraId="6D7E4DCE" w14:textId="77777777" w:rsidR="003A39A3" w:rsidRPr="00ED7D0F" w:rsidRDefault="003A39A3" w:rsidP="003A39A3">
      <w:pPr>
        <w:pStyle w:val="ListParagraph"/>
        <w:ind w:left="1070"/>
        <w:rPr>
          <w:rFonts w:cs="Arial"/>
          <w:szCs w:val="22"/>
        </w:rPr>
      </w:pPr>
    </w:p>
    <w:p w14:paraId="217BD8B7" w14:textId="77777777" w:rsidR="003A39A3" w:rsidRPr="00ED7D0F" w:rsidRDefault="003A39A3" w:rsidP="003A39A3">
      <w:pPr>
        <w:pStyle w:val="ListParagraph"/>
        <w:numPr>
          <w:ilvl w:val="0"/>
          <w:numId w:val="16"/>
        </w:numPr>
        <w:rPr>
          <w:rFonts w:cs="Arial"/>
          <w:szCs w:val="22"/>
        </w:rPr>
      </w:pPr>
      <w:r w:rsidRPr="000C3B13">
        <w:rPr>
          <w:rFonts w:cs="Arial"/>
          <w:b/>
          <w:bCs/>
          <w:szCs w:val="22"/>
        </w:rPr>
        <w:t>YP is a</w:t>
      </w:r>
      <w:r w:rsidRPr="00ED7D0F">
        <w:rPr>
          <w:rFonts w:cs="Arial"/>
          <w:b/>
          <w:bCs/>
          <w:szCs w:val="22"/>
        </w:rPr>
        <w:t>n</w:t>
      </w:r>
      <w:r w:rsidRPr="000C3B13">
        <w:rPr>
          <w:rFonts w:cs="Arial"/>
          <w:b/>
          <w:bCs/>
          <w:szCs w:val="22"/>
        </w:rPr>
        <w:t xml:space="preserve"> EEA national</w:t>
      </w:r>
      <w:r w:rsidRPr="00ED7D0F">
        <w:rPr>
          <w:rFonts w:cs="Arial"/>
          <w:b/>
          <w:bCs/>
          <w:szCs w:val="22"/>
        </w:rPr>
        <w:t xml:space="preserve"> residing in the UK</w:t>
      </w:r>
      <w:r w:rsidRPr="00ED7D0F">
        <w:rPr>
          <w:rFonts w:cs="Arial"/>
          <w:szCs w:val="22"/>
        </w:rPr>
        <w:t xml:space="preserve"> – the YP must provide evidence that the have pre-settled status or full settled status before the occupancy agreement can be made. They must also confirm how they are exercising their right to reside in the UK.</w:t>
      </w:r>
    </w:p>
    <w:p w14:paraId="2735A824" w14:textId="77777777" w:rsidR="003A39A3" w:rsidRPr="00ED7D0F" w:rsidRDefault="003A39A3" w:rsidP="003A39A3">
      <w:pPr>
        <w:rPr>
          <w:rFonts w:cs="Arial"/>
          <w:szCs w:val="22"/>
        </w:rPr>
      </w:pPr>
    </w:p>
    <w:p w14:paraId="508047BE" w14:textId="77777777" w:rsidR="003A39A3" w:rsidRPr="000C3B13" w:rsidRDefault="003A39A3" w:rsidP="003A39A3">
      <w:pPr>
        <w:pStyle w:val="ListParagraph"/>
        <w:numPr>
          <w:ilvl w:val="1"/>
          <w:numId w:val="15"/>
        </w:numPr>
        <w:rPr>
          <w:rFonts w:cs="Arial"/>
          <w:szCs w:val="22"/>
        </w:rPr>
      </w:pPr>
      <w:r w:rsidRPr="000C3B13">
        <w:rPr>
          <w:rFonts w:cs="Arial"/>
          <w:szCs w:val="22"/>
        </w:rPr>
        <w:t>Staff should contact the R&amp;SC Team if a YP</w:t>
      </w:r>
      <w:r w:rsidRPr="00ED7D0F">
        <w:rPr>
          <w:rFonts w:cs="Arial"/>
          <w:szCs w:val="22"/>
        </w:rPr>
        <w:t xml:space="preserve"> is suspected to</w:t>
      </w:r>
      <w:r w:rsidRPr="000C3B13">
        <w:rPr>
          <w:rFonts w:cs="Arial"/>
          <w:szCs w:val="22"/>
        </w:rPr>
        <w:t xml:space="preserve"> fall into either of these two categories so that advice and guidance can be provided.</w:t>
      </w:r>
    </w:p>
    <w:p w14:paraId="644D159E" w14:textId="77777777" w:rsidR="003A39A3" w:rsidRPr="00ED7D0F" w:rsidRDefault="003A39A3" w:rsidP="003A39A3">
      <w:pPr>
        <w:pStyle w:val="ListParagraph"/>
        <w:rPr>
          <w:rFonts w:cs="Arial"/>
          <w:szCs w:val="22"/>
        </w:rPr>
      </w:pPr>
    </w:p>
    <w:p w14:paraId="7C43472E" w14:textId="77777777" w:rsidR="003A39A3" w:rsidRPr="000C3B13" w:rsidRDefault="003A39A3" w:rsidP="003A39A3">
      <w:pPr>
        <w:pStyle w:val="ListParagraph"/>
        <w:numPr>
          <w:ilvl w:val="1"/>
          <w:numId w:val="15"/>
        </w:numPr>
        <w:rPr>
          <w:rFonts w:cs="Arial"/>
          <w:szCs w:val="22"/>
        </w:rPr>
      </w:pPr>
      <w:r w:rsidRPr="000C3B13">
        <w:rPr>
          <w:rFonts w:cs="Arial"/>
          <w:szCs w:val="22"/>
        </w:rPr>
        <w:t>The YP will be supported by St Basil’s to collect the evidence they require, prior to offering them a viewing, so long as they engage with the process.</w:t>
      </w:r>
      <w:r w:rsidRPr="00ED7D0F">
        <w:rPr>
          <w:rFonts w:cs="Arial"/>
          <w:szCs w:val="22"/>
        </w:rPr>
        <w:t xml:space="preserve"> YP who do not engage with the service will have their offer withdrawn.</w:t>
      </w:r>
    </w:p>
    <w:p w14:paraId="3C0EA86C" w14:textId="77777777" w:rsidR="003A39A3" w:rsidRPr="000C3B13" w:rsidRDefault="003A39A3" w:rsidP="003A39A3">
      <w:pPr>
        <w:pStyle w:val="ListParagraph"/>
        <w:rPr>
          <w:rFonts w:cs="Arial"/>
          <w:szCs w:val="22"/>
        </w:rPr>
      </w:pPr>
    </w:p>
    <w:p w14:paraId="196002B1" w14:textId="77777777" w:rsidR="003A39A3" w:rsidRPr="000C3B13" w:rsidRDefault="003A39A3" w:rsidP="003A39A3">
      <w:pPr>
        <w:pStyle w:val="ListParagraph"/>
        <w:numPr>
          <w:ilvl w:val="1"/>
          <w:numId w:val="15"/>
        </w:numPr>
        <w:rPr>
          <w:rFonts w:cs="Arial"/>
          <w:szCs w:val="22"/>
        </w:rPr>
      </w:pPr>
      <w:r w:rsidRPr="000C3B13">
        <w:rPr>
          <w:rFonts w:cs="Arial"/>
          <w:szCs w:val="22"/>
        </w:rPr>
        <w:t xml:space="preserve">St Basil’s reserves the right to use the eviction process to end an occupancy agreement if the YP does not engage with support to collect or apply for all the necessary documents required or the evidence received confirms that they do not have the right to claim benefits. </w:t>
      </w:r>
    </w:p>
    <w:p w14:paraId="16745300" w14:textId="791B1231" w:rsidR="00AE7612" w:rsidRPr="0007678F" w:rsidRDefault="00AE7612" w:rsidP="003D6150">
      <w:pPr>
        <w:ind w:left="720" w:hanging="720"/>
        <w:rPr>
          <w:rFonts w:cs="Arial"/>
          <w:szCs w:val="22"/>
        </w:rPr>
      </w:pPr>
      <w:r w:rsidRPr="0007678F">
        <w:rPr>
          <w:rFonts w:cs="Arial"/>
          <w:szCs w:val="22"/>
        </w:rPr>
        <w:t xml:space="preserve"> </w:t>
      </w:r>
    </w:p>
    <w:p w14:paraId="3CE6CF80" w14:textId="77777777" w:rsidR="00AE7612" w:rsidRDefault="00363F45" w:rsidP="00363F45">
      <w:pPr>
        <w:ind w:left="720" w:hanging="720"/>
        <w:rPr>
          <w:rFonts w:cs="Arial"/>
          <w:szCs w:val="22"/>
        </w:rPr>
      </w:pPr>
      <w:r>
        <w:rPr>
          <w:rFonts w:cs="Arial"/>
          <w:szCs w:val="22"/>
        </w:rPr>
        <w:t>1.7</w:t>
      </w:r>
      <w:r>
        <w:rPr>
          <w:rFonts w:cs="Arial"/>
          <w:szCs w:val="22"/>
        </w:rPr>
        <w:tab/>
      </w:r>
      <w:r w:rsidR="0012608C" w:rsidRPr="0007678F">
        <w:rPr>
          <w:rFonts w:cs="Arial"/>
          <w:szCs w:val="22"/>
        </w:rPr>
        <w:t>To aid smooth and swift admission to the accommodation, young people</w:t>
      </w:r>
      <w:r w:rsidR="00AE7612" w:rsidRPr="0007678F">
        <w:rPr>
          <w:rFonts w:cs="Arial"/>
          <w:szCs w:val="22"/>
        </w:rPr>
        <w:t xml:space="preserve"> will be advised to have ID and proof of income </w:t>
      </w:r>
      <w:r w:rsidR="0012608C" w:rsidRPr="0007678F">
        <w:rPr>
          <w:rFonts w:cs="Arial"/>
          <w:szCs w:val="22"/>
        </w:rPr>
        <w:t>ready to hand. This will e</w:t>
      </w:r>
      <w:r w:rsidR="00AE7612" w:rsidRPr="0007678F">
        <w:rPr>
          <w:rFonts w:cs="Arial"/>
          <w:szCs w:val="22"/>
        </w:rPr>
        <w:t xml:space="preserve">nable benefit claims </w:t>
      </w:r>
      <w:r w:rsidR="0012608C" w:rsidRPr="0007678F">
        <w:rPr>
          <w:rFonts w:cs="Arial"/>
          <w:szCs w:val="22"/>
        </w:rPr>
        <w:t>to</w:t>
      </w:r>
      <w:r w:rsidR="00AE7612" w:rsidRPr="0007678F">
        <w:rPr>
          <w:rFonts w:cs="Arial"/>
          <w:szCs w:val="22"/>
        </w:rPr>
        <w:t xml:space="preserve"> be made where necessary.</w:t>
      </w:r>
    </w:p>
    <w:p w14:paraId="7DB33DCF" w14:textId="77777777" w:rsidR="00363F45" w:rsidRDefault="00363F45" w:rsidP="00363F45">
      <w:pPr>
        <w:ind w:left="720" w:hanging="720"/>
        <w:rPr>
          <w:rFonts w:cs="Arial"/>
          <w:szCs w:val="22"/>
        </w:rPr>
      </w:pPr>
    </w:p>
    <w:p w14:paraId="207AB8AA" w14:textId="2EFC884D" w:rsidR="00206F4B" w:rsidRPr="0007678F" w:rsidRDefault="00363F45" w:rsidP="00363F45">
      <w:pPr>
        <w:ind w:left="720" w:hanging="720"/>
        <w:rPr>
          <w:rFonts w:cs="Arial"/>
          <w:szCs w:val="22"/>
        </w:rPr>
      </w:pPr>
      <w:r>
        <w:rPr>
          <w:rFonts w:cs="Arial"/>
          <w:szCs w:val="22"/>
        </w:rPr>
        <w:t>1.</w:t>
      </w:r>
      <w:r w:rsidR="003D6150">
        <w:rPr>
          <w:rFonts w:cs="Arial"/>
          <w:szCs w:val="22"/>
        </w:rPr>
        <w:t>9</w:t>
      </w:r>
      <w:r>
        <w:rPr>
          <w:rFonts w:cs="Arial"/>
          <w:szCs w:val="22"/>
        </w:rPr>
        <w:tab/>
      </w:r>
      <w:r w:rsidR="00206F4B" w:rsidRPr="0007678F">
        <w:rPr>
          <w:rFonts w:cs="Arial"/>
          <w:szCs w:val="22"/>
        </w:rPr>
        <w:t xml:space="preserve">The Rent and Service Charge team will provide information relating to </w:t>
      </w:r>
      <w:r w:rsidR="00F553BB">
        <w:rPr>
          <w:rFonts w:cs="Arial"/>
          <w:szCs w:val="22"/>
        </w:rPr>
        <w:t>former occupier</w:t>
      </w:r>
      <w:r w:rsidR="00206F4B" w:rsidRPr="0007678F">
        <w:rPr>
          <w:rFonts w:cs="Arial"/>
          <w:szCs w:val="22"/>
        </w:rPr>
        <w:t xml:space="preserve"> arrears and other benefit related questions that may occur during an assessment. They will also complete Housing Benefit calculations if a young person with employment requires accommodation.</w:t>
      </w:r>
    </w:p>
    <w:p w14:paraId="1F0B2036" w14:textId="77777777" w:rsidR="00D418AC" w:rsidRDefault="00D418AC" w:rsidP="008162D4">
      <w:pPr>
        <w:rPr>
          <w:rFonts w:cs="Arial"/>
          <w:szCs w:val="22"/>
        </w:rPr>
      </w:pPr>
    </w:p>
    <w:p w14:paraId="08DF71EA" w14:textId="77777777" w:rsidR="008162D4" w:rsidRDefault="008162D4" w:rsidP="008162D4">
      <w:pPr>
        <w:rPr>
          <w:rFonts w:cs="Arial"/>
          <w:szCs w:val="22"/>
        </w:rPr>
      </w:pPr>
      <w:r w:rsidRPr="00D418AC">
        <w:rPr>
          <w:rFonts w:cs="Arial"/>
          <w:noProof/>
          <w:szCs w:val="22"/>
          <w:lang w:eastAsia="en-GB"/>
        </w:rPr>
        <mc:AlternateContent>
          <mc:Choice Requires="wps">
            <w:drawing>
              <wp:anchor distT="45720" distB="45720" distL="114300" distR="114300" simplePos="0" relativeHeight="251664384" behindDoc="0" locked="0" layoutInCell="1" allowOverlap="1" wp14:anchorId="73BC2924" wp14:editId="14833408">
                <wp:simplePos x="0" y="0"/>
                <wp:positionH relativeFrom="margin">
                  <wp:posOffset>434340</wp:posOffset>
                </wp:positionH>
                <wp:positionV relativeFrom="paragraph">
                  <wp:posOffset>19685</wp:posOffset>
                </wp:positionV>
                <wp:extent cx="6073140" cy="1404620"/>
                <wp:effectExtent l="0" t="0" r="2286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404620"/>
                        </a:xfrm>
                        <a:prstGeom prst="rect">
                          <a:avLst/>
                        </a:prstGeom>
                        <a:solidFill>
                          <a:srgbClr val="FFFFFF"/>
                        </a:solidFill>
                        <a:ln w="9525">
                          <a:solidFill>
                            <a:srgbClr val="000000"/>
                          </a:solidFill>
                          <a:miter lim="800000"/>
                          <a:headEnd/>
                          <a:tailEnd/>
                        </a:ln>
                      </wps:spPr>
                      <wps:txbx>
                        <w:txbxContent>
                          <w:p w14:paraId="0D46BE85" w14:textId="77777777" w:rsidR="00EF63CE" w:rsidRDefault="00EF63CE" w:rsidP="008162D4">
                            <w:r w:rsidRPr="0007678F">
                              <w:rPr>
                                <w:rFonts w:cs="Arial"/>
                                <w:szCs w:val="22"/>
                              </w:rPr>
                              <w:t>St Basils has responsibility to prevent young people from accumulating rent arrears that may trap a young person in a cycle of poverty or lead to their eviction. We aim to take prompt, appropriate and effective action to prevent and control rent arrears.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C2924" id="_x0000_t202" coordsize="21600,21600" o:spt="202" path="m,l,21600r21600,l21600,xe">
                <v:stroke joinstyle="miter"/>
                <v:path gradientshapeok="t" o:connecttype="rect"/>
              </v:shapetype>
              <v:shape id="Text Box 2" o:spid="_x0000_s1027" type="#_x0000_t202" style="position:absolute;margin-left:34.2pt;margin-top:1.55pt;width:478.2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">
                <v:textbox style="mso-fit-shape-to-text:t">
                  <w:txbxContent>
                    <w:p w14:paraId="0D46BE85" w14:textId="77777777" w:rsidR="00EF63CE" w:rsidRDefault="00EF63CE" w:rsidP="008162D4">
                      <w:r w:rsidRPr="0007678F">
                        <w:rPr>
                          <w:rFonts w:cs="Arial"/>
                          <w:szCs w:val="22"/>
                        </w:rPr>
                        <w:t>St Basils has responsibility to prevent young people from accumulating rent arrears that may trap a young person in a cycle of poverty or lead to their eviction. We aim to take prompt, appropriate and effective action to prevent and control rent arrears.</w:t>
                      </w:r>
                    </w:p>
                  </w:txbxContent>
                </v:textbox>
                <w10:wrap type="square" anchorx="margin"/>
              </v:shape>
            </w:pict>
          </mc:Fallback>
        </mc:AlternateContent>
      </w:r>
    </w:p>
    <w:p w14:paraId="7F21DD9E" w14:textId="77777777" w:rsidR="008162D4" w:rsidRDefault="008162D4" w:rsidP="008162D4">
      <w:pPr>
        <w:rPr>
          <w:rFonts w:cs="Arial"/>
          <w:szCs w:val="22"/>
        </w:rPr>
      </w:pPr>
    </w:p>
    <w:p w14:paraId="513FFEC4" w14:textId="77777777" w:rsidR="008162D4" w:rsidRPr="0007678F" w:rsidRDefault="008162D4" w:rsidP="008162D4">
      <w:pPr>
        <w:rPr>
          <w:rFonts w:cs="Arial"/>
          <w:szCs w:val="22"/>
        </w:rPr>
      </w:pPr>
    </w:p>
    <w:p w14:paraId="1F1D9586" w14:textId="77777777" w:rsidR="00D418AC" w:rsidRDefault="00D418AC" w:rsidP="00854075">
      <w:pPr>
        <w:rPr>
          <w:rFonts w:cs="Arial"/>
          <w:szCs w:val="22"/>
        </w:rPr>
      </w:pPr>
    </w:p>
    <w:p w14:paraId="4CFDF3DF" w14:textId="77777777" w:rsidR="00D418AC" w:rsidRPr="0007678F" w:rsidRDefault="00D418AC" w:rsidP="00854075">
      <w:pPr>
        <w:rPr>
          <w:rFonts w:cs="Arial"/>
          <w:szCs w:val="22"/>
        </w:rPr>
      </w:pPr>
    </w:p>
    <w:p w14:paraId="628D5BDC" w14:textId="77777777" w:rsidR="00AE7612" w:rsidRPr="0007678F" w:rsidRDefault="00AE7612" w:rsidP="00854075">
      <w:pPr>
        <w:rPr>
          <w:rFonts w:cs="Arial"/>
          <w:szCs w:val="22"/>
        </w:rPr>
      </w:pPr>
    </w:p>
    <w:p w14:paraId="4384ACA4" w14:textId="3D868938" w:rsidR="00BA2F53" w:rsidRPr="00363F45" w:rsidRDefault="003D6150" w:rsidP="00BA2F53">
      <w:pPr>
        <w:rPr>
          <w:rFonts w:cs="Arial"/>
          <w:szCs w:val="22"/>
        </w:rPr>
      </w:pPr>
      <w:r>
        <w:rPr>
          <w:rFonts w:cs="Arial"/>
          <w:b/>
          <w:szCs w:val="22"/>
        </w:rPr>
        <w:t>2</w:t>
      </w:r>
      <w:r w:rsidR="008B0850">
        <w:rPr>
          <w:rFonts w:cs="Arial"/>
          <w:b/>
          <w:szCs w:val="22"/>
        </w:rPr>
        <w:t xml:space="preserve">.    </w:t>
      </w:r>
      <w:r w:rsidR="00AE7612" w:rsidRPr="008B0850">
        <w:rPr>
          <w:rFonts w:cs="Arial"/>
          <w:b/>
          <w:szCs w:val="22"/>
          <w:u w:val="single"/>
        </w:rPr>
        <w:t>Admissions Stage</w:t>
      </w:r>
      <w:r w:rsidR="00BA2F53">
        <w:rPr>
          <w:rFonts w:cs="Arial"/>
          <w:b/>
          <w:szCs w:val="22"/>
          <w:u w:val="single"/>
        </w:rPr>
        <w:t xml:space="preserve"> </w:t>
      </w:r>
    </w:p>
    <w:p w14:paraId="6561F5E6" w14:textId="73050563" w:rsidR="00AE7612" w:rsidRPr="0007678F" w:rsidRDefault="003D6150" w:rsidP="008B0850">
      <w:pPr>
        <w:ind w:left="720" w:hanging="720"/>
        <w:rPr>
          <w:rFonts w:cs="Arial"/>
          <w:szCs w:val="22"/>
        </w:rPr>
      </w:pPr>
      <w:r>
        <w:rPr>
          <w:rFonts w:cs="Arial"/>
          <w:szCs w:val="22"/>
        </w:rPr>
        <w:t>2</w:t>
      </w:r>
      <w:r w:rsidR="008B0850">
        <w:rPr>
          <w:rFonts w:cs="Arial"/>
          <w:szCs w:val="22"/>
        </w:rPr>
        <w:t>.1</w:t>
      </w:r>
      <w:r w:rsidR="008B0850">
        <w:rPr>
          <w:rFonts w:cs="Arial"/>
          <w:szCs w:val="22"/>
        </w:rPr>
        <w:tab/>
      </w:r>
      <w:r w:rsidR="00AE7612" w:rsidRPr="0007678F">
        <w:rPr>
          <w:rFonts w:cs="Arial"/>
          <w:szCs w:val="22"/>
        </w:rPr>
        <w:t>For young people admitted to St Basils at short notice or in an emergency, rent and service charge payments must be discussed at the earliest opportunity.</w:t>
      </w:r>
    </w:p>
    <w:p w14:paraId="7A23675F" w14:textId="77777777" w:rsidR="00AE7612" w:rsidRPr="0007678F" w:rsidRDefault="00AE7612" w:rsidP="00854075">
      <w:pPr>
        <w:rPr>
          <w:rFonts w:cs="Arial"/>
          <w:szCs w:val="22"/>
        </w:rPr>
      </w:pPr>
    </w:p>
    <w:p w14:paraId="3B419A27" w14:textId="54F7A9F8" w:rsidR="00AE7612" w:rsidRDefault="003D6150" w:rsidP="008B0850">
      <w:pPr>
        <w:ind w:left="720" w:hanging="720"/>
        <w:rPr>
          <w:rFonts w:cs="Arial"/>
          <w:szCs w:val="22"/>
        </w:rPr>
      </w:pPr>
      <w:r>
        <w:rPr>
          <w:rFonts w:cs="Arial"/>
          <w:szCs w:val="22"/>
        </w:rPr>
        <w:t>2</w:t>
      </w:r>
      <w:r w:rsidR="008B0850">
        <w:rPr>
          <w:rFonts w:cs="Arial"/>
          <w:szCs w:val="22"/>
        </w:rPr>
        <w:t>.2</w:t>
      </w:r>
      <w:r w:rsidR="008B0850">
        <w:rPr>
          <w:rFonts w:cs="Arial"/>
          <w:szCs w:val="22"/>
        </w:rPr>
        <w:tab/>
      </w:r>
      <w:r w:rsidR="00CE2E3E" w:rsidRPr="0007678F">
        <w:rPr>
          <w:rFonts w:cs="Arial"/>
          <w:szCs w:val="22"/>
        </w:rPr>
        <w:t>T</w:t>
      </w:r>
      <w:r w:rsidR="00AE7612" w:rsidRPr="0007678F">
        <w:rPr>
          <w:rFonts w:cs="Arial"/>
          <w:szCs w:val="22"/>
        </w:rPr>
        <w:t xml:space="preserve">his </w:t>
      </w:r>
      <w:r w:rsidR="00CE2E3E" w:rsidRPr="0007678F">
        <w:rPr>
          <w:rFonts w:cs="Arial"/>
          <w:szCs w:val="22"/>
        </w:rPr>
        <w:t xml:space="preserve">information </w:t>
      </w:r>
      <w:r w:rsidR="00AE7612" w:rsidRPr="0007678F">
        <w:rPr>
          <w:rFonts w:cs="Arial"/>
          <w:szCs w:val="22"/>
        </w:rPr>
        <w:t xml:space="preserve">must be </w:t>
      </w:r>
      <w:r w:rsidR="00CE2E3E" w:rsidRPr="0007678F">
        <w:rPr>
          <w:rFonts w:cs="Arial"/>
          <w:szCs w:val="22"/>
        </w:rPr>
        <w:t xml:space="preserve">provided </w:t>
      </w:r>
      <w:r w:rsidR="00AE7612" w:rsidRPr="0007678F">
        <w:rPr>
          <w:rFonts w:cs="Arial"/>
          <w:szCs w:val="22"/>
        </w:rPr>
        <w:t>on the day of admission, or the next day if t</w:t>
      </w:r>
      <w:r w:rsidR="00F621B5" w:rsidRPr="0007678F">
        <w:rPr>
          <w:rFonts w:cs="Arial"/>
          <w:szCs w:val="22"/>
        </w:rPr>
        <w:t>he young person is admitted at</w:t>
      </w:r>
      <w:r w:rsidR="00AE7612" w:rsidRPr="0007678F">
        <w:rPr>
          <w:rFonts w:cs="Arial"/>
          <w:szCs w:val="22"/>
        </w:rPr>
        <w:t xml:space="preserve"> night or in a distressed state.</w:t>
      </w:r>
    </w:p>
    <w:p w14:paraId="5EC3A0B5" w14:textId="77777777" w:rsidR="008B0850" w:rsidRDefault="008B0850" w:rsidP="008B0850">
      <w:pPr>
        <w:ind w:left="720" w:hanging="720"/>
        <w:rPr>
          <w:rFonts w:cs="Arial"/>
          <w:szCs w:val="22"/>
        </w:rPr>
      </w:pPr>
    </w:p>
    <w:p w14:paraId="11F93818" w14:textId="1100283A" w:rsidR="00F621B5" w:rsidRPr="0007678F" w:rsidRDefault="003D6150" w:rsidP="008B0850">
      <w:pPr>
        <w:ind w:left="720" w:hanging="720"/>
        <w:rPr>
          <w:rFonts w:cs="Arial"/>
          <w:szCs w:val="22"/>
        </w:rPr>
      </w:pPr>
      <w:r>
        <w:rPr>
          <w:rFonts w:cs="Arial"/>
          <w:szCs w:val="22"/>
        </w:rPr>
        <w:t>2</w:t>
      </w:r>
      <w:r w:rsidR="008B0850">
        <w:rPr>
          <w:rFonts w:cs="Arial"/>
          <w:szCs w:val="22"/>
        </w:rPr>
        <w:t>.3</w:t>
      </w:r>
      <w:r w:rsidR="008B0850">
        <w:rPr>
          <w:rFonts w:cs="Arial"/>
          <w:szCs w:val="22"/>
        </w:rPr>
        <w:tab/>
      </w:r>
      <w:r w:rsidR="009F044E">
        <w:rPr>
          <w:rFonts w:cs="Arial"/>
          <w:szCs w:val="22"/>
        </w:rPr>
        <w:t>Employees</w:t>
      </w:r>
      <w:r w:rsidR="00F621B5" w:rsidRPr="0007678F">
        <w:rPr>
          <w:rFonts w:cs="Arial"/>
          <w:szCs w:val="22"/>
        </w:rPr>
        <w:t xml:space="preserve"> completing the admissions process (viewing followed by admissions interview) must ensure the following:</w:t>
      </w:r>
    </w:p>
    <w:p w14:paraId="20E99942" w14:textId="77777777" w:rsidR="00F621B5" w:rsidRPr="0007678F" w:rsidRDefault="000021E0" w:rsidP="00970B72">
      <w:pPr>
        <w:pStyle w:val="ListParagraph"/>
        <w:numPr>
          <w:ilvl w:val="0"/>
          <w:numId w:val="6"/>
        </w:numPr>
        <w:rPr>
          <w:rFonts w:cs="Arial"/>
          <w:szCs w:val="22"/>
        </w:rPr>
      </w:pPr>
      <w:r>
        <w:rPr>
          <w:rFonts w:cs="Arial"/>
          <w:szCs w:val="22"/>
        </w:rPr>
        <w:t>Every y</w:t>
      </w:r>
      <w:r w:rsidR="00F621B5" w:rsidRPr="0007678F">
        <w:rPr>
          <w:rFonts w:cs="Arial"/>
          <w:szCs w:val="22"/>
        </w:rPr>
        <w:t xml:space="preserve">oung person is </w:t>
      </w:r>
      <w:r w:rsidR="00AE7612" w:rsidRPr="0007678F">
        <w:rPr>
          <w:rFonts w:cs="Arial"/>
          <w:szCs w:val="22"/>
        </w:rPr>
        <w:t>provided with a rent and service charge information sheet</w:t>
      </w:r>
      <w:r w:rsidR="00F621B5" w:rsidRPr="0007678F">
        <w:rPr>
          <w:rFonts w:cs="Arial"/>
          <w:szCs w:val="22"/>
        </w:rPr>
        <w:t>,</w:t>
      </w:r>
      <w:r w:rsidR="00AE7612" w:rsidRPr="0007678F">
        <w:rPr>
          <w:rFonts w:cs="Arial"/>
          <w:szCs w:val="22"/>
        </w:rPr>
        <w:t xml:space="preserve"> which explains in detail their responsibilities reg</w:t>
      </w:r>
      <w:r w:rsidR="00F621B5" w:rsidRPr="0007678F">
        <w:rPr>
          <w:rFonts w:cs="Arial"/>
          <w:szCs w:val="22"/>
        </w:rPr>
        <w:t>arding ensuring these are paid</w:t>
      </w:r>
    </w:p>
    <w:p w14:paraId="3CA936B8" w14:textId="608AADA4" w:rsidR="00F621B5" w:rsidRPr="0007678F" w:rsidRDefault="000021E0" w:rsidP="00970B72">
      <w:pPr>
        <w:pStyle w:val="ListParagraph"/>
        <w:numPr>
          <w:ilvl w:val="0"/>
          <w:numId w:val="6"/>
        </w:numPr>
        <w:rPr>
          <w:rFonts w:cs="Arial"/>
          <w:szCs w:val="22"/>
        </w:rPr>
      </w:pPr>
      <w:r>
        <w:rPr>
          <w:rFonts w:cs="Arial"/>
          <w:szCs w:val="22"/>
        </w:rPr>
        <w:lastRenderedPageBreak/>
        <w:t>Every y</w:t>
      </w:r>
      <w:r w:rsidR="00F621B5" w:rsidRPr="0007678F">
        <w:rPr>
          <w:rFonts w:cs="Arial"/>
          <w:szCs w:val="22"/>
        </w:rPr>
        <w:t>oung p</w:t>
      </w:r>
      <w:r w:rsidR="00CE2E3E" w:rsidRPr="0007678F">
        <w:rPr>
          <w:rFonts w:cs="Arial"/>
          <w:szCs w:val="22"/>
        </w:rPr>
        <w:t>erson</w:t>
      </w:r>
      <w:r w:rsidR="00F621B5" w:rsidRPr="0007678F">
        <w:rPr>
          <w:rFonts w:cs="Arial"/>
          <w:szCs w:val="22"/>
        </w:rPr>
        <w:t xml:space="preserve"> signs a </w:t>
      </w:r>
      <w:r w:rsidR="003A39A3">
        <w:rPr>
          <w:rFonts w:cs="Arial"/>
          <w:szCs w:val="22"/>
        </w:rPr>
        <w:t xml:space="preserve">occupancy </w:t>
      </w:r>
      <w:r w:rsidR="00F621B5" w:rsidRPr="0007678F">
        <w:rPr>
          <w:rFonts w:cs="Arial"/>
          <w:szCs w:val="22"/>
        </w:rPr>
        <w:t xml:space="preserve">agreement that </w:t>
      </w:r>
      <w:r w:rsidR="0077615A" w:rsidRPr="0007678F">
        <w:rPr>
          <w:rFonts w:cs="Arial"/>
          <w:szCs w:val="22"/>
        </w:rPr>
        <w:t>accurately states</w:t>
      </w:r>
      <w:r w:rsidR="00F621B5" w:rsidRPr="0007678F">
        <w:rPr>
          <w:rFonts w:cs="Arial"/>
          <w:szCs w:val="22"/>
        </w:rPr>
        <w:t xml:space="preserve"> the rent and service charge</w:t>
      </w:r>
    </w:p>
    <w:p w14:paraId="42A4FE18" w14:textId="77777777" w:rsidR="00AE7612" w:rsidRPr="0007678F" w:rsidRDefault="000021E0" w:rsidP="00970B72">
      <w:pPr>
        <w:pStyle w:val="ListParagraph"/>
        <w:numPr>
          <w:ilvl w:val="0"/>
          <w:numId w:val="6"/>
        </w:numPr>
        <w:rPr>
          <w:rFonts w:cs="Arial"/>
          <w:szCs w:val="22"/>
        </w:rPr>
      </w:pPr>
      <w:r>
        <w:rPr>
          <w:rFonts w:cs="Arial"/>
          <w:szCs w:val="22"/>
        </w:rPr>
        <w:t>Every y</w:t>
      </w:r>
      <w:r w:rsidR="00AE7612" w:rsidRPr="0007678F">
        <w:rPr>
          <w:rFonts w:cs="Arial"/>
          <w:szCs w:val="22"/>
        </w:rPr>
        <w:t xml:space="preserve">oung </w:t>
      </w:r>
      <w:r w:rsidR="00CE2E3E" w:rsidRPr="0007678F">
        <w:rPr>
          <w:rFonts w:cs="Arial"/>
          <w:szCs w:val="22"/>
        </w:rPr>
        <w:t>person</w:t>
      </w:r>
      <w:r w:rsidR="00AE7612" w:rsidRPr="0007678F">
        <w:rPr>
          <w:rFonts w:cs="Arial"/>
          <w:szCs w:val="22"/>
        </w:rPr>
        <w:t xml:space="preserve"> mak</w:t>
      </w:r>
      <w:r w:rsidR="00CE2E3E" w:rsidRPr="0007678F">
        <w:rPr>
          <w:rFonts w:cs="Arial"/>
          <w:szCs w:val="22"/>
        </w:rPr>
        <w:t>es</w:t>
      </w:r>
      <w:r w:rsidR="00AE7612" w:rsidRPr="0007678F">
        <w:rPr>
          <w:rFonts w:cs="Arial"/>
          <w:szCs w:val="22"/>
        </w:rPr>
        <w:t xml:space="preserve"> </w:t>
      </w:r>
      <w:r w:rsidR="00CE2E3E" w:rsidRPr="0007678F">
        <w:rPr>
          <w:rFonts w:cs="Arial"/>
          <w:szCs w:val="22"/>
        </w:rPr>
        <w:t xml:space="preserve">an online </w:t>
      </w:r>
      <w:r w:rsidR="00AE7612" w:rsidRPr="0007678F">
        <w:rPr>
          <w:rFonts w:cs="Arial"/>
          <w:szCs w:val="22"/>
        </w:rPr>
        <w:t>housing benefit claim</w:t>
      </w:r>
      <w:r w:rsidR="00CE2E3E" w:rsidRPr="0007678F">
        <w:rPr>
          <w:rFonts w:cs="Arial"/>
          <w:szCs w:val="22"/>
        </w:rPr>
        <w:t xml:space="preserve"> if eligible</w:t>
      </w:r>
    </w:p>
    <w:p w14:paraId="4EB4C2F9" w14:textId="77777777" w:rsidR="00CE2E3E" w:rsidRPr="0007678F" w:rsidRDefault="000021E0" w:rsidP="00970B72">
      <w:pPr>
        <w:pStyle w:val="ListParagraph"/>
        <w:numPr>
          <w:ilvl w:val="0"/>
          <w:numId w:val="6"/>
        </w:numPr>
        <w:rPr>
          <w:rFonts w:cs="Arial"/>
          <w:szCs w:val="22"/>
        </w:rPr>
      </w:pPr>
      <w:r>
        <w:rPr>
          <w:rFonts w:cs="Arial"/>
          <w:szCs w:val="22"/>
        </w:rPr>
        <w:t>Every y</w:t>
      </w:r>
      <w:r w:rsidR="00CE2E3E" w:rsidRPr="0007678F">
        <w:rPr>
          <w:rFonts w:cs="Arial"/>
          <w:szCs w:val="22"/>
        </w:rPr>
        <w:t>oung person provides copies of ID, national insurance number and proof of income</w:t>
      </w:r>
    </w:p>
    <w:p w14:paraId="07A8A5A6" w14:textId="77777777" w:rsidR="00CE2E3E" w:rsidRPr="0007678F" w:rsidRDefault="00CE2E3E" w:rsidP="00854075">
      <w:pPr>
        <w:rPr>
          <w:rFonts w:cs="Arial"/>
          <w:szCs w:val="22"/>
        </w:rPr>
      </w:pPr>
    </w:p>
    <w:p w14:paraId="6BE786F3" w14:textId="70660600" w:rsidR="00AE7612" w:rsidRPr="0007678F" w:rsidRDefault="003D6150" w:rsidP="008B0850">
      <w:pPr>
        <w:ind w:left="720" w:hanging="720"/>
        <w:rPr>
          <w:rFonts w:cs="Arial"/>
          <w:szCs w:val="22"/>
        </w:rPr>
      </w:pPr>
      <w:r>
        <w:rPr>
          <w:rFonts w:cs="Arial"/>
          <w:szCs w:val="22"/>
        </w:rPr>
        <w:t>2</w:t>
      </w:r>
      <w:r w:rsidR="008B0850">
        <w:rPr>
          <w:rFonts w:cs="Arial"/>
          <w:szCs w:val="22"/>
        </w:rPr>
        <w:t>.4</w:t>
      </w:r>
      <w:r w:rsidR="008B0850">
        <w:rPr>
          <w:rFonts w:cs="Arial"/>
          <w:szCs w:val="22"/>
        </w:rPr>
        <w:tab/>
      </w:r>
      <w:r w:rsidR="00AE7612" w:rsidRPr="0007678F">
        <w:rPr>
          <w:rFonts w:cs="Arial"/>
          <w:szCs w:val="22"/>
        </w:rPr>
        <w:t xml:space="preserve">Young people will </w:t>
      </w:r>
      <w:r w:rsidR="00B819BB">
        <w:rPr>
          <w:rFonts w:cs="Arial"/>
          <w:szCs w:val="22"/>
        </w:rPr>
        <w:t xml:space="preserve">be </w:t>
      </w:r>
      <w:r w:rsidR="00CE2E3E" w:rsidRPr="0007678F">
        <w:rPr>
          <w:rFonts w:cs="Arial"/>
          <w:szCs w:val="22"/>
        </w:rPr>
        <w:t>offered</w:t>
      </w:r>
      <w:r w:rsidR="00AE7612" w:rsidRPr="0007678F">
        <w:rPr>
          <w:rFonts w:cs="Arial"/>
          <w:szCs w:val="22"/>
        </w:rPr>
        <w:t xml:space="preserve"> support to establish</w:t>
      </w:r>
      <w:r w:rsidR="00CE2E3E" w:rsidRPr="0007678F">
        <w:rPr>
          <w:rFonts w:cs="Arial"/>
          <w:szCs w:val="22"/>
        </w:rPr>
        <w:t xml:space="preserve"> other relevant</w:t>
      </w:r>
      <w:r w:rsidR="00AE7612" w:rsidRPr="0007678F">
        <w:rPr>
          <w:rFonts w:cs="Arial"/>
          <w:szCs w:val="22"/>
        </w:rPr>
        <w:t xml:space="preserve"> benefit claims. </w:t>
      </w:r>
      <w:r w:rsidR="009F044E">
        <w:rPr>
          <w:rFonts w:cs="Arial"/>
          <w:szCs w:val="22"/>
        </w:rPr>
        <w:t>Employees</w:t>
      </w:r>
      <w:r w:rsidR="00AE7612" w:rsidRPr="0007678F">
        <w:rPr>
          <w:rFonts w:cs="Arial"/>
          <w:szCs w:val="22"/>
        </w:rPr>
        <w:t xml:space="preserve"> will help with necessary paperw</w:t>
      </w:r>
      <w:r w:rsidR="00CE2E3E" w:rsidRPr="0007678F">
        <w:rPr>
          <w:rFonts w:cs="Arial"/>
          <w:szCs w:val="22"/>
        </w:rPr>
        <w:t>ork and the submission of forms.</w:t>
      </w:r>
    </w:p>
    <w:p w14:paraId="2C311A94" w14:textId="77777777" w:rsidR="00AE7612" w:rsidRPr="0007678F" w:rsidRDefault="00AE7612" w:rsidP="00854075">
      <w:pPr>
        <w:rPr>
          <w:rFonts w:cs="Arial"/>
          <w:szCs w:val="22"/>
        </w:rPr>
      </w:pPr>
    </w:p>
    <w:p w14:paraId="72D574CE" w14:textId="6559E079" w:rsidR="00AE7612" w:rsidRPr="0007678F" w:rsidRDefault="003D6150" w:rsidP="008B0850">
      <w:pPr>
        <w:ind w:left="720" w:hanging="720"/>
        <w:rPr>
          <w:rFonts w:cs="Arial"/>
          <w:szCs w:val="22"/>
        </w:rPr>
      </w:pPr>
      <w:r>
        <w:rPr>
          <w:rFonts w:cs="Arial"/>
          <w:szCs w:val="22"/>
        </w:rPr>
        <w:t>2</w:t>
      </w:r>
      <w:r w:rsidR="008B0850">
        <w:rPr>
          <w:rFonts w:cs="Arial"/>
          <w:szCs w:val="22"/>
        </w:rPr>
        <w:t>.5</w:t>
      </w:r>
      <w:r w:rsidR="008B0850">
        <w:rPr>
          <w:rFonts w:cs="Arial"/>
          <w:szCs w:val="22"/>
        </w:rPr>
        <w:tab/>
      </w:r>
      <w:r w:rsidR="00AE7612" w:rsidRPr="0007678F">
        <w:rPr>
          <w:rFonts w:cs="Arial"/>
          <w:szCs w:val="22"/>
        </w:rPr>
        <w:t xml:space="preserve">Working </w:t>
      </w:r>
      <w:r w:rsidR="00332104">
        <w:rPr>
          <w:rFonts w:cs="Arial"/>
          <w:szCs w:val="22"/>
        </w:rPr>
        <w:t>young people</w:t>
      </w:r>
      <w:r w:rsidR="00AE7612" w:rsidRPr="0007678F">
        <w:rPr>
          <w:rFonts w:cs="Arial"/>
          <w:szCs w:val="22"/>
        </w:rPr>
        <w:t xml:space="preserve"> will be informed</w:t>
      </w:r>
      <w:r w:rsidR="00AA41FD" w:rsidRPr="0007678F">
        <w:rPr>
          <w:rFonts w:cs="Arial"/>
          <w:szCs w:val="22"/>
        </w:rPr>
        <w:t xml:space="preserve"> that</w:t>
      </w:r>
      <w:r w:rsidR="00AE7612" w:rsidRPr="0007678F">
        <w:rPr>
          <w:rFonts w:cs="Arial"/>
          <w:szCs w:val="22"/>
        </w:rPr>
        <w:t xml:space="preserve"> Housing Benefit</w:t>
      </w:r>
      <w:r w:rsidR="00CE2E3E" w:rsidRPr="0007678F">
        <w:rPr>
          <w:rFonts w:cs="Arial"/>
          <w:szCs w:val="22"/>
        </w:rPr>
        <w:t xml:space="preserve"> entitlement is based on the level of income. St Basils </w:t>
      </w:r>
      <w:r w:rsidR="00AA41FD" w:rsidRPr="0007678F">
        <w:rPr>
          <w:rFonts w:cs="Arial"/>
          <w:szCs w:val="22"/>
        </w:rPr>
        <w:t xml:space="preserve">will complete a Housing Benefit calculation to see whether entitlement is likely after which an online application will be completed. </w:t>
      </w:r>
    </w:p>
    <w:p w14:paraId="01EF0943" w14:textId="77777777" w:rsidR="00AE7612" w:rsidRPr="0007678F" w:rsidRDefault="00AE7612" w:rsidP="00854075">
      <w:pPr>
        <w:rPr>
          <w:rFonts w:cs="Arial"/>
          <w:szCs w:val="22"/>
        </w:rPr>
      </w:pPr>
    </w:p>
    <w:p w14:paraId="4A42FDB8" w14:textId="1D548AA3" w:rsidR="00AA41FD" w:rsidRPr="0007678F" w:rsidRDefault="003D6150" w:rsidP="008B0850">
      <w:pPr>
        <w:ind w:left="720" w:hanging="720"/>
        <w:rPr>
          <w:rFonts w:cs="Arial"/>
          <w:szCs w:val="22"/>
        </w:rPr>
      </w:pPr>
      <w:r>
        <w:rPr>
          <w:rFonts w:cs="Arial"/>
          <w:szCs w:val="22"/>
        </w:rPr>
        <w:t>2</w:t>
      </w:r>
      <w:r w:rsidR="008B0850">
        <w:rPr>
          <w:rFonts w:cs="Arial"/>
          <w:szCs w:val="22"/>
        </w:rPr>
        <w:t>.6</w:t>
      </w:r>
      <w:r w:rsidR="008B0850">
        <w:rPr>
          <w:rFonts w:cs="Arial"/>
          <w:szCs w:val="22"/>
        </w:rPr>
        <w:tab/>
      </w:r>
      <w:r w:rsidR="00AA41FD" w:rsidRPr="0007678F">
        <w:rPr>
          <w:rFonts w:cs="Arial"/>
          <w:szCs w:val="22"/>
        </w:rPr>
        <w:t>The Benefit Service WILL NOT consider awarding Housing Benefit if a w</w:t>
      </w:r>
      <w:r w:rsidR="00AE7612" w:rsidRPr="0007678F">
        <w:rPr>
          <w:rFonts w:cs="Arial"/>
          <w:szCs w:val="22"/>
        </w:rPr>
        <w:t xml:space="preserve">orking </w:t>
      </w:r>
      <w:r w:rsidR="00332104">
        <w:rPr>
          <w:rFonts w:cs="Arial"/>
          <w:szCs w:val="22"/>
        </w:rPr>
        <w:t>young person</w:t>
      </w:r>
      <w:r w:rsidR="00AE7612" w:rsidRPr="0007678F">
        <w:rPr>
          <w:rFonts w:cs="Arial"/>
          <w:szCs w:val="22"/>
        </w:rPr>
        <w:t xml:space="preserve"> </w:t>
      </w:r>
      <w:r w:rsidR="00AA41FD" w:rsidRPr="0007678F">
        <w:rPr>
          <w:rFonts w:cs="Arial"/>
          <w:szCs w:val="22"/>
        </w:rPr>
        <w:t xml:space="preserve">withholds or does not have access to payslips. </w:t>
      </w:r>
    </w:p>
    <w:p w14:paraId="070C6666" w14:textId="77777777" w:rsidR="00AA41FD" w:rsidRPr="0007678F" w:rsidRDefault="00AA41FD" w:rsidP="00854075">
      <w:pPr>
        <w:rPr>
          <w:rFonts w:cs="Arial"/>
          <w:szCs w:val="22"/>
        </w:rPr>
      </w:pPr>
    </w:p>
    <w:p w14:paraId="01C1066A" w14:textId="62EB235B" w:rsidR="008B0850" w:rsidRPr="0007678F" w:rsidRDefault="003D6150" w:rsidP="008B0850">
      <w:pPr>
        <w:ind w:left="720" w:hanging="720"/>
        <w:rPr>
          <w:rFonts w:cs="Arial"/>
          <w:szCs w:val="22"/>
        </w:rPr>
      </w:pPr>
      <w:r>
        <w:rPr>
          <w:rFonts w:cs="Arial"/>
          <w:szCs w:val="22"/>
        </w:rPr>
        <w:t>2</w:t>
      </w:r>
      <w:r w:rsidR="008B0850">
        <w:rPr>
          <w:rFonts w:cs="Arial"/>
          <w:szCs w:val="22"/>
        </w:rPr>
        <w:t>.7</w:t>
      </w:r>
      <w:r w:rsidR="008B0850">
        <w:rPr>
          <w:rFonts w:cs="Arial"/>
          <w:szCs w:val="22"/>
        </w:rPr>
        <w:tab/>
      </w:r>
      <w:r w:rsidR="008B0850" w:rsidRPr="0007678F">
        <w:rPr>
          <w:rFonts w:cs="Arial"/>
          <w:szCs w:val="22"/>
        </w:rPr>
        <w:t xml:space="preserve">Working </w:t>
      </w:r>
      <w:r w:rsidR="00332104">
        <w:rPr>
          <w:rFonts w:cs="Arial"/>
          <w:szCs w:val="22"/>
        </w:rPr>
        <w:t>young people</w:t>
      </w:r>
      <w:r w:rsidR="008B0850" w:rsidRPr="0007678F">
        <w:rPr>
          <w:rFonts w:cs="Arial"/>
          <w:szCs w:val="22"/>
        </w:rPr>
        <w:t xml:space="preserve"> must provide the following information before the Benefit Service consider awarding a claim:</w:t>
      </w:r>
    </w:p>
    <w:p w14:paraId="651FBC30" w14:textId="0B10C25E" w:rsidR="00AE7612" w:rsidRPr="0007678F" w:rsidRDefault="008B0850" w:rsidP="008B0850">
      <w:pPr>
        <w:ind w:left="720"/>
        <w:rPr>
          <w:rFonts w:cs="Arial"/>
          <w:szCs w:val="22"/>
        </w:rPr>
      </w:pPr>
      <w:r>
        <w:rPr>
          <w:rFonts w:cs="Arial"/>
          <w:szCs w:val="22"/>
        </w:rPr>
        <w:t>(</w:t>
      </w:r>
      <w:r w:rsidR="00AA41FD" w:rsidRPr="0007678F">
        <w:rPr>
          <w:rFonts w:cs="Arial"/>
          <w:szCs w:val="22"/>
        </w:rPr>
        <w:t>Bank statement</w:t>
      </w:r>
      <w:r>
        <w:rPr>
          <w:rFonts w:cs="Arial"/>
          <w:szCs w:val="22"/>
        </w:rPr>
        <w:t>s</w:t>
      </w:r>
      <w:r w:rsidR="00AA41FD" w:rsidRPr="0007678F">
        <w:rPr>
          <w:rFonts w:cs="Arial"/>
          <w:szCs w:val="22"/>
        </w:rPr>
        <w:t xml:space="preserve"> submitted on their own do </w:t>
      </w:r>
      <w:r w:rsidR="0077615A" w:rsidRPr="0007678F">
        <w:rPr>
          <w:rFonts w:cs="Arial"/>
          <w:szCs w:val="22"/>
        </w:rPr>
        <w:t>does not qualify</w:t>
      </w:r>
      <w:r>
        <w:rPr>
          <w:rFonts w:cs="Arial"/>
          <w:szCs w:val="22"/>
        </w:rPr>
        <w:t xml:space="preserve"> as evidence of earn</w:t>
      </w:r>
      <w:r w:rsidR="00FE67C7">
        <w:rPr>
          <w:rFonts w:cs="Arial"/>
          <w:szCs w:val="22"/>
        </w:rPr>
        <w:t>ed</w:t>
      </w:r>
      <w:r>
        <w:rPr>
          <w:rFonts w:cs="Arial"/>
          <w:szCs w:val="22"/>
        </w:rPr>
        <w:t xml:space="preserve"> income - </w:t>
      </w:r>
      <w:r w:rsidR="00AA41FD" w:rsidRPr="0007678F">
        <w:rPr>
          <w:rFonts w:cs="Arial"/>
          <w:szCs w:val="22"/>
        </w:rPr>
        <w:t>although they do supplement wage information)</w:t>
      </w:r>
      <w:r w:rsidR="00AE7612" w:rsidRPr="0007678F">
        <w:rPr>
          <w:rFonts w:cs="Arial"/>
          <w:szCs w:val="22"/>
        </w:rPr>
        <w:t>:</w:t>
      </w:r>
    </w:p>
    <w:p w14:paraId="0D8379AD" w14:textId="77777777" w:rsidR="00AA41FD" w:rsidRPr="0007678F" w:rsidRDefault="00AA41FD" w:rsidP="00854075">
      <w:pPr>
        <w:rPr>
          <w:rFonts w:cs="Arial"/>
          <w:szCs w:val="22"/>
        </w:rPr>
      </w:pPr>
    </w:p>
    <w:p w14:paraId="07DF8C1C" w14:textId="77777777" w:rsidR="00AE7612" w:rsidRPr="00B819BB" w:rsidRDefault="00AE7612" w:rsidP="00970B72">
      <w:pPr>
        <w:pStyle w:val="ListParagraph"/>
        <w:numPr>
          <w:ilvl w:val="0"/>
          <w:numId w:val="8"/>
        </w:numPr>
        <w:rPr>
          <w:rFonts w:cs="Arial"/>
          <w:szCs w:val="22"/>
        </w:rPr>
      </w:pPr>
      <w:r w:rsidRPr="00B819BB">
        <w:rPr>
          <w:rFonts w:cs="Arial"/>
          <w:szCs w:val="22"/>
        </w:rPr>
        <w:t xml:space="preserve">5 consecutive weekly wage slips or </w:t>
      </w:r>
    </w:p>
    <w:p w14:paraId="260ED2BC" w14:textId="77777777" w:rsidR="00AE7612" w:rsidRPr="00B819BB" w:rsidRDefault="00AE7612" w:rsidP="00970B72">
      <w:pPr>
        <w:pStyle w:val="ListParagraph"/>
        <w:numPr>
          <w:ilvl w:val="0"/>
          <w:numId w:val="8"/>
        </w:numPr>
        <w:rPr>
          <w:rFonts w:cs="Arial"/>
          <w:szCs w:val="22"/>
        </w:rPr>
      </w:pPr>
      <w:r w:rsidRPr="00B819BB">
        <w:rPr>
          <w:rFonts w:cs="Arial"/>
          <w:szCs w:val="22"/>
        </w:rPr>
        <w:t>3 consecutive fortnightly wage slips or</w:t>
      </w:r>
    </w:p>
    <w:p w14:paraId="21B7317E" w14:textId="77777777" w:rsidR="00AE7612" w:rsidRPr="00B819BB" w:rsidRDefault="00AE7612" w:rsidP="00970B72">
      <w:pPr>
        <w:pStyle w:val="ListParagraph"/>
        <w:numPr>
          <w:ilvl w:val="0"/>
          <w:numId w:val="8"/>
        </w:numPr>
        <w:rPr>
          <w:rFonts w:cs="Arial"/>
          <w:szCs w:val="22"/>
        </w:rPr>
      </w:pPr>
      <w:r w:rsidRPr="00B819BB">
        <w:rPr>
          <w:rFonts w:cs="Arial"/>
          <w:szCs w:val="22"/>
        </w:rPr>
        <w:t>2 consecutive monthly wage slips</w:t>
      </w:r>
    </w:p>
    <w:p w14:paraId="0BF27549" w14:textId="77777777" w:rsidR="00AE7612" w:rsidRPr="0007678F" w:rsidRDefault="00AE7612" w:rsidP="00854075">
      <w:pPr>
        <w:rPr>
          <w:rFonts w:cs="Arial"/>
          <w:szCs w:val="22"/>
        </w:rPr>
      </w:pPr>
    </w:p>
    <w:p w14:paraId="6F8A2212" w14:textId="77777777" w:rsidR="00AE7612" w:rsidRPr="008162D4" w:rsidRDefault="008162D4" w:rsidP="008B0850">
      <w:pPr>
        <w:ind w:left="720"/>
        <w:rPr>
          <w:rFonts w:cs="Arial"/>
          <w:i/>
          <w:sz w:val="20"/>
        </w:rPr>
      </w:pPr>
      <w:r>
        <w:rPr>
          <w:rFonts w:cs="Arial"/>
          <w:i/>
          <w:sz w:val="20"/>
        </w:rPr>
        <w:t>(</w:t>
      </w:r>
      <w:r w:rsidR="00AE7612" w:rsidRPr="008162D4">
        <w:rPr>
          <w:rFonts w:cs="Arial"/>
          <w:i/>
          <w:sz w:val="20"/>
        </w:rPr>
        <w:t xml:space="preserve">These should include the method of payment, gross and net amounts of </w:t>
      </w:r>
      <w:r w:rsidR="00DE13E4" w:rsidRPr="008162D4">
        <w:rPr>
          <w:rFonts w:cs="Arial"/>
          <w:i/>
          <w:sz w:val="20"/>
        </w:rPr>
        <w:t>pay, amounts paid for the ye</w:t>
      </w:r>
      <w:r>
        <w:rPr>
          <w:rFonts w:cs="Arial"/>
          <w:i/>
          <w:sz w:val="20"/>
        </w:rPr>
        <w:t>ar)</w:t>
      </w:r>
    </w:p>
    <w:p w14:paraId="214A015B" w14:textId="77777777" w:rsidR="00AE7612" w:rsidRPr="0007678F" w:rsidRDefault="00AE7612" w:rsidP="00854075">
      <w:pPr>
        <w:rPr>
          <w:rFonts w:cs="Arial"/>
          <w:szCs w:val="22"/>
        </w:rPr>
      </w:pPr>
    </w:p>
    <w:p w14:paraId="2F22BA6E" w14:textId="478E37F8" w:rsidR="00AE7612" w:rsidRPr="0007678F" w:rsidRDefault="003D6150" w:rsidP="00854075">
      <w:pPr>
        <w:rPr>
          <w:rFonts w:cs="Arial"/>
          <w:szCs w:val="22"/>
        </w:rPr>
      </w:pPr>
      <w:r>
        <w:rPr>
          <w:rFonts w:cs="Arial"/>
          <w:szCs w:val="22"/>
        </w:rPr>
        <w:t>2</w:t>
      </w:r>
      <w:r w:rsidR="008B0850">
        <w:rPr>
          <w:rFonts w:cs="Arial"/>
          <w:szCs w:val="22"/>
        </w:rPr>
        <w:t>.8</w:t>
      </w:r>
      <w:r w:rsidR="008B0850">
        <w:rPr>
          <w:rFonts w:cs="Arial"/>
          <w:szCs w:val="22"/>
        </w:rPr>
        <w:tab/>
      </w:r>
      <w:r w:rsidR="00AE7612" w:rsidRPr="0007678F">
        <w:rPr>
          <w:rFonts w:cs="Arial"/>
          <w:szCs w:val="22"/>
        </w:rPr>
        <w:t>Other examples of proof required</w:t>
      </w:r>
      <w:r w:rsidR="00DE13E4" w:rsidRPr="0007678F">
        <w:rPr>
          <w:rFonts w:cs="Arial"/>
          <w:szCs w:val="22"/>
        </w:rPr>
        <w:t xml:space="preserve"> to support a claim for Housing Benefit include</w:t>
      </w:r>
      <w:r w:rsidR="00AE7612" w:rsidRPr="0007678F">
        <w:rPr>
          <w:rFonts w:cs="Arial"/>
          <w:szCs w:val="22"/>
        </w:rPr>
        <w:t>:</w:t>
      </w:r>
    </w:p>
    <w:p w14:paraId="6256D48B" w14:textId="77777777" w:rsidR="002019A7" w:rsidRDefault="00AE7612" w:rsidP="00970B72">
      <w:pPr>
        <w:pStyle w:val="ListParagraph"/>
        <w:numPr>
          <w:ilvl w:val="0"/>
          <w:numId w:val="9"/>
        </w:numPr>
        <w:rPr>
          <w:rFonts w:cs="Arial"/>
          <w:szCs w:val="22"/>
        </w:rPr>
      </w:pPr>
      <w:r w:rsidRPr="002019A7">
        <w:rPr>
          <w:rFonts w:cs="Arial"/>
          <w:szCs w:val="22"/>
        </w:rPr>
        <w:t>2 recent consecutive bank and current account statements</w:t>
      </w:r>
    </w:p>
    <w:p w14:paraId="3824B662" w14:textId="77777777" w:rsidR="002019A7" w:rsidRDefault="00AE7612" w:rsidP="00970B72">
      <w:pPr>
        <w:pStyle w:val="ListParagraph"/>
        <w:numPr>
          <w:ilvl w:val="0"/>
          <w:numId w:val="9"/>
        </w:numPr>
        <w:rPr>
          <w:rFonts w:cs="Arial"/>
          <w:szCs w:val="22"/>
        </w:rPr>
      </w:pPr>
      <w:r w:rsidRPr="002019A7">
        <w:rPr>
          <w:rFonts w:cs="Arial"/>
          <w:szCs w:val="22"/>
        </w:rPr>
        <w:t>2 recent consecutive building society account statements</w:t>
      </w:r>
    </w:p>
    <w:p w14:paraId="737597ED" w14:textId="77777777" w:rsidR="002019A7" w:rsidRDefault="00AE7612" w:rsidP="00970B72">
      <w:pPr>
        <w:pStyle w:val="ListParagraph"/>
        <w:numPr>
          <w:ilvl w:val="0"/>
          <w:numId w:val="9"/>
        </w:numPr>
        <w:rPr>
          <w:rFonts w:cs="Arial"/>
          <w:szCs w:val="22"/>
        </w:rPr>
      </w:pPr>
      <w:r w:rsidRPr="002019A7">
        <w:rPr>
          <w:rFonts w:cs="Arial"/>
          <w:szCs w:val="22"/>
        </w:rPr>
        <w:t>Premium bonds</w:t>
      </w:r>
    </w:p>
    <w:p w14:paraId="0152667F" w14:textId="77777777" w:rsidR="00AE7612" w:rsidRPr="002019A7" w:rsidRDefault="00AE7612" w:rsidP="00970B72">
      <w:pPr>
        <w:pStyle w:val="ListParagraph"/>
        <w:numPr>
          <w:ilvl w:val="0"/>
          <w:numId w:val="9"/>
        </w:numPr>
        <w:rPr>
          <w:rFonts w:cs="Arial"/>
          <w:szCs w:val="22"/>
        </w:rPr>
      </w:pPr>
      <w:r w:rsidRPr="002019A7">
        <w:rPr>
          <w:rFonts w:cs="Arial"/>
          <w:szCs w:val="22"/>
        </w:rPr>
        <w:t>Passbook from bank/building society</w:t>
      </w:r>
    </w:p>
    <w:p w14:paraId="5132D24E" w14:textId="77777777" w:rsidR="00AE7612" w:rsidRPr="0007678F" w:rsidRDefault="00AE7612" w:rsidP="00854075">
      <w:pPr>
        <w:rPr>
          <w:rFonts w:cs="Arial"/>
          <w:szCs w:val="22"/>
        </w:rPr>
      </w:pPr>
    </w:p>
    <w:p w14:paraId="25BACEB5" w14:textId="28BF2C0C" w:rsidR="00AE7612" w:rsidRPr="0007678F" w:rsidRDefault="007D3344" w:rsidP="008B0850">
      <w:pPr>
        <w:ind w:left="720" w:hanging="720"/>
        <w:rPr>
          <w:rFonts w:cs="Arial"/>
          <w:szCs w:val="22"/>
        </w:rPr>
      </w:pPr>
      <w:r>
        <w:rPr>
          <w:rFonts w:cs="Arial"/>
          <w:szCs w:val="22"/>
        </w:rPr>
        <w:t>2</w:t>
      </w:r>
      <w:r w:rsidR="008B0850">
        <w:rPr>
          <w:rFonts w:cs="Arial"/>
          <w:szCs w:val="22"/>
        </w:rPr>
        <w:t>.9</w:t>
      </w:r>
      <w:r w:rsidR="008B0850">
        <w:rPr>
          <w:rFonts w:cs="Arial"/>
          <w:szCs w:val="22"/>
        </w:rPr>
        <w:tab/>
      </w:r>
      <w:r w:rsidR="00DE13E4" w:rsidRPr="0007678F">
        <w:rPr>
          <w:rFonts w:cs="Arial"/>
          <w:szCs w:val="22"/>
        </w:rPr>
        <w:t>Working y</w:t>
      </w:r>
      <w:r w:rsidR="00AE7612" w:rsidRPr="0007678F">
        <w:rPr>
          <w:rFonts w:cs="Arial"/>
          <w:szCs w:val="22"/>
        </w:rPr>
        <w:t xml:space="preserve">oung people </w:t>
      </w:r>
      <w:r w:rsidR="00DE13E4" w:rsidRPr="0007678F">
        <w:rPr>
          <w:rFonts w:cs="Arial"/>
          <w:szCs w:val="22"/>
        </w:rPr>
        <w:t>must</w:t>
      </w:r>
      <w:r w:rsidR="00AE7612" w:rsidRPr="0007678F">
        <w:rPr>
          <w:rFonts w:cs="Arial"/>
          <w:szCs w:val="22"/>
        </w:rPr>
        <w:t xml:space="preserve"> be informed that</w:t>
      </w:r>
      <w:r w:rsidR="00DE13E4" w:rsidRPr="0007678F">
        <w:rPr>
          <w:rFonts w:cs="Arial"/>
          <w:szCs w:val="22"/>
        </w:rPr>
        <w:t xml:space="preserve"> a</w:t>
      </w:r>
      <w:r w:rsidR="00AE7612" w:rsidRPr="0007678F">
        <w:rPr>
          <w:rFonts w:cs="Arial"/>
          <w:szCs w:val="22"/>
        </w:rPr>
        <w:t xml:space="preserve"> housing benefit calculation is</w:t>
      </w:r>
      <w:r w:rsidR="00DE13E4" w:rsidRPr="0007678F">
        <w:rPr>
          <w:rFonts w:cs="Arial"/>
          <w:szCs w:val="22"/>
        </w:rPr>
        <w:t xml:space="preserve"> an</w:t>
      </w:r>
      <w:r w:rsidR="00AE7612" w:rsidRPr="0007678F">
        <w:rPr>
          <w:rFonts w:cs="Arial"/>
          <w:szCs w:val="22"/>
        </w:rPr>
        <w:t xml:space="preserve"> estimate and</w:t>
      </w:r>
      <w:r w:rsidR="00DE13E4" w:rsidRPr="0007678F">
        <w:rPr>
          <w:rFonts w:cs="Arial"/>
          <w:szCs w:val="22"/>
        </w:rPr>
        <w:t xml:space="preserve"> that</w:t>
      </w:r>
      <w:r w:rsidR="00AE7612" w:rsidRPr="0007678F">
        <w:rPr>
          <w:rFonts w:cs="Arial"/>
          <w:szCs w:val="22"/>
        </w:rPr>
        <w:t xml:space="preserve"> the</w:t>
      </w:r>
      <w:r w:rsidR="00DE13E4" w:rsidRPr="0007678F">
        <w:rPr>
          <w:rFonts w:cs="Arial"/>
          <w:szCs w:val="22"/>
        </w:rPr>
        <w:t xml:space="preserve"> Benefit Service decide exactly how much benefit should be awarded. The assessment pe</w:t>
      </w:r>
      <w:r w:rsidR="00517E0A" w:rsidRPr="0007678F">
        <w:rPr>
          <w:rFonts w:cs="Arial"/>
          <w:szCs w:val="22"/>
        </w:rPr>
        <w:t>riod may take up to 28 days. T</w:t>
      </w:r>
      <w:r w:rsidR="00DE13E4" w:rsidRPr="0007678F">
        <w:rPr>
          <w:rFonts w:cs="Arial"/>
          <w:szCs w:val="22"/>
        </w:rPr>
        <w:t xml:space="preserve">he Benefit Service have the right to withhold payment until a satisfactory amount of information has been </w:t>
      </w:r>
      <w:r w:rsidR="00517E0A" w:rsidRPr="0007678F">
        <w:rPr>
          <w:rFonts w:cs="Arial"/>
          <w:szCs w:val="22"/>
        </w:rPr>
        <w:t>provided to them.</w:t>
      </w:r>
    </w:p>
    <w:p w14:paraId="0A98C8EE" w14:textId="77777777" w:rsidR="00AE7612" w:rsidRPr="0007678F" w:rsidRDefault="00AE7612" w:rsidP="00854075">
      <w:pPr>
        <w:rPr>
          <w:rFonts w:cs="Arial"/>
          <w:szCs w:val="22"/>
        </w:rPr>
      </w:pPr>
    </w:p>
    <w:p w14:paraId="2260F767" w14:textId="0CAF891B" w:rsidR="00AE7612" w:rsidRPr="0007678F" w:rsidRDefault="007D3344" w:rsidP="008B0850">
      <w:pPr>
        <w:ind w:left="720" w:hanging="720"/>
        <w:rPr>
          <w:rFonts w:cs="Arial"/>
          <w:szCs w:val="22"/>
        </w:rPr>
      </w:pPr>
      <w:r>
        <w:rPr>
          <w:rFonts w:cs="Arial"/>
          <w:szCs w:val="22"/>
        </w:rPr>
        <w:t>2</w:t>
      </w:r>
      <w:r w:rsidR="008B0850">
        <w:rPr>
          <w:rFonts w:cs="Arial"/>
          <w:szCs w:val="22"/>
        </w:rPr>
        <w:t>.10</w:t>
      </w:r>
      <w:r w:rsidR="008B0850">
        <w:rPr>
          <w:rFonts w:cs="Arial"/>
          <w:szCs w:val="22"/>
        </w:rPr>
        <w:tab/>
      </w:r>
      <w:r w:rsidR="00AE7612" w:rsidRPr="0007678F">
        <w:rPr>
          <w:rFonts w:cs="Arial"/>
          <w:szCs w:val="22"/>
        </w:rPr>
        <w:t>Young people whose rent and service charges are to be paid by Children’s Services or other statutory bodies will be informed about the rent payment arrangements, including how the ineligible amount is to be paid.</w:t>
      </w:r>
    </w:p>
    <w:p w14:paraId="7CFFF2F2" w14:textId="77777777" w:rsidR="00AB5D18" w:rsidRDefault="00AB5D18" w:rsidP="00854075">
      <w:pPr>
        <w:rPr>
          <w:rFonts w:cs="Arial"/>
          <w:szCs w:val="22"/>
        </w:rPr>
      </w:pPr>
    </w:p>
    <w:p w14:paraId="02182787" w14:textId="32F46561" w:rsidR="00AE7612" w:rsidRDefault="007D3344" w:rsidP="00AB5D18">
      <w:pPr>
        <w:ind w:left="720" w:hanging="720"/>
        <w:rPr>
          <w:rFonts w:cs="Arial"/>
          <w:i/>
          <w:szCs w:val="22"/>
        </w:rPr>
      </w:pPr>
      <w:r>
        <w:rPr>
          <w:rFonts w:cs="Arial"/>
          <w:szCs w:val="22"/>
        </w:rPr>
        <w:t>2</w:t>
      </w:r>
      <w:r w:rsidR="00AB5D18">
        <w:rPr>
          <w:rFonts w:cs="Arial"/>
          <w:szCs w:val="22"/>
        </w:rPr>
        <w:t xml:space="preserve">.11 </w:t>
      </w:r>
      <w:r w:rsidR="00AB5D18">
        <w:rPr>
          <w:rFonts w:cs="Arial"/>
          <w:szCs w:val="22"/>
        </w:rPr>
        <w:tab/>
      </w:r>
      <w:r w:rsidR="00AB5D18" w:rsidRPr="00AB5D18">
        <w:rPr>
          <w:rFonts w:cs="Arial"/>
          <w:szCs w:val="22"/>
        </w:rPr>
        <w:t xml:space="preserve">The “Registration of Social Services Tenancy Form” (available in the Finance Documents Group on </w:t>
      </w:r>
      <w:r w:rsidR="002462E9" w:rsidRPr="00AB5D18">
        <w:rPr>
          <w:rFonts w:cs="Arial"/>
          <w:szCs w:val="22"/>
        </w:rPr>
        <w:t>Workplace</w:t>
      </w:r>
      <w:r w:rsidR="00AB5D18" w:rsidRPr="00AB5D18">
        <w:rPr>
          <w:rFonts w:cs="Arial"/>
          <w:szCs w:val="22"/>
        </w:rPr>
        <w:t xml:space="preserve"> or in Finance Forms on the Shared Drive) should be completed and submitted to the finance department in order to register the funding agreement and begin the process of recovering the rent charges.  Finance should be informed if funding ceases and a new form completed if the agreement is changed, otherwise invoicing will take place on a four-weekly cycle in line with the housing benefit cycle.</w:t>
      </w:r>
    </w:p>
    <w:p w14:paraId="73B11206" w14:textId="77777777" w:rsidR="00AB5D18" w:rsidRPr="0007678F" w:rsidRDefault="00AB5D18" w:rsidP="00AB5D18">
      <w:pPr>
        <w:ind w:left="720" w:hanging="720"/>
        <w:rPr>
          <w:rFonts w:cs="Arial"/>
          <w:szCs w:val="22"/>
        </w:rPr>
      </w:pPr>
    </w:p>
    <w:p w14:paraId="6B0D61EC" w14:textId="504B9363" w:rsidR="00AE7612" w:rsidRPr="0007678F" w:rsidRDefault="007D3344" w:rsidP="008B0850">
      <w:pPr>
        <w:ind w:left="720" w:hanging="720"/>
        <w:rPr>
          <w:rFonts w:cs="Arial"/>
          <w:szCs w:val="22"/>
        </w:rPr>
      </w:pPr>
      <w:r>
        <w:rPr>
          <w:rFonts w:cs="Arial"/>
          <w:szCs w:val="22"/>
        </w:rPr>
        <w:t>2</w:t>
      </w:r>
      <w:r w:rsidR="00AB5D18">
        <w:rPr>
          <w:rFonts w:cs="Arial"/>
          <w:szCs w:val="22"/>
        </w:rPr>
        <w:t>.12</w:t>
      </w:r>
      <w:r w:rsidR="008B0850">
        <w:rPr>
          <w:rFonts w:cs="Arial"/>
          <w:szCs w:val="22"/>
        </w:rPr>
        <w:tab/>
      </w:r>
      <w:r w:rsidR="00AE7612" w:rsidRPr="0007678F">
        <w:rPr>
          <w:rFonts w:cs="Arial"/>
          <w:szCs w:val="22"/>
        </w:rPr>
        <w:t>Young people will be informed that failure to pay their rent and service charges, will lead to the loss of accommodation and the risk of homelessness.</w:t>
      </w:r>
    </w:p>
    <w:p w14:paraId="7B72814F" w14:textId="77777777" w:rsidR="00AE7612" w:rsidRPr="0007678F" w:rsidRDefault="00AE7612" w:rsidP="00854075">
      <w:pPr>
        <w:rPr>
          <w:rFonts w:cs="Arial"/>
          <w:szCs w:val="22"/>
        </w:rPr>
      </w:pPr>
    </w:p>
    <w:p w14:paraId="72D7A729" w14:textId="1257026D" w:rsidR="00AE7612" w:rsidRPr="0007678F" w:rsidRDefault="007D3344" w:rsidP="008B0850">
      <w:pPr>
        <w:ind w:left="720" w:hanging="720"/>
        <w:rPr>
          <w:rFonts w:cs="Arial"/>
          <w:szCs w:val="22"/>
        </w:rPr>
      </w:pPr>
      <w:r>
        <w:rPr>
          <w:rFonts w:cs="Arial"/>
          <w:szCs w:val="22"/>
        </w:rPr>
        <w:t>2</w:t>
      </w:r>
      <w:r w:rsidR="00AB5D18">
        <w:rPr>
          <w:rFonts w:cs="Arial"/>
          <w:szCs w:val="22"/>
        </w:rPr>
        <w:t>.13</w:t>
      </w:r>
      <w:r w:rsidR="008B0850">
        <w:rPr>
          <w:rFonts w:cs="Arial"/>
          <w:szCs w:val="22"/>
        </w:rPr>
        <w:tab/>
      </w:r>
      <w:r w:rsidR="002019A7">
        <w:rPr>
          <w:rFonts w:cs="Arial"/>
          <w:szCs w:val="22"/>
        </w:rPr>
        <w:t>W</w:t>
      </w:r>
      <w:r w:rsidR="00AE7612" w:rsidRPr="0007678F">
        <w:rPr>
          <w:rFonts w:cs="Arial"/>
          <w:szCs w:val="22"/>
        </w:rPr>
        <w:t xml:space="preserve">here there are concerns regarding how the rent and service charges are to be paid, e.g. young people with no recourse to public funds, or the young person’s benefits are sanctioned the </w:t>
      </w:r>
      <w:r w:rsidR="00517E0A" w:rsidRPr="0007678F">
        <w:rPr>
          <w:rFonts w:cs="Arial"/>
          <w:szCs w:val="22"/>
        </w:rPr>
        <w:t xml:space="preserve">Youth Services manager </w:t>
      </w:r>
      <w:r w:rsidR="00AE7612" w:rsidRPr="0007678F">
        <w:rPr>
          <w:rFonts w:cs="Arial"/>
          <w:szCs w:val="22"/>
        </w:rPr>
        <w:t xml:space="preserve">must be informed. </w:t>
      </w:r>
    </w:p>
    <w:p w14:paraId="5634CCA6" w14:textId="77777777" w:rsidR="00AE7612" w:rsidRPr="0007678F" w:rsidRDefault="00AE7612" w:rsidP="00854075">
      <w:pPr>
        <w:rPr>
          <w:rFonts w:cs="Arial"/>
          <w:szCs w:val="22"/>
        </w:rPr>
      </w:pPr>
    </w:p>
    <w:p w14:paraId="429BE6C7" w14:textId="67CA5E65" w:rsidR="00517E0A" w:rsidRDefault="007D3344" w:rsidP="008B0850">
      <w:pPr>
        <w:ind w:left="720" w:hanging="720"/>
        <w:rPr>
          <w:rFonts w:cs="Arial"/>
          <w:szCs w:val="22"/>
        </w:rPr>
      </w:pPr>
      <w:r>
        <w:rPr>
          <w:rFonts w:cs="Arial"/>
          <w:szCs w:val="22"/>
        </w:rPr>
        <w:t>2</w:t>
      </w:r>
      <w:r w:rsidR="00AB5D18">
        <w:rPr>
          <w:rFonts w:cs="Arial"/>
          <w:szCs w:val="22"/>
        </w:rPr>
        <w:t>.14</w:t>
      </w:r>
      <w:r w:rsidR="008B0850">
        <w:rPr>
          <w:rFonts w:cs="Arial"/>
          <w:szCs w:val="22"/>
        </w:rPr>
        <w:tab/>
      </w:r>
      <w:r w:rsidR="00517E0A" w:rsidRPr="0007678F">
        <w:rPr>
          <w:rFonts w:cs="Arial"/>
          <w:szCs w:val="22"/>
        </w:rPr>
        <w:t>The Youth Services Manager will consider the young person’s welfare in regard to the Safeguarding policy and ensure the assessment around, no recourse to public funds and sanctions, is accurate. A decision will then be made on whether the offer of accommodation is appropriate, having fully considered the young person’s circumstances to ensure fair access.</w:t>
      </w:r>
    </w:p>
    <w:bookmarkEnd w:id="17"/>
    <w:p w14:paraId="3B583ACD" w14:textId="77777777" w:rsidR="00BA2F53" w:rsidRDefault="00BA2F53" w:rsidP="008B0850">
      <w:pPr>
        <w:ind w:left="720" w:hanging="720"/>
        <w:rPr>
          <w:rFonts w:cs="Arial"/>
          <w:szCs w:val="22"/>
        </w:rPr>
      </w:pPr>
    </w:p>
    <w:p w14:paraId="71F13E66" w14:textId="276A1A20" w:rsidR="00A87902" w:rsidRDefault="007D3344" w:rsidP="008B0850">
      <w:pPr>
        <w:ind w:left="720" w:hanging="720"/>
        <w:rPr>
          <w:rFonts w:cs="Arial"/>
          <w:szCs w:val="22"/>
        </w:rPr>
      </w:pPr>
      <w:r>
        <w:rPr>
          <w:rFonts w:cs="Arial"/>
          <w:szCs w:val="22"/>
        </w:rPr>
        <w:lastRenderedPageBreak/>
        <w:t>2</w:t>
      </w:r>
      <w:r w:rsidR="003A39A3">
        <w:rPr>
          <w:rFonts w:cs="Arial"/>
          <w:szCs w:val="22"/>
        </w:rPr>
        <w:t>.15</w:t>
      </w:r>
      <w:r w:rsidR="003A39A3">
        <w:rPr>
          <w:rFonts w:cs="Arial"/>
          <w:szCs w:val="22"/>
        </w:rPr>
        <w:tab/>
      </w:r>
      <w:r w:rsidR="00BA2F53">
        <w:rPr>
          <w:rFonts w:cs="Arial"/>
          <w:szCs w:val="22"/>
        </w:rPr>
        <w:t xml:space="preserve">A young person arriving at St Basils will have identified support needs and as part of our service we will help them open a bank account, replace copies of identification (if missing) and support them to apply for the </w:t>
      </w:r>
      <w:r w:rsidR="003A39A3">
        <w:rPr>
          <w:rFonts w:cs="Arial"/>
          <w:szCs w:val="22"/>
        </w:rPr>
        <w:t>appropriate</w:t>
      </w:r>
      <w:r w:rsidR="00BA2F53">
        <w:rPr>
          <w:rFonts w:cs="Arial"/>
          <w:szCs w:val="22"/>
        </w:rPr>
        <w:t xml:space="preserve"> benefits.</w:t>
      </w:r>
    </w:p>
    <w:p w14:paraId="70BC1828" w14:textId="77777777" w:rsidR="00BA2F53" w:rsidRDefault="00BA2F53" w:rsidP="008B0850">
      <w:pPr>
        <w:ind w:left="720" w:hanging="720"/>
        <w:rPr>
          <w:rFonts w:cs="Arial"/>
          <w:szCs w:val="22"/>
        </w:rPr>
      </w:pPr>
    </w:p>
    <w:p w14:paraId="4EF3D4A7" w14:textId="3A979826" w:rsidR="00A87902" w:rsidRPr="00A87902" w:rsidRDefault="007D3344" w:rsidP="008B0850">
      <w:pPr>
        <w:ind w:left="720" w:hanging="720"/>
        <w:rPr>
          <w:rFonts w:cs="Arial"/>
          <w:b/>
          <w:szCs w:val="22"/>
        </w:rPr>
      </w:pPr>
      <w:r>
        <w:rPr>
          <w:rFonts w:cs="Arial"/>
          <w:b/>
          <w:szCs w:val="22"/>
        </w:rPr>
        <w:t>3</w:t>
      </w:r>
      <w:r w:rsidR="00A87902" w:rsidRPr="00A87902">
        <w:rPr>
          <w:rFonts w:cs="Arial"/>
          <w:b/>
          <w:szCs w:val="22"/>
        </w:rPr>
        <w:t xml:space="preserve">.    </w:t>
      </w:r>
      <w:r w:rsidR="00A87902" w:rsidRPr="003C17AA">
        <w:rPr>
          <w:rFonts w:cs="Arial"/>
          <w:b/>
          <w:szCs w:val="22"/>
          <w:u w:val="single"/>
        </w:rPr>
        <w:t>Preventative Measures</w:t>
      </w:r>
    </w:p>
    <w:p w14:paraId="7B31DF69" w14:textId="77777777" w:rsidR="00A87902" w:rsidRDefault="00A87902" w:rsidP="008B0850">
      <w:pPr>
        <w:ind w:left="720" w:hanging="720"/>
        <w:rPr>
          <w:rFonts w:cs="Arial"/>
          <w:szCs w:val="22"/>
        </w:rPr>
      </w:pPr>
    </w:p>
    <w:p w14:paraId="4354A9B1" w14:textId="02AEC60D" w:rsidR="00A87902" w:rsidRDefault="007D3344" w:rsidP="00A87902">
      <w:pPr>
        <w:tabs>
          <w:tab w:val="left" w:pos="709"/>
        </w:tabs>
        <w:ind w:left="708" w:hanging="708"/>
        <w:rPr>
          <w:rFonts w:cs="Arial"/>
          <w:szCs w:val="22"/>
        </w:rPr>
      </w:pPr>
      <w:r>
        <w:rPr>
          <w:rFonts w:cs="Arial"/>
          <w:szCs w:val="22"/>
        </w:rPr>
        <w:t>3</w:t>
      </w:r>
      <w:r w:rsidR="00A87902">
        <w:rPr>
          <w:rFonts w:cs="Arial"/>
          <w:szCs w:val="22"/>
        </w:rPr>
        <w:t>.1</w:t>
      </w:r>
      <w:r w:rsidR="00A87902">
        <w:rPr>
          <w:rFonts w:cs="Arial"/>
          <w:szCs w:val="22"/>
        </w:rPr>
        <w:tab/>
      </w:r>
      <w:r w:rsidR="00BA2F53">
        <w:rPr>
          <w:rFonts w:cs="Arial"/>
          <w:szCs w:val="22"/>
        </w:rPr>
        <w:t>All y</w:t>
      </w:r>
      <w:r w:rsidR="00A87902" w:rsidRPr="0007678F">
        <w:rPr>
          <w:rFonts w:cs="Arial"/>
          <w:szCs w:val="22"/>
        </w:rPr>
        <w:t>oung people with</w:t>
      </w:r>
      <w:r w:rsidR="00BA2F53">
        <w:rPr>
          <w:rFonts w:cs="Arial"/>
          <w:szCs w:val="22"/>
        </w:rPr>
        <w:t xml:space="preserve"> an active tenancy</w:t>
      </w:r>
      <w:r w:rsidR="00A87902" w:rsidRPr="0007678F">
        <w:rPr>
          <w:rFonts w:cs="Arial"/>
          <w:szCs w:val="22"/>
        </w:rPr>
        <w:t xml:space="preserve"> </w:t>
      </w:r>
      <w:r w:rsidR="00BA2F53">
        <w:rPr>
          <w:rFonts w:cs="Arial"/>
          <w:szCs w:val="22"/>
        </w:rPr>
        <w:t>will</w:t>
      </w:r>
      <w:r w:rsidR="00A87902" w:rsidRPr="0007678F">
        <w:rPr>
          <w:rFonts w:cs="Arial"/>
          <w:szCs w:val="22"/>
        </w:rPr>
        <w:t xml:space="preserve"> receive a rent statement every four weeks. This confirms the activity and balance of their rent account. This strategy simplifies communication and reduces</w:t>
      </w:r>
      <w:r w:rsidR="009F044E">
        <w:rPr>
          <w:rFonts w:cs="Arial"/>
          <w:szCs w:val="22"/>
        </w:rPr>
        <w:t xml:space="preserve"> </w:t>
      </w:r>
      <w:r w:rsidR="00A87902" w:rsidRPr="0007678F">
        <w:rPr>
          <w:rFonts w:cs="Arial"/>
          <w:szCs w:val="22"/>
        </w:rPr>
        <w:t>administration time.</w:t>
      </w:r>
    </w:p>
    <w:p w14:paraId="21FED088" w14:textId="77777777" w:rsidR="00A87902" w:rsidRDefault="00A87902" w:rsidP="00A87902">
      <w:pPr>
        <w:tabs>
          <w:tab w:val="left" w:pos="709"/>
        </w:tabs>
        <w:ind w:left="708" w:hanging="708"/>
        <w:rPr>
          <w:rFonts w:cs="Arial"/>
          <w:szCs w:val="22"/>
        </w:rPr>
      </w:pPr>
    </w:p>
    <w:p w14:paraId="4792B418" w14:textId="7BDF1E44" w:rsidR="00A87902" w:rsidRDefault="007D3344" w:rsidP="00A87902">
      <w:pPr>
        <w:ind w:left="708" w:hanging="708"/>
        <w:rPr>
          <w:szCs w:val="22"/>
        </w:rPr>
      </w:pPr>
      <w:r>
        <w:rPr>
          <w:rFonts w:cs="Arial"/>
          <w:szCs w:val="22"/>
        </w:rPr>
        <w:t>3</w:t>
      </w:r>
      <w:r w:rsidR="00A87902">
        <w:rPr>
          <w:rFonts w:cs="Arial"/>
          <w:szCs w:val="22"/>
        </w:rPr>
        <w:t>.2</w:t>
      </w:r>
      <w:r w:rsidR="00A87902">
        <w:rPr>
          <w:rFonts w:cs="Arial"/>
          <w:szCs w:val="22"/>
        </w:rPr>
        <w:tab/>
      </w:r>
      <w:r w:rsidR="00A87902" w:rsidRPr="0007678F">
        <w:rPr>
          <w:szCs w:val="22"/>
        </w:rPr>
        <w:t xml:space="preserve">We </w:t>
      </w:r>
      <w:r w:rsidR="00A87902" w:rsidRPr="00234607">
        <w:rPr>
          <w:szCs w:val="22"/>
        </w:rPr>
        <w:t>will provide service charge statements and summaries</w:t>
      </w:r>
      <w:r w:rsidR="00A87902" w:rsidRPr="0007678F">
        <w:rPr>
          <w:szCs w:val="22"/>
        </w:rPr>
        <w:t xml:space="preserve"> in accordance with the relevant legislative requirements and policy. They will be in a format that is easy to read and understand and in an alternative format on request</w:t>
      </w:r>
      <w:r w:rsidR="00DF3E55">
        <w:rPr>
          <w:szCs w:val="22"/>
        </w:rPr>
        <w:t>.</w:t>
      </w:r>
      <w:r w:rsidR="00A87902" w:rsidRPr="0007678F">
        <w:rPr>
          <w:szCs w:val="22"/>
        </w:rPr>
        <w:t xml:space="preserve"> </w:t>
      </w:r>
    </w:p>
    <w:p w14:paraId="6213C985" w14:textId="77777777" w:rsidR="00A87902" w:rsidRDefault="00A87902" w:rsidP="00A87902">
      <w:pPr>
        <w:ind w:left="708" w:hanging="708"/>
        <w:rPr>
          <w:szCs w:val="22"/>
        </w:rPr>
      </w:pPr>
    </w:p>
    <w:p w14:paraId="1214068C" w14:textId="252A204F" w:rsidR="007F72F6" w:rsidRDefault="007D3344" w:rsidP="00937F45">
      <w:pPr>
        <w:ind w:left="720" w:hanging="720"/>
        <w:rPr>
          <w:rFonts w:cs="Arial"/>
          <w:szCs w:val="22"/>
        </w:rPr>
      </w:pPr>
      <w:r>
        <w:rPr>
          <w:rFonts w:cs="Arial"/>
          <w:szCs w:val="22"/>
        </w:rPr>
        <w:t>3</w:t>
      </w:r>
      <w:r w:rsidR="009978B3">
        <w:rPr>
          <w:rFonts w:cs="Arial"/>
          <w:szCs w:val="22"/>
        </w:rPr>
        <w:t>.</w:t>
      </w:r>
      <w:r>
        <w:rPr>
          <w:rFonts w:cs="Arial"/>
          <w:szCs w:val="22"/>
        </w:rPr>
        <w:t>3</w:t>
      </w:r>
      <w:r w:rsidR="00937F45">
        <w:rPr>
          <w:rFonts w:cs="Arial"/>
          <w:szCs w:val="22"/>
        </w:rPr>
        <w:tab/>
      </w:r>
      <w:r w:rsidR="007F72F6" w:rsidRPr="0007678F">
        <w:rPr>
          <w:rFonts w:cs="Arial"/>
          <w:szCs w:val="22"/>
        </w:rPr>
        <w:t>The teamwork between Housing Officer</w:t>
      </w:r>
      <w:r w:rsidR="007F72F6">
        <w:rPr>
          <w:rFonts w:cs="Arial"/>
          <w:szCs w:val="22"/>
        </w:rPr>
        <w:t>s</w:t>
      </w:r>
      <w:r w:rsidR="007F72F6" w:rsidRPr="0007678F">
        <w:rPr>
          <w:rFonts w:cs="Arial"/>
          <w:szCs w:val="22"/>
        </w:rPr>
        <w:t xml:space="preserve">, Progression </w:t>
      </w:r>
      <w:r w:rsidR="007F72F6">
        <w:rPr>
          <w:rFonts w:cs="Arial"/>
          <w:szCs w:val="22"/>
        </w:rPr>
        <w:t xml:space="preserve">Coaches and the Rents Team </w:t>
      </w:r>
      <w:r w:rsidR="007F72F6" w:rsidRPr="0007678F">
        <w:rPr>
          <w:rFonts w:cs="Arial"/>
          <w:szCs w:val="22"/>
        </w:rPr>
        <w:t>will underpin successful rent management process</w:t>
      </w:r>
      <w:r w:rsidR="007F72F6">
        <w:rPr>
          <w:rFonts w:cs="Arial"/>
          <w:szCs w:val="22"/>
        </w:rPr>
        <w:t>es</w:t>
      </w:r>
      <w:r w:rsidR="007F72F6" w:rsidRPr="0007678F">
        <w:rPr>
          <w:rFonts w:cs="Arial"/>
          <w:szCs w:val="22"/>
        </w:rPr>
        <w:t xml:space="preserve"> that set a positive culture at each St Basils scheme.</w:t>
      </w:r>
    </w:p>
    <w:p w14:paraId="2CECF846" w14:textId="77777777" w:rsidR="007F72F6" w:rsidRDefault="007F72F6" w:rsidP="00937F45">
      <w:pPr>
        <w:ind w:left="720" w:hanging="720"/>
        <w:rPr>
          <w:rFonts w:cs="Arial"/>
          <w:szCs w:val="22"/>
        </w:rPr>
      </w:pPr>
    </w:p>
    <w:p w14:paraId="0E2EA11D" w14:textId="017D68FA" w:rsidR="000A7C28" w:rsidRPr="0007678F" w:rsidRDefault="007D3344" w:rsidP="00937F45">
      <w:pPr>
        <w:ind w:left="720" w:hanging="720"/>
        <w:rPr>
          <w:rFonts w:cs="Arial"/>
          <w:szCs w:val="22"/>
        </w:rPr>
      </w:pPr>
      <w:r>
        <w:rPr>
          <w:rFonts w:cs="Arial"/>
          <w:szCs w:val="22"/>
        </w:rPr>
        <w:t>3.4</w:t>
      </w:r>
      <w:r w:rsidR="007F72F6">
        <w:rPr>
          <w:rFonts w:cs="Arial"/>
          <w:szCs w:val="22"/>
        </w:rPr>
        <w:tab/>
        <w:t>P</w:t>
      </w:r>
      <w:r w:rsidR="009F044E">
        <w:rPr>
          <w:rFonts w:cs="Arial"/>
          <w:szCs w:val="22"/>
        </w:rPr>
        <w:t>rogression Coaches</w:t>
      </w:r>
      <w:r w:rsidR="000A7C28" w:rsidRPr="0007678F">
        <w:rPr>
          <w:rFonts w:cs="Arial"/>
          <w:szCs w:val="22"/>
        </w:rPr>
        <w:t xml:space="preserve"> </w:t>
      </w:r>
      <w:r w:rsidR="007F72F6">
        <w:rPr>
          <w:rFonts w:cs="Arial"/>
          <w:szCs w:val="22"/>
        </w:rPr>
        <w:t xml:space="preserve">will </w:t>
      </w:r>
      <w:r w:rsidR="000A7C28" w:rsidRPr="0007678F">
        <w:rPr>
          <w:rFonts w:cs="Arial"/>
          <w:szCs w:val="22"/>
        </w:rPr>
        <w:t xml:space="preserve">discuss rent and personal income </w:t>
      </w:r>
      <w:r w:rsidR="005B1A76" w:rsidRPr="0007678F">
        <w:rPr>
          <w:rFonts w:cs="Arial"/>
          <w:szCs w:val="22"/>
        </w:rPr>
        <w:t xml:space="preserve">information </w:t>
      </w:r>
      <w:r w:rsidR="007F72F6">
        <w:rPr>
          <w:rFonts w:cs="Arial"/>
          <w:szCs w:val="22"/>
        </w:rPr>
        <w:t xml:space="preserve">with young people as this </w:t>
      </w:r>
      <w:r w:rsidR="000A7C28" w:rsidRPr="0007678F">
        <w:rPr>
          <w:rFonts w:cs="Arial"/>
          <w:szCs w:val="22"/>
        </w:rPr>
        <w:t>is key to a successful tenancy at St Basils.</w:t>
      </w:r>
    </w:p>
    <w:p w14:paraId="2DE7A03D" w14:textId="77777777" w:rsidR="00FF7ABD" w:rsidRPr="0007678F" w:rsidRDefault="00FF7ABD" w:rsidP="00854075">
      <w:pPr>
        <w:rPr>
          <w:rFonts w:cs="Arial"/>
          <w:szCs w:val="22"/>
        </w:rPr>
      </w:pPr>
    </w:p>
    <w:p w14:paraId="2E9F5F85" w14:textId="6E5FED9A" w:rsidR="00937F45" w:rsidRDefault="007D3344" w:rsidP="00937F45">
      <w:pPr>
        <w:ind w:left="720" w:hanging="720"/>
        <w:rPr>
          <w:rFonts w:cs="Arial"/>
          <w:szCs w:val="22"/>
        </w:rPr>
      </w:pPr>
      <w:r>
        <w:rPr>
          <w:rFonts w:cs="Arial"/>
          <w:szCs w:val="22"/>
        </w:rPr>
        <w:t>3.5</w:t>
      </w:r>
      <w:r w:rsidR="00937F45">
        <w:rPr>
          <w:rFonts w:cs="Arial"/>
          <w:szCs w:val="22"/>
        </w:rPr>
        <w:tab/>
      </w:r>
      <w:r w:rsidR="00FF7ABD" w:rsidRPr="0007678F">
        <w:rPr>
          <w:rFonts w:cs="Arial"/>
          <w:szCs w:val="22"/>
        </w:rPr>
        <w:t xml:space="preserve">‘Paying </w:t>
      </w:r>
      <w:r w:rsidR="002019A7">
        <w:rPr>
          <w:rFonts w:cs="Arial"/>
          <w:szCs w:val="22"/>
        </w:rPr>
        <w:t>a</w:t>
      </w:r>
      <w:r w:rsidR="00FF7ABD" w:rsidRPr="0007678F">
        <w:rPr>
          <w:rFonts w:cs="Arial"/>
          <w:szCs w:val="22"/>
        </w:rPr>
        <w:t xml:space="preserve">head’ is an important discipline for all </w:t>
      </w:r>
      <w:r w:rsidR="00F553BB">
        <w:rPr>
          <w:rFonts w:cs="Arial"/>
          <w:szCs w:val="22"/>
        </w:rPr>
        <w:t>occupiers</w:t>
      </w:r>
      <w:r w:rsidR="00F553BB" w:rsidRPr="0007678F">
        <w:rPr>
          <w:rFonts w:cs="Arial"/>
          <w:szCs w:val="22"/>
        </w:rPr>
        <w:t xml:space="preserve"> </w:t>
      </w:r>
      <w:r w:rsidR="00FF7ABD" w:rsidRPr="0007678F">
        <w:rPr>
          <w:rFonts w:cs="Arial"/>
          <w:szCs w:val="22"/>
        </w:rPr>
        <w:t xml:space="preserve">and </w:t>
      </w:r>
      <w:r w:rsidR="007F72F6" w:rsidRPr="0007678F">
        <w:rPr>
          <w:rFonts w:cs="Arial"/>
          <w:szCs w:val="22"/>
        </w:rPr>
        <w:t>homeowners</w:t>
      </w:r>
      <w:r w:rsidR="00FF7ABD" w:rsidRPr="0007678F">
        <w:rPr>
          <w:rFonts w:cs="Arial"/>
          <w:szCs w:val="22"/>
        </w:rPr>
        <w:t>. Young people should be advised to pay an extra amount towards their rent each week. The amount they choose is flexible and any credit will be refunded to the young person when they leave the accommodation. The extra payments should stop once the credit reaches the necessary weekly, fortnightly or monthly amount.</w:t>
      </w:r>
    </w:p>
    <w:p w14:paraId="33202B89" w14:textId="77777777" w:rsidR="00937F45" w:rsidRDefault="00937F45" w:rsidP="00937F45">
      <w:pPr>
        <w:ind w:left="720" w:hanging="720"/>
        <w:rPr>
          <w:rFonts w:cs="Arial"/>
          <w:szCs w:val="22"/>
        </w:rPr>
      </w:pPr>
    </w:p>
    <w:p w14:paraId="743305C7" w14:textId="48ED3D61" w:rsidR="00FF7ABD" w:rsidRDefault="007D3344" w:rsidP="00937F45">
      <w:pPr>
        <w:ind w:left="720" w:hanging="720"/>
        <w:rPr>
          <w:rFonts w:cs="Arial"/>
          <w:szCs w:val="22"/>
        </w:rPr>
      </w:pPr>
      <w:r>
        <w:rPr>
          <w:rFonts w:cs="Arial"/>
          <w:szCs w:val="22"/>
        </w:rPr>
        <w:t>3.6</w:t>
      </w:r>
      <w:r w:rsidR="00937F45">
        <w:rPr>
          <w:rFonts w:cs="Arial"/>
          <w:szCs w:val="22"/>
        </w:rPr>
        <w:tab/>
      </w:r>
      <w:r w:rsidR="009F044E">
        <w:rPr>
          <w:rFonts w:cs="Arial"/>
          <w:szCs w:val="22"/>
        </w:rPr>
        <w:t>Progression Coaches</w:t>
      </w:r>
      <w:r w:rsidR="00FF7ABD" w:rsidRPr="0007678F">
        <w:rPr>
          <w:rFonts w:cs="Arial"/>
          <w:szCs w:val="22"/>
        </w:rPr>
        <w:t xml:space="preserve"> will support young people to maintain a regular income, manage debts which may interfere with regular rent and service charge payments and where necessary refer the young person to specialist debt support agencies.</w:t>
      </w:r>
    </w:p>
    <w:p w14:paraId="6471896B" w14:textId="77777777" w:rsidR="00937F45" w:rsidRDefault="00937F45" w:rsidP="00937F45">
      <w:pPr>
        <w:ind w:left="720" w:hanging="720"/>
        <w:rPr>
          <w:rFonts w:cs="Arial"/>
          <w:szCs w:val="22"/>
        </w:rPr>
      </w:pPr>
    </w:p>
    <w:p w14:paraId="72B1BDE3" w14:textId="489143B1" w:rsidR="00FF7ABD" w:rsidRDefault="007D3344" w:rsidP="00937F45">
      <w:pPr>
        <w:ind w:left="720" w:hanging="720"/>
        <w:rPr>
          <w:rFonts w:cs="Arial"/>
          <w:szCs w:val="22"/>
        </w:rPr>
      </w:pPr>
      <w:r>
        <w:rPr>
          <w:rFonts w:cs="Arial"/>
          <w:szCs w:val="22"/>
        </w:rPr>
        <w:t>3.7</w:t>
      </w:r>
      <w:r w:rsidR="00937F45">
        <w:rPr>
          <w:rFonts w:cs="Arial"/>
          <w:szCs w:val="22"/>
        </w:rPr>
        <w:tab/>
      </w:r>
      <w:r w:rsidR="009F044E">
        <w:rPr>
          <w:rFonts w:cs="Arial"/>
          <w:szCs w:val="22"/>
        </w:rPr>
        <w:t>Progression Coaches</w:t>
      </w:r>
      <w:r w:rsidR="00FF7ABD" w:rsidRPr="0007678F">
        <w:rPr>
          <w:rFonts w:cs="Arial"/>
          <w:szCs w:val="22"/>
        </w:rPr>
        <w:t xml:space="preserve"> will be alert to any support needs which may increase the risk of non-payment e.g. substance misuse, mental health problems, non-payment in previous accommodation and address the issue within the support plan and refer the young person to specialist support as necessary.</w:t>
      </w:r>
    </w:p>
    <w:p w14:paraId="27CE9C83" w14:textId="77777777" w:rsidR="00937F45" w:rsidRDefault="00937F45" w:rsidP="00937F45">
      <w:pPr>
        <w:ind w:left="720" w:hanging="720"/>
        <w:rPr>
          <w:rFonts w:cs="Arial"/>
          <w:szCs w:val="22"/>
        </w:rPr>
      </w:pPr>
    </w:p>
    <w:p w14:paraId="261E4D4A" w14:textId="3583D2E5" w:rsidR="00FF7ABD" w:rsidRPr="0007678F" w:rsidRDefault="007D3344" w:rsidP="00937F45">
      <w:pPr>
        <w:ind w:left="720" w:hanging="720"/>
        <w:rPr>
          <w:rFonts w:cs="Arial"/>
          <w:szCs w:val="22"/>
        </w:rPr>
      </w:pPr>
      <w:r>
        <w:rPr>
          <w:rFonts w:cs="Arial"/>
          <w:szCs w:val="22"/>
        </w:rPr>
        <w:t>3.8</w:t>
      </w:r>
      <w:r w:rsidR="00937F45">
        <w:rPr>
          <w:rFonts w:cs="Arial"/>
          <w:szCs w:val="22"/>
        </w:rPr>
        <w:tab/>
      </w:r>
      <w:r w:rsidR="009F044E">
        <w:rPr>
          <w:rFonts w:cs="Arial"/>
          <w:szCs w:val="22"/>
        </w:rPr>
        <w:t>Progression Coaches</w:t>
      </w:r>
      <w:r w:rsidR="00FF7ABD" w:rsidRPr="0007678F">
        <w:rPr>
          <w:rFonts w:cs="Arial"/>
          <w:szCs w:val="22"/>
        </w:rPr>
        <w:t xml:space="preserve"> will maintain regular and ongoing contact with </w:t>
      </w:r>
      <w:r w:rsidR="00332104">
        <w:rPr>
          <w:rFonts w:cs="Arial"/>
          <w:szCs w:val="22"/>
        </w:rPr>
        <w:t>young people</w:t>
      </w:r>
      <w:r w:rsidR="00FF7ABD" w:rsidRPr="0007678F">
        <w:rPr>
          <w:rFonts w:cs="Arial"/>
          <w:szCs w:val="22"/>
        </w:rPr>
        <w:t xml:space="preserve"> to ensure appropriate information advice and support can be provided regardless of whether a young person is in arrears.</w:t>
      </w:r>
    </w:p>
    <w:p w14:paraId="7387DD48" w14:textId="77777777" w:rsidR="00FF7ABD" w:rsidRPr="0007678F" w:rsidRDefault="00FF7ABD" w:rsidP="00854075">
      <w:pPr>
        <w:rPr>
          <w:rFonts w:cs="Arial"/>
          <w:szCs w:val="22"/>
        </w:rPr>
      </w:pPr>
    </w:p>
    <w:p w14:paraId="3E410559" w14:textId="03084E22" w:rsidR="005B1A76" w:rsidRPr="0007678F" w:rsidRDefault="007D3344" w:rsidP="00854075">
      <w:pPr>
        <w:rPr>
          <w:rFonts w:cs="Arial"/>
          <w:szCs w:val="22"/>
        </w:rPr>
      </w:pPr>
      <w:r>
        <w:rPr>
          <w:rFonts w:cs="Arial"/>
          <w:szCs w:val="22"/>
        </w:rPr>
        <w:t>3.9</w:t>
      </w:r>
      <w:r w:rsidR="00937F45">
        <w:rPr>
          <w:rFonts w:cs="Arial"/>
          <w:szCs w:val="22"/>
        </w:rPr>
        <w:tab/>
      </w:r>
      <w:r w:rsidR="00FF7ABD" w:rsidRPr="0007678F">
        <w:rPr>
          <w:rFonts w:cs="Arial"/>
          <w:szCs w:val="22"/>
        </w:rPr>
        <w:t>Maintaining regular rent and service charge payments will be addressed within support sessions.</w:t>
      </w:r>
    </w:p>
    <w:p w14:paraId="5F76FA47" w14:textId="77777777" w:rsidR="005B1A76" w:rsidRPr="0007678F" w:rsidRDefault="005B1A76" w:rsidP="00854075">
      <w:pPr>
        <w:rPr>
          <w:rFonts w:cs="Arial"/>
          <w:szCs w:val="22"/>
        </w:rPr>
      </w:pPr>
    </w:p>
    <w:p w14:paraId="20A0AA33" w14:textId="048FEE03" w:rsidR="00B930B0" w:rsidRPr="0007678F" w:rsidRDefault="007D3344" w:rsidP="00B930B0">
      <w:pPr>
        <w:ind w:left="720" w:hanging="720"/>
        <w:rPr>
          <w:rFonts w:cs="Arial"/>
          <w:szCs w:val="22"/>
        </w:rPr>
      </w:pPr>
      <w:r>
        <w:rPr>
          <w:rFonts w:cs="Arial"/>
          <w:szCs w:val="22"/>
        </w:rPr>
        <w:t>3.10</w:t>
      </w:r>
      <w:r>
        <w:rPr>
          <w:rFonts w:cs="Arial"/>
          <w:szCs w:val="22"/>
        </w:rPr>
        <w:tab/>
        <w:t>Y</w:t>
      </w:r>
      <w:r w:rsidR="00B930B0" w:rsidRPr="0007678F">
        <w:rPr>
          <w:rFonts w:cs="Arial"/>
          <w:szCs w:val="22"/>
        </w:rPr>
        <w:t>oung people must be made aware that the greatest risk of falling into rent arrears happens if they have a change of income (i.e</w:t>
      </w:r>
      <w:r w:rsidR="00175BB5">
        <w:rPr>
          <w:rFonts w:cs="Arial"/>
          <w:szCs w:val="22"/>
        </w:rPr>
        <w:t>.</w:t>
      </w:r>
      <w:r w:rsidR="00B930B0" w:rsidRPr="0007678F">
        <w:rPr>
          <w:rFonts w:cs="Arial"/>
          <w:szCs w:val="22"/>
        </w:rPr>
        <w:t xml:space="preserve"> changing from benefit to work or vice versa) which they do not declare to the Benefit Service (the local Housing Benefit Department). </w:t>
      </w:r>
    </w:p>
    <w:p w14:paraId="4EAE17AE" w14:textId="77777777" w:rsidR="00B930B0" w:rsidRPr="0007678F" w:rsidRDefault="00B930B0" w:rsidP="00B930B0">
      <w:pPr>
        <w:rPr>
          <w:rFonts w:cs="Arial"/>
          <w:szCs w:val="22"/>
        </w:rPr>
      </w:pPr>
    </w:p>
    <w:p w14:paraId="07CF4E0C" w14:textId="3F96F2CC" w:rsidR="00B930B0" w:rsidRPr="0007678F" w:rsidRDefault="007D3344" w:rsidP="00B930B0">
      <w:pPr>
        <w:ind w:left="720" w:hanging="720"/>
        <w:rPr>
          <w:rFonts w:cs="Arial"/>
          <w:szCs w:val="22"/>
        </w:rPr>
      </w:pPr>
      <w:r>
        <w:rPr>
          <w:rFonts w:cs="Arial"/>
          <w:szCs w:val="22"/>
        </w:rPr>
        <w:t>3.11</w:t>
      </w:r>
      <w:r w:rsidR="00B930B0">
        <w:rPr>
          <w:rFonts w:cs="Arial"/>
          <w:szCs w:val="22"/>
        </w:rPr>
        <w:tab/>
      </w:r>
      <w:r w:rsidR="00B930B0" w:rsidRPr="0007678F">
        <w:rPr>
          <w:rFonts w:cs="Arial"/>
          <w:szCs w:val="22"/>
        </w:rPr>
        <w:t xml:space="preserve">The Department of Work and Pensions have a mechanism for informing the Benefit Service of any such change. The Benefit Service then suspend the Housing Benefit claim until the necessary evidence has been provide by the young person. </w:t>
      </w:r>
    </w:p>
    <w:p w14:paraId="36F1E20D" w14:textId="77777777" w:rsidR="00B930B0" w:rsidRPr="0007678F" w:rsidRDefault="00B930B0" w:rsidP="00B930B0">
      <w:pPr>
        <w:rPr>
          <w:rFonts w:cs="Arial"/>
          <w:szCs w:val="22"/>
        </w:rPr>
      </w:pPr>
    </w:p>
    <w:p w14:paraId="7879CF55" w14:textId="41C2FFC9" w:rsidR="00B930B0" w:rsidRPr="0007678F" w:rsidRDefault="007D3344" w:rsidP="00B930B0">
      <w:pPr>
        <w:ind w:left="720" w:hanging="720"/>
        <w:rPr>
          <w:rFonts w:cs="Arial"/>
          <w:szCs w:val="22"/>
        </w:rPr>
      </w:pPr>
      <w:r>
        <w:rPr>
          <w:rFonts w:cs="Arial"/>
          <w:szCs w:val="22"/>
        </w:rPr>
        <w:t>3.12</w:t>
      </w:r>
      <w:r w:rsidR="00B930B0">
        <w:rPr>
          <w:rFonts w:cs="Arial"/>
          <w:szCs w:val="22"/>
        </w:rPr>
        <w:tab/>
      </w:r>
      <w:r w:rsidR="00B930B0" w:rsidRPr="0007678F">
        <w:rPr>
          <w:rFonts w:cs="Arial"/>
          <w:szCs w:val="22"/>
        </w:rPr>
        <w:t xml:space="preserve">Young people moving from one to another </w:t>
      </w:r>
      <w:r w:rsidR="00B930B0">
        <w:rPr>
          <w:rFonts w:cs="Arial"/>
          <w:szCs w:val="22"/>
        </w:rPr>
        <w:t xml:space="preserve">of </w:t>
      </w:r>
      <w:r w:rsidR="00B930B0" w:rsidRPr="0007678F">
        <w:rPr>
          <w:rFonts w:cs="Arial"/>
          <w:szCs w:val="22"/>
        </w:rPr>
        <w:t xml:space="preserve">St Basils properties must be supported to complete a Housing Benefit Change of </w:t>
      </w:r>
      <w:r w:rsidR="00CF72E1">
        <w:rPr>
          <w:rFonts w:cs="Arial"/>
          <w:szCs w:val="22"/>
        </w:rPr>
        <w:t>Circumstances</w:t>
      </w:r>
      <w:r w:rsidR="00B930B0" w:rsidRPr="0007678F">
        <w:rPr>
          <w:rFonts w:cs="Arial"/>
          <w:szCs w:val="22"/>
        </w:rPr>
        <w:t xml:space="preserve"> form on the day, or the next available day that the new tenancy is signed.</w:t>
      </w:r>
    </w:p>
    <w:p w14:paraId="40A7E67B" w14:textId="77777777" w:rsidR="00A87902" w:rsidRDefault="00A87902" w:rsidP="00937F45">
      <w:pPr>
        <w:ind w:left="720" w:hanging="720"/>
        <w:rPr>
          <w:rFonts w:cs="Arial"/>
          <w:szCs w:val="22"/>
        </w:rPr>
      </w:pPr>
    </w:p>
    <w:p w14:paraId="0441CEE2" w14:textId="1ED8353A" w:rsidR="009978B3" w:rsidRDefault="007D3344" w:rsidP="009978B3">
      <w:pPr>
        <w:rPr>
          <w:rFonts w:cs="Arial"/>
          <w:b/>
          <w:szCs w:val="22"/>
          <w:u w:val="single"/>
        </w:rPr>
      </w:pPr>
      <w:r>
        <w:rPr>
          <w:rFonts w:cs="Arial"/>
          <w:b/>
          <w:szCs w:val="22"/>
        </w:rPr>
        <w:t>4</w:t>
      </w:r>
      <w:r w:rsidR="009978B3">
        <w:rPr>
          <w:rFonts w:cs="Arial"/>
          <w:b/>
          <w:szCs w:val="22"/>
        </w:rPr>
        <w:t xml:space="preserve">.    </w:t>
      </w:r>
      <w:r w:rsidR="009978B3">
        <w:rPr>
          <w:rFonts w:cs="Arial"/>
          <w:b/>
          <w:szCs w:val="22"/>
          <w:u w:val="single"/>
        </w:rPr>
        <w:t xml:space="preserve">Current </w:t>
      </w:r>
      <w:r>
        <w:rPr>
          <w:rFonts w:cs="Arial"/>
          <w:b/>
          <w:szCs w:val="22"/>
          <w:u w:val="single"/>
        </w:rPr>
        <w:t>Occupier Weekly</w:t>
      </w:r>
      <w:r w:rsidR="005C5153">
        <w:rPr>
          <w:rFonts w:cs="Arial"/>
          <w:b/>
          <w:szCs w:val="22"/>
          <w:u w:val="single"/>
        </w:rPr>
        <w:t xml:space="preserve"> Review</w:t>
      </w:r>
    </w:p>
    <w:p w14:paraId="6BAA718A" w14:textId="77777777" w:rsidR="009978B3" w:rsidRDefault="009978B3" w:rsidP="009978B3">
      <w:pPr>
        <w:rPr>
          <w:rFonts w:cs="Arial"/>
          <w:b/>
          <w:szCs w:val="22"/>
          <w:u w:val="single"/>
        </w:rPr>
      </w:pPr>
    </w:p>
    <w:p w14:paraId="09D6D781" w14:textId="4EF63E16" w:rsidR="004F00C8" w:rsidRDefault="007D3344" w:rsidP="00175BB5">
      <w:pPr>
        <w:ind w:left="720" w:hanging="720"/>
        <w:rPr>
          <w:rFonts w:cs="Arial"/>
          <w:b/>
          <w:szCs w:val="22"/>
          <w:u w:val="single"/>
        </w:rPr>
      </w:pPr>
      <w:r>
        <w:rPr>
          <w:rFonts w:cs="Arial"/>
          <w:bCs/>
          <w:szCs w:val="22"/>
        </w:rPr>
        <w:t>4</w:t>
      </w:r>
      <w:r w:rsidR="004F00C8" w:rsidRPr="007D3344">
        <w:rPr>
          <w:rFonts w:cs="Arial"/>
          <w:bCs/>
          <w:szCs w:val="22"/>
        </w:rPr>
        <w:t>.1</w:t>
      </w:r>
      <w:r w:rsidR="004F00C8" w:rsidRPr="007D3344">
        <w:rPr>
          <w:rFonts w:cs="Arial"/>
          <w:b/>
          <w:szCs w:val="22"/>
        </w:rPr>
        <w:tab/>
      </w:r>
      <w:r w:rsidR="004F00C8" w:rsidRPr="007D3344">
        <w:rPr>
          <w:rFonts w:cs="Arial"/>
          <w:szCs w:val="22"/>
        </w:rPr>
        <w:t>St</w:t>
      </w:r>
      <w:r w:rsidR="004F00C8">
        <w:rPr>
          <w:rFonts w:cs="Arial"/>
          <w:szCs w:val="22"/>
        </w:rPr>
        <w:t xml:space="preserve"> Basils arrears management consists of arrears actions (taken by the HMO) and corresponding Arrears Activities (taken by the Progression Coach) which endeavour to remedy the reason for the arrears action.</w:t>
      </w:r>
    </w:p>
    <w:p w14:paraId="0BFA62FF" w14:textId="77777777" w:rsidR="004F00C8" w:rsidRDefault="004F00C8" w:rsidP="009978B3">
      <w:pPr>
        <w:rPr>
          <w:rFonts w:cs="Arial"/>
          <w:b/>
          <w:szCs w:val="22"/>
          <w:u w:val="single"/>
        </w:rPr>
      </w:pPr>
    </w:p>
    <w:p w14:paraId="04D2B93E" w14:textId="615D41CC" w:rsidR="00E904BC" w:rsidRDefault="007D3344" w:rsidP="00937F45">
      <w:pPr>
        <w:ind w:left="720" w:hanging="720"/>
        <w:rPr>
          <w:rFonts w:cs="Arial"/>
          <w:szCs w:val="22"/>
        </w:rPr>
      </w:pPr>
      <w:r>
        <w:rPr>
          <w:rFonts w:cs="Arial"/>
          <w:szCs w:val="22"/>
        </w:rPr>
        <w:lastRenderedPageBreak/>
        <w:t>4</w:t>
      </w:r>
      <w:r w:rsidR="009978B3">
        <w:rPr>
          <w:rFonts w:cs="Arial"/>
          <w:szCs w:val="22"/>
        </w:rPr>
        <w:t>.</w:t>
      </w:r>
      <w:r w:rsidR="004F00C8">
        <w:rPr>
          <w:rFonts w:cs="Arial"/>
          <w:szCs w:val="22"/>
        </w:rPr>
        <w:t>2</w:t>
      </w:r>
      <w:r w:rsidR="00937F45">
        <w:rPr>
          <w:rFonts w:cs="Arial"/>
          <w:szCs w:val="22"/>
        </w:rPr>
        <w:tab/>
      </w:r>
      <w:r w:rsidR="00E904BC" w:rsidRPr="0007678F">
        <w:rPr>
          <w:rFonts w:cs="Arial"/>
          <w:szCs w:val="22"/>
        </w:rPr>
        <w:t xml:space="preserve">The Housing </w:t>
      </w:r>
      <w:r w:rsidR="005C5153">
        <w:rPr>
          <w:rFonts w:cs="Arial"/>
          <w:szCs w:val="22"/>
        </w:rPr>
        <w:t xml:space="preserve">Management </w:t>
      </w:r>
      <w:r w:rsidR="00E904BC" w:rsidRPr="0007678F">
        <w:rPr>
          <w:rFonts w:cs="Arial"/>
          <w:szCs w:val="22"/>
        </w:rPr>
        <w:t>Officer</w:t>
      </w:r>
      <w:r w:rsidR="005C5153">
        <w:rPr>
          <w:rFonts w:cs="Arial"/>
          <w:szCs w:val="22"/>
        </w:rPr>
        <w:t xml:space="preserve"> (HMO)</w:t>
      </w:r>
      <w:r w:rsidR="00E904BC" w:rsidRPr="0007678F">
        <w:rPr>
          <w:rFonts w:cs="Arial"/>
          <w:szCs w:val="22"/>
        </w:rPr>
        <w:t xml:space="preserve"> will review the rent account each week and choose</w:t>
      </w:r>
      <w:r w:rsidR="00DF3E55">
        <w:rPr>
          <w:rFonts w:cs="Arial"/>
          <w:szCs w:val="22"/>
        </w:rPr>
        <w:t xml:space="preserve"> the appropriate Arrears Action.</w:t>
      </w:r>
      <w:r w:rsidR="004F00C8">
        <w:rPr>
          <w:rFonts w:cs="Arial"/>
          <w:szCs w:val="22"/>
        </w:rPr>
        <w:t xml:space="preserve"> </w:t>
      </w:r>
    </w:p>
    <w:p w14:paraId="2319279D" w14:textId="77777777" w:rsidR="009978B3" w:rsidRDefault="009978B3" w:rsidP="00937F45">
      <w:pPr>
        <w:ind w:left="720" w:hanging="720"/>
        <w:rPr>
          <w:rFonts w:cs="Arial"/>
          <w:szCs w:val="22"/>
        </w:rPr>
      </w:pPr>
    </w:p>
    <w:p w14:paraId="760E6249" w14:textId="57322EDA" w:rsidR="004F00C8" w:rsidRPr="0007678F" w:rsidRDefault="007D3344" w:rsidP="004F00C8">
      <w:pPr>
        <w:ind w:left="720" w:hanging="720"/>
        <w:rPr>
          <w:rFonts w:cs="Arial"/>
          <w:szCs w:val="22"/>
        </w:rPr>
      </w:pPr>
      <w:r>
        <w:rPr>
          <w:rFonts w:cs="Arial"/>
          <w:szCs w:val="22"/>
        </w:rPr>
        <w:t>4.3</w:t>
      </w:r>
      <w:r w:rsidR="009978B3">
        <w:rPr>
          <w:rFonts w:cs="Arial"/>
          <w:szCs w:val="22"/>
        </w:rPr>
        <w:tab/>
      </w:r>
      <w:r w:rsidR="009978B3" w:rsidRPr="0007678F">
        <w:rPr>
          <w:rFonts w:cs="Arial"/>
          <w:szCs w:val="22"/>
        </w:rPr>
        <w:t xml:space="preserve"> </w:t>
      </w:r>
      <w:r w:rsidR="004F00C8">
        <w:rPr>
          <w:rFonts w:cs="Arial"/>
          <w:szCs w:val="22"/>
        </w:rPr>
        <w:t xml:space="preserve">Young people with </w:t>
      </w:r>
      <w:r w:rsidR="004F00C8" w:rsidRPr="0007678F">
        <w:rPr>
          <w:rFonts w:cs="Arial"/>
          <w:szCs w:val="22"/>
        </w:rPr>
        <w:t xml:space="preserve">ineligible service charge arrears will be contacted by their Progression Coach in response to the </w:t>
      </w:r>
      <w:r w:rsidR="004F00C8">
        <w:rPr>
          <w:rFonts w:cs="Arial"/>
          <w:szCs w:val="22"/>
        </w:rPr>
        <w:t xml:space="preserve">weekly </w:t>
      </w:r>
      <w:r w:rsidR="004F00C8" w:rsidRPr="0007678F">
        <w:rPr>
          <w:rFonts w:cs="Arial"/>
          <w:szCs w:val="22"/>
        </w:rPr>
        <w:t>Arrears Action. If the arrears continue to increase, then the Housing Officer will implement the</w:t>
      </w:r>
      <w:r w:rsidR="004F00C8">
        <w:rPr>
          <w:rFonts w:cs="Arial"/>
          <w:szCs w:val="22"/>
        </w:rPr>
        <w:t xml:space="preserve"> arrears escalation </w:t>
      </w:r>
      <w:r w:rsidR="004F00C8" w:rsidRPr="0007678F">
        <w:rPr>
          <w:rFonts w:cs="Arial"/>
          <w:szCs w:val="22"/>
        </w:rPr>
        <w:t>process through to the point of eviction if the balance is not paid.</w:t>
      </w:r>
    </w:p>
    <w:p w14:paraId="20DD918B" w14:textId="77777777" w:rsidR="004F00C8" w:rsidRPr="0007678F" w:rsidRDefault="004F00C8" w:rsidP="004F00C8">
      <w:pPr>
        <w:rPr>
          <w:rFonts w:cs="Arial"/>
          <w:szCs w:val="22"/>
        </w:rPr>
      </w:pPr>
    </w:p>
    <w:p w14:paraId="6F254142" w14:textId="661B77ED" w:rsidR="004F00C8" w:rsidRPr="0007678F" w:rsidRDefault="007D3344" w:rsidP="004F00C8">
      <w:pPr>
        <w:ind w:left="720" w:hanging="720"/>
        <w:rPr>
          <w:rFonts w:cs="Arial"/>
          <w:szCs w:val="22"/>
        </w:rPr>
      </w:pPr>
      <w:r>
        <w:rPr>
          <w:rFonts w:cs="Arial"/>
          <w:szCs w:val="22"/>
        </w:rPr>
        <w:t>4.4</w:t>
      </w:r>
      <w:r w:rsidR="004F00C8">
        <w:rPr>
          <w:rFonts w:cs="Arial"/>
          <w:szCs w:val="22"/>
        </w:rPr>
        <w:tab/>
      </w:r>
      <w:r w:rsidR="004F00C8" w:rsidRPr="0007678F">
        <w:rPr>
          <w:rFonts w:cs="Arial"/>
          <w:szCs w:val="22"/>
        </w:rPr>
        <w:t xml:space="preserve">Progression Coaches will complement the Housing </w:t>
      </w:r>
      <w:r w:rsidR="004F00C8">
        <w:rPr>
          <w:rFonts w:cs="Arial"/>
          <w:szCs w:val="22"/>
        </w:rPr>
        <w:t xml:space="preserve">Management </w:t>
      </w:r>
      <w:r w:rsidR="004F00C8" w:rsidRPr="0007678F">
        <w:rPr>
          <w:rFonts w:cs="Arial"/>
          <w:szCs w:val="22"/>
        </w:rPr>
        <w:t>Officer role by choosing the appropriate Arrears Activity. The activity must be proactive in nature and aim to reduce the young person’s arrears (debt) before the next weekly Arrears Action is chosen</w:t>
      </w:r>
      <w:r w:rsidR="004F00C8">
        <w:rPr>
          <w:rFonts w:cs="Arial"/>
          <w:szCs w:val="22"/>
        </w:rPr>
        <w:t xml:space="preserve"> by the HMO</w:t>
      </w:r>
      <w:r w:rsidR="004F00C8" w:rsidRPr="0007678F">
        <w:rPr>
          <w:rFonts w:cs="Arial"/>
          <w:szCs w:val="22"/>
        </w:rPr>
        <w:t>.</w:t>
      </w:r>
    </w:p>
    <w:p w14:paraId="2171CEE5" w14:textId="77777777" w:rsidR="004F00C8" w:rsidRDefault="004F00C8" w:rsidP="009978B3">
      <w:pPr>
        <w:tabs>
          <w:tab w:val="left" w:pos="709"/>
        </w:tabs>
        <w:ind w:left="708" w:hanging="708"/>
        <w:rPr>
          <w:rFonts w:cs="Arial"/>
          <w:szCs w:val="22"/>
        </w:rPr>
      </w:pPr>
    </w:p>
    <w:p w14:paraId="17116C55" w14:textId="7FE87A6E" w:rsidR="009978B3" w:rsidRDefault="007D3344" w:rsidP="009978B3">
      <w:pPr>
        <w:tabs>
          <w:tab w:val="left" w:pos="709"/>
        </w:tabs>
        <w:ind w:left="708" w:hanging="708"/>
        <w:rPr>
          <w:rFonts w:cs="Arial"/>
          <w:szCs w:val="22"/>
        </w:rPr>
      </w:pPr>
      <w:r>
        <w:rPr>
          <w:rFonts w:cs="Arial"/>
          <w:szCs w:val="22"/>
        </w:rPr>
        <w:t>4.5</w:t>
      </w:r>
      <w:r>
        <w:rPr>
          <w:rFonts w:cs="Arial"/>
          <w:szCs w:val="22"/>
        </w:rPr>
        <w:tab/>
        <w:t>T</w:t>
      </w:r>
      <w:r w:rsidR="00973388">
        <w:rPr>
          <w:rFonts w:cs="Arial"/>
          <w:szCs w:val="22"/>
        </w:rPr>
        <w:t xml:space="preserve">he Progression Coach will make early personal contact with young people who have 2 weeks or less arrears of their ineligible service charge to understand the circumstances and to identify opportunities to reduce the debt. </w:t>
      </w:r>
    </w:p>
    <w:p w14:paraId="1275B87F" w14:textId="77777777" w:rsidR="009978B3" w:rsidRDefault="009978B3" w:rsidP="009978B3">
      <w:pPr>
        <w:tabs>
          <w:tab w:val="left" w:pos="709"/>
        </w:tabs>
        <w:ind w:left="708" w:hanging="708"/>
        <w:rPr>
          <w:rFonts w:cs="Arial"/>
          <w:szCs w:val="22"/>
        </w:rPr>
      </w:pPr>
    </w:p>
    <w:p w14:paraId="49339BC8" w14:textId="48741841" w:rsidR="009978B3" w:rsidRDefault="007D3344" w:rsidP="009978B3">
      <w:pPr>
        <w:tabs>
          <w:tab w:val="left" w:pos="709"/>
        </w:tabs>
        <w:ind w:left="708" w:hanging="708"/>
        <w:rPr>
          <w:rFonts w:cs="Arial"/>
          <w:szCs w:val="22"/>
        </w:rPr>
      </w:pPr>
      <w:r>
        <w:rPr>
          <w:rFonts w:cs="Arial"/>
          <w:szCs w:val="22"/>
        </w:rPr>
        <w:t>4.6</w:t>
      </w:r>
      <w:r w:rsidR="009978B3">
        <w:rPr>
          <w:rFonts w:cs="Arial"/>
          <w:szCs w:val="22"/>
        </w:rPr>
        <w:tab/>
      </w:r>
      <w:r w:rsidR="009978B3" w:rsidRPr="0007678F">
        <w:rPr>
          <w:rFonts w:cs="Arial"/>
          <w:szCs w:val="22"/>
        </w:rPr>
        <w:t xml:space="preserve">Young people with </w:t>
      </w:r>
      <w:r w:rsidR="00973388">
        <w:rPr>
          <w:rFonts w:cs="Arial"/>
          <w:szCs w:val="22"/>
        </w:rPr>
        <w:t xml:space="preserve">greater than 3 weeks </w:t>
      </w:r>
      <w:r w:rsidR="009978B3" w:rsidRPr="0007678F">
        <w:rPr>
          <w:rFonts w:cs="Arial"/>
          <w:szCs w:val="22"/>
        </w:rPr>
        <w:t xml:space="preserve">arrears receive standardised correspondence in addition to the </w:t>
      </w:r>
      <w:r w:rsidR="005C5153" w:rsidRPr="0007678F">
        <w:rPr>
          <w:rFonts w:cs="Arial"/>
          <w:szCs w:val="22"/>
        </w:rPr>
        <w:t>four-week</w:t>
      </w:r>
      <w:r w:rsidR="009978B3" w:rsidRPr="0007678F">
        <w:rPr>
          <w:rFonts w:cs="Arial"/>
          <w:szCs w:val="22"/>
        </w:rPr>
        <w:t xml:space="preserve"> rent statement. This correspondence is necessary for arrears control and audit purposes but most importantly it is the s</w:t>
      </w:r>
      <w:r w:rsidR="00DF3E55">
        <w:rPr>
          <w:rFonts w:cs="Arial"/>
          <w:szCs w:val="22"/>
        </w:rPr>
        <w:t>tart</w:t>
      </w:r>
      <w:r w:rsidR="005C5153">
        <w:rPr>
          <w:rFonts w:cs="Arial"/>
          <w:szCs w:val="22"/>
        </w:rPr>
        <w:t xml:space="preserve">ing </w:t>
      </w:r>
      <w:r w:rsidR="00DF3E55">
        <w:rPr>
          <w:rFonts w:cs="Arial"/>
          <w:szCs w:val="22"/>
        </w:rPr>
        <w:t>point of providing enhanced and focused</w:t>
      </w:r>
      <w:r w:rsidR="009978B3" w:rsidRPr="0007678F">
        <w:rPr>
          <w:rFonts w:cs="Arial"/>
          <w:szCs w:val="22"/>
        </w:rPr>
        <w:t xml:space="preserve"> support to each young person with arrears.</w:t>
      </w:r>
    </w:p>
    <w:p w14:paraId="5BEC119C" w14:textId="77777777" w:rsidR="009978B3" w:rsidRDefault="009978B3" w:rsidP="009978B3">
      <w:pPr>
        <w:tabs>
          <w:tab w:val="left" w:pos="709"/>
        </w:tabs>
        <w:ind w:left="708" w:hanging="708"/>
        <w:rPr>
          <w:rFonts w:cs="Arial"/>
          <w:szCs w:val="22"/>
        </w:rPr>
      </w:pPr>
    </w:p>
    <w:p w14:paraId="7D66EBC4" w14:textId="1B370F5A" w:rsidR="007062CF" w:rsidRPr="0007678F" w:rsidRDefault="007D3344" w:rsidP="00F73FDB">
      <w:pPr>
        <w:tabs>
          <w:tab w:val="left" w:pos="709"/>
        </w:tabs>
        <w:ind w:left="708" w:hanging="708"/>
        <w:rPr>
          <w:rFonts w:cs="Arial"/>
          <w:szCs w:val="22"/>
        </w:rPr>
      </w:pPr>
      <w:r>
        <w:rPr>
          <w:rFonts w:cs="Arial"/>
          <w:szCs w:val="22"/>
        </w:rPr>
        <w:t>4.7</w:t>
      </w:r>
      <w:r w:rsidR="009978B3">
        <w:rPr>
          <w:rFonts w:cs="Arial"/>
          <w:szCs w:val="22"/>
        </w:rPr>
        <w:tab/>
      </w:r>
      <w:r w:rsidR="00B930B0">
        <w:rPr>
          <w:rFonts w:cs="Arial"/>
          <w:szCs w:val="22"/>
        </w:rPr>
        <w:t xml:space="preserve">If the previous steps do not resolve the young person’s rent arrears situation, then please refer to the Eviction and Abandonment Policy. </w:t>
      </w:r>
      <w:r w:rsidR="009978B3" w:rsidRPr="0007678F">
        <w:rPr>
          <w:rFonts w:cs="Arial"/>
          <w:szCs w:val="22"/>
        </w:rPr>
        <w:t>Support will continue throughout the</w:t>
      </w:r>
      <w:r w:rsidR="00B930B0">
        <w:rPr>
          <w:rFonts w:cs="Arial"/>
          <w:szCs w:val="22"/>
        </w:rPr>
        <w:t xml:space="preserve"> young </w:t>
      </w:r>
      <w:r w:rsidR="0077615A">
        <w:rPr>
          <w:rFonts w:cs="Arial"/>
          <w:szCs w:val="22"/>
        </w:rPr>
        <w:t>person’s</w:t>
      </w:r>
      <w:r w:rsidR="0077615A" w:rsidRPr="0007678F">
        <w:rPr>
          <w:rFonts w:cs="Arial"/>
          <w:szCs w:val="22"/>
        </w:rPr>
        <w:t xml:space="preserve"> </w:t>
      </w:r>
      <w:r w:rsidR="0077615A">
        <w:rPr>
          <w:rFonts w:cs="Arial"/>
          <w:szCs w:val="22"/>
        </w:rPr>
        <w:t>occupancy</w:t>
      </w:r>
      <w:r w:rsidR="00B930B0">
        <w:rPr>
          <w:rFonts w:cs="Arial"/>
          <w:szCs w:val="22"/>
        </w:rPr>
        <w:t xml:space="preserve"> </w:t>
      </w:r>
      <w:r w:rsidR="009978B3" w:rsidRPr="0007678F">
        <w:rPr>
          <w:rFonts w:cs="Arial"/>
          <w:szCs w:val="22"/>
        </w:rPr>
        <w:t>even if eviction proceedings</w:t>
      </w:r>
      <w:r w:rsidR="00B930B0">
        <w:rPr>
          <w:rFonts w:cs="Arial"/>
          <w:szCs w:val="22"/>
        </w:rPr>
        <w:t xml:space="preserve"> are in process</w:t>
      </w:r>
      <w:r w:rsidR="009978B3" w:rsidRPr="0007678F">
        <w:rPr>
          <w:rFonts w:cs="Arial"/>
          <w:szCs w:val="22"/>
        </w:rPr>
        <w:t>.</w:t>
      </w:r>
      <w:r w:rsidR="005C5153">
        <w:rPr>
          <w:rFonts w:cs="Arial"/>
          <w:szCs w:val="22"/>
        </w:rPr>
        <w:t xml:space="preserve"> </w:t>
      </w:r>
    </w:p>
    <w:p w14:paraId="2D12B164" w14:textId="77777777" w:rsidR="00941D3C" w:rsidRDefault="00941D3C" w:rsidP="00854075">
      <w:pPr>
        <w:rPr>
          <w:rFonts w:cs="Arial"/>
          <w:szCs w:val="22"/>
        </w:rPr>
      </w:pPr>
    </w:p>
    <w:p w14:paraId="412C196D" w14:textId="00628061" w:rsidR="00BD79BC" w:rsidRPr="0007678F" w:rsidRDefault="007D3344" w:rsidP="00854075">
      <w:pPr>
        <w:rPr>
          <w:rFonts w:cs="Arial"/>
          <w:b/>
          <w:szCs w:val="22"/>
        </w:rPr>
      </w:pPr>
      <w:r>
        <w:rPr>
          <w:rFonts w:cs="Arial"/>
          <w:b/>
          <w:szCs w:val="22"/>
        </w:rPr>
        <w:t>5</w:t>
      </w:r>
      <w:r w:rsidR="00937F45">
        <w:rPr>
          <w:rFonts w:cs="Arial"/>
          <w:b/>
          <w:szCs w:val="22"/>
        </w:rPr>
        <w:t xml:space="preserve">.    </w:t>
      </w:r>
      <w:r w:rsidR="00DD58E2">
        <w:rPr>
          <w:rFonts w:cs="Arial"/>
          <w:b/>
          <w:szCs w:val="22"/>
          <w:u w:val="single"/>
        </w:rPr>
        <w:t>Ending a Current T</w:t>
      </w:r>
      <w:r w:rsidR="00BD79BC" w:rsidRPr="00937F45">
        <w:rPr>
          <w:rFonts w:cs="Arial"/>
          <w:b/>
          <w:szCs w:val="22"/>
          <w:u w:val="single"/>
        </w:rPr>
        <w:t>enancy</w:t>
      </w:r>
    </w:p>
    <w:p w14:paraId="53D84B1B" w14:textId="77777777" w:rsidR="00BD79BC" w:rsidRPr="0007678F" w:rsidRDefault="00BD79BC" w:rsidP="00854075">
      <w:pPr>
        <w:rPr>
          <w:rFonts w:cs="Arial"/>
          <w:b/>
          <w:szCs w:val="22"/>
          <w:u w:val="single"/>
        </w:rPr>
      </w:pPr>
    </w:p>
    <w:p w14:paraId="2BC622DA" w14:textId="06D0F2E1" w:rsidR="00BD79BC" w:rsidRPr="0007678F" w:rsidRDefault="007D3344" w:rsidP="00937F45">
      <w:pPr>
        <w:ind w:left="720" w:hanging="720"/>
        <w:rPr>
          <w:rFonts w:cs="Arial"/>
          <w:szCs w:val="22"/>
        </w:rPr>
      </w:pPr>
      <w:r>
        <w:rPr>
          <w:rFonts w:cs="Arial"/>
          <w:szCs w:val="22"/>
        </w:rPr>
        <w:t>5</w:t>
      </w:r>
      <w:r w:rsidR="00937F45">
        <w:rPr>
          <w:rFonts w:cs="Arial"/>
          <w:szCs w:val="22"/>
        </w:rPr>
        <w:t>.1</w:t>
      </w:r>
      <w:r w:rsidR="00937F45">
        <w:rPr>
          <w:rFonts w:cs="Arial"/>
          <w:szCs w:val="22"/>
        </w:rPr>
        <w:tab/>
      </w:r>
      <w:r w:rsidR="003143C3" w:rsidRPr="0007678F">
        <w:rPr>
          <w:rFonts w:cs="Arial"/>
          <w:szCs w:val="22"/>
        </w:rPr>
        <w:t>Young people</w:t>
      </w:r>
      <w:r w:rsidR="00E131B0" w:rsidRPr="0007678F">
        <w:rPr>
          <w:rFonts w:cs="Arial"/>
          <w:szCs w:val="22"/>
        </w:rPr>
        <w:t xml:space="preserve"> planning to</w:t>
      </w:r>
      <w:r w:rsidR="003143C3" w:rsidRPr="0007678F">
        <w:rPr>
          <w:rFonts w:cs="Arial"/>
          <w:szCs w:val="22"/>
        </w:rPr>
        <w:t xml:space="preserve"> leav</w:t>
      </w:r>
      <w:r w:rsidR="00E131B0" w:rsidRPr="0007678F">
        <w:rPr>
          <w:rFonts w:cs="Arial"/>
          <w:szCs w:val="22"/>
        </w:rPr>
        <w:t>e</w:t>
      </w:r>
      <w:r w:rsidR="003143C3" w:rsidRPr="0007678F">
        <w:rPr>
          <w:rFonts w:cs="Arial"/>
          <w:szCs w:val="22"/>
        </w:rPr>
        <w:t xml:space="preserve"> their accommodation should notify</w:t>
      </w:r>
      <w:r w:rsidR="009F044E">
        <w:rPr>
          <w:rFonts w:cs="Arial"/>
          <w:szCs w:val="22"/>
        </w:rPr>
        <w:t xml:space="preserve"> their progression coach</w:t>
      </w:r>
      <w:r w:rsidR="003143C3" w:rsidRPr="0007678F">
        <w:rPr>
          <w:rFonts w:cs="Arial"/>
          <w:szCs w:val="22"/>
        </w:rPr>
        <w:t xml:space="preserve"> at the earliest opportunity. They must provide the appropriate </w:t>
      </w:r>
      <w:r w:rsidR="00E131B0" w:rsidRPr="0007678F">
        <w:rPr>
          <w:rFonts w:cs="Arial"/>
          <w:szCs w:val="22"/>
        </w:rPr>
        <w:t xml:space="preserve">period of notice as explained in the </w:t>
      </w:r>
      <w:r w:rsidR="003D6150">
        <w:rPr>
          <w:rFonts w:cs="Arial"/>
          <w:szCs w:val="22"/>
        </w:rPr>
        <w:t>occupancy</w:t>
      </w:r>
      <w:r w:rsidR="00E131B0" w:rsidRPr="0007678F">
        <w:rPr>
          <w:rFonts w:cs="Arial"/>
          <w:szCs w:val="22"/>
        </w:rPr>
        <w:t xml:space="preserve"> agreement</w:t>
      </w:r>
      <w:r w:rsidR="00B930B0">
        <w:rPr>
          <w:rFonts w:cs="Arial"/>
          <w:szCs w:val="22"/>
        </w:rPr>
        <w:t xml:space="preserve"> (referred to as the 28-day notice period)</w:t>
      </w:r>
      <w:r w:rsidR="00E131B0" w:rsidRPr="0007678F">
        <w:rPr>
          <w:rFonts w:cs="Arial"/>
          <w:szCs w:val="22"/>
        </w:rPr>
        <w:t>.</w:t>
      </w:r>
    </w:p>
    <w:p w14:paraId="6B33C914" w14:textId="77777777" w:rsidR="00BD79BC" w:rsidRPr="0007678F" w:rsidRDefault="00BD79BC" w:rsidP="00854075">
      <w:pPr>
        <w:rPr>
          <w:rFonts w:cs="Arial"/>
          <w:szCs w:val="22"/>
        </w:rPr>
      </w:pPr>
    </w:p>
    <w:p w14:paraId="3CB5F3D6" w14:textId="09B42ED8" w:rsidR="00BD79BC" w:rsidRPr="0007678F" w:rsidRDefault="007D3344" w:rsidP="00937F45">
      <w:pPr>
        <w:ind w:left="720" w:hanging="720"/>
        <w:rPr>
          <w:rFonts w:cs="Arial"/>
          <w:szCs w:val="22"/>
        </w:rPr>
      </w:pPr>
      <w:r>
        <w:rPr>
          <w:rFonts w:cs="Arial"/>
          <w:szCs w:val="22"/>
        </w:rPr>
        <w:t>5</w:t>
      </w:r>
      <w:r w:rsidR="00937F45">
        <w:rPr>
          <w:rFonts w:cs="Arial"/>
          <w:szCs w:val="22"/>
        </w:rPr>
        <w:t>.2</w:t>
      </w:r>
      <w:r w:rsidR="00937F45">
        <w:rPr>
          <w:rFonts w:cs="Arial"/>
          <w:szCs w:val="22"/>
        </w:rPr>
        <w:tab/>
      </w:r>
      <w:r w:rsidR="00BD79BC" w:rsidRPr="0007678F">
        <w:rPr>
          <w:rFonts w:cs="Arial"/>
          <w:szCs w:val="22"/>
        </w:rPr>
        <w:t xml:space="preserve">Housing </w:t>
      </w:r>
      <w:r w:rsidR="00B930B0">
        <w:rPr>
          <w:rFonts w:cs="Arial"/>
          <w:szCs w:val="22"/>
        </w:rPr>
        <w:t xml:space="preserve">Management </w:t>
      </w:r>
      <w:r w:rsidR="00BD79BC" w:rsidRPr="0007678F">
        <w:rPr>
          <w:rFonts w:cs="Arial"/>
          <w:szCs w:val="22"/>
        </w:rPr>
        <w:t xml:space="preserve">Officers will issue a letter explaining the current rent balance. Young people in arrears should complete a repayment plan as well as the forwarding address for the new property. </w:t>
      </w:r>
    </w:p>
    <w:p w14:paraId="2B581E0D" w14:textId="77777777" w:rsidR="00BD79BC" w:rsidRPr="0007678F" w:rsidRDefault="00BD79BC" w:rsidP="00854075">
      <w:pPr>
        <w:rPr>
          <w:rFonts w:cs="Arial"/>
          <w:szCs w:val="22"/>
        </w:rPr>
      </w:pPr>
    </w:p>
    <w:p w14:paraId="6E85B33C" w14:textId="244D4084" w:rsidR="00BD79BC" w:rsidRPr="0007678F" w:rsidRDefault="007D3344" w:rsidP="00937F45">
      <w:pPr>
        <w:ind w:left="720" w:hanging="720"/>
        <w:rPr>
          <w:rFonts w:cs="Arial"/>
          <w:szCs w:val="22"/>
        </w:rPr>
      </w:pPr>
      <w:r>
        <w:rPr>
          <w:rFonts w:cs="Arial"/>
          <w:szCs w:val="22"/>
        </w:rPr>
        <w:t>5</w:t>
      </w:r>
      <w:r w:rsidR="00937F45">
        <w:rPr>
          <w:rFonts w:cs="Arial"/>
          <w:szCs w:val="22"/>
        </w:rPr>
        <w:t>.3</w:t>
      </w:r>
      <w:r w:rsidR="00937F45">
        <w:rPr>
          <w:rFonts w:cs="Arial"/>
          <w:szCs w:val="22"/>
        </w:rPr>
        <w:tab/>
      </w:r>
      <w:r w:rsidR="00BD79BC" w:rsidRPr="0007678F">
        <w:rPr>
          <w:rFonts w:cs="Arial"/>
          <w:szCs w:val="22"/>
        </w:rPr>
        <w:t>Progression Coaches will</w:t>
      </w:r>
      <w:r w:rsidR="003143C3" w:rsidRPr="0007678F">
        <w:rPr>
          <w:rFonts w:cs="Arial"/>
          <w:szCs w:val="22"/>
        </w:rPr>
        <w:t xml:space="preserve"> support</w:t>
      </w:r>
      <w:r w:rsidR="00BD79BC" w:rsidRPr="0007678F">
        <w:rPr>
          <w:rFonts w:cs="Arial"/>
          <w:szCs w:val="22"/>
        </w:rPr>
        <w:t xml:space="preserve"> the young person</w:t>
      </w:r>
      <w:r w:rsidR="003143C3" w:rsidRPr="0007678F">
        <w:rPr>
          <w:rFonts w:cs="Arial"/>
          <w:szCs w:val="22"/>
        </w:rPr>
        <w:t xml:space="preserve"> to close down their room</w:t>
      </w:r>
      <w:r w:rsidR="00BD79BC" w:rsidRPr="0007678F">
        <w:rPr>
          <w:rFonts w:cs="Arial"/>
          <w:szCs w:val="22"/>
        </w:rPr>
        <w:t xml:space="preserve"> in a way that leads to period between termination and re-let being as short as possible. This is important to the exiting young person because it keeps the notice period as short at possible which reduces the period of rent liability to the young person.</w:t>
      </w:r>
    </w:p>
    <w:p w14:paraId="1A39EED3" w14:textId="77777777" w:rsidR="00BD79BC" w:rsidRPr="0007678F" w:rsidRDefault="00BD79BC" w:rsidP="00854075">
      <w:pPr>
        <w:rPr>
          <w:rFonts w:cs="Arial"/>
          <w:szCs w:val="22"/>
        </w:rPr>
      </w:pPr>
    </w:p>
    <w:p w14:paraId="3B8BC907" w14:textId="1312E59E" w:rsidR="003143C3" w:rsidRPr="0007678F" w:rsidRDefault="007D3344" w:rsidP="00937F45">
      <w:pPr>
        <w:ind w:left="720" w:hanging="720"/>
        <w:rPr>
          <w:rFonts w:cs="Arial"/>
          <w:szCs w:val="22"/>
        </w:rPr>
      </w:pPr>
      <w:r>
        <w:rPr>
          <w:rFonts w:cs="Arial"/>
          <w:szCs w:val="22"/>
        </w:rPr>
        <w:t>5</w:t>
      </w:r>
      <w:r w:rsidR="00937F45">
        <w:rPr>
          <w:rFonts w:cs="Arial"/>
          <w:szCs w:val="22"/>
        </w:rPr>
        <w:t>.4</w:t>
      </w:r>
      <w:r w:rsidR="00937F45">
        <w:rPr>
          <w:rFonts w:cs="Arial"/>
          <w:szCs w:val="22"/>
        </w:rPr>
        <w:tab/>
      </w:r>
      <w:r w:rsidR="009F044E">
        <w:rPr>
          <w:rFonts w:cs="Arial"/>
          <w:szCs w:val="22"/>
        </w:rPr>
        <w:t>Progression Coaches</w:t>
      </w:r>
      <w:r w:rsidR="00BD79BC" w:rsidRPr="0007678F">
        <w:rPr>
          <w:rFonts w:cs="Arial"/>
          <w:szCs w:val="22"/>
        </w:rPr>
        <w:t xml:space="preserve"> will also support the </w:t>
      </w:r>
      <w:r w:rsidR="003143C3" w:rsidRPr="0007678F">
        <w:rPr>
          <w:rFonts w:cs="Arial"/>
          <w:szCs w:val="22"/>
        </w:rPr>
        <w:t>young person to complete an ‘unavoidable overlapping liability</w:t>
      </w:r>
      <w:r w:rsidR="00BD79BC" w:rsidRPr="0007678F">
        <w:rPr>
          <w:rFonts w:cs="Arial"/>
          <w:szCs w:val="22"/>
        </w:rPr>
        <w:t>’ application request in situations where the new landlord has forced the new tenancy period to start on the day or within days of the viewing taking place.</w:t>
      </w:r>
      <w:r w:rsidR="00331B68">
        <w:rPr>
          <w:rFonts w:cs="Arial"/>
          <w:szCs w:val="22"/>
        </w:rPr>
        <w:t xml:space="preserve"> For further information on how to end a tenancy please refer to the Move On Policy.</w:t>
      </w:r>
    </w:p>
    <w:p w14:paraId="7CABEA1B" w14:textId="77777777" w:rsidR="00132EC2" w:rsidRPr="0007678F" w:rsidRDefault="00132EC2" w:rsidP="00854075">
      <w:pPr>
        <w:rPr>
          <w:rFonts w:cs="Arial"/>
          <w:szCs w:val="22"/>
        </w:rPr>
      </w:pPr>
    </w:p>
    <w:p w14:paraId="42CA4F8E" w14:textId="77777777" w:rsidR="00BE7C6E" w:rsidRDefault="00BE7C6E" w:rsidP="00854075">
      <w:pPr>
        <w:rPr>
          <w:rFonts w:cs="Arial"/>
          <w:b/>
          <w:sz w:val="24"/>
          <w:szCs w:val="24"/>
        </w:rPr>
      </w:pPr>
      <w:bookmarkStart w:id="18" w:name="Maximising"/>
    </w:p>
    <w:p w14:paraId="016D3C29" w14:textId="77777777" w:rsidR="007D3344" w:rsidRDefault="007D3344">
      <w:pPr>
        <w:overflowPunct/>
        <w:autoSpaceDE/>
        <w:autoSpaceDN/>
        <w:adjustRightInd/>
        <w:spacing w:after="160" w:line="259" w:lineRule="auto"/>
        <w:rPr>
          <w:rFonts w:cs="Arial"/>
          <w:b/>
          <w:sz w:val="24"/>
          <w:szCs w:val="24"/>
        </w:rPr>
      </w:pPr>
      <w:r>
        <w:rPr>
          <w:rFonts w:cs="Arial"/>
          <w:b/>
          <w:sz w:val="24"/>
          <w:szCs w:val="24"/>
        </w:rPr>
        <w:br w:type="page"/>
      </w:r>
    </w:p>
    <w:p w14:paraId="665AC0CB" w14:textId="19237C88" w:rsidR="0076526E" w:rsidRPr="00D918FE" w:rsidRDefault="0081720F" w:rsidP="00613931">
      <w:pPr>
        <w:pStyle w:val="Heading1"/>
        <w:rPr>
          <w:u w:val="single"/>
        </w:rPr>
      </w:pPr>
      <w:bookmarkStart w:id="19" w:name="_Toc205970175"/>
      <w:r>
        <w:lastRenderedPageBreak/>
        <w:t>R</w:t>
      </w:r>
      <w:r w:rsidR="00384655">
        <w:t>ENT MANAGEMENT PROCEDURE B</w:t>
      </w:r>
      <w:r w:rsidR="00D918FE" w:rsidRPr="00D918FE">
        <w:t xml:space="preserve"> - MAXIMISING RENT COLLECTION AND TACKLING ARREARS</w:t>
      </w:r>
      <w:bookmarkEnd w:id="19"/>
      <w:r w:rsidR="00D918FE" w:rsidRPr="00D918FE">
        <w:t xml:space="preserve"> </w:t>
      </w:r>
    </w:p>
    <w:bookmarkEnd w:id="18"/>
    <w:p w14:paraId="42A30D27" w14:textId="77777777" w:rsidR="00354D69" w:rsidRPr="0007678F" w:rsidRDefault="00354D69" w:rsidP="00854075">
      <w:pPr>
        <w:ind w:left="851" w:hanging="851"/>
        <w:rPr>
          <w:rFonts w:cs="Arial"/>
          <w:b/>
          <w:szCs w:val="22"/>
          <w:u w:val="single"/>
        </w:rPr>
      </w:pPr>
    </w:p>
    <w:p w14:paraId="043C701B" w14:textId="77777777" w:rsidR="00D918FE" w:rsidRPr="0007678F" w:rsidRDefault="00ED6E31" w:rsidP="00D918FE">
      <w:pPr>
        <w:rPr>
          <w:rFonts w:cs="Arial"/>
          <w:b/>
          <w:szCs w:val="22"/>
        </w:rPr>
      </w:pPr>
      <w:r>
        <w:rPr>
          <w:rFonts w:cs="Arial"/>
          <w:b/>
          <w:szCs w:val="22"/>
        </w:rPr>
        <w:t>1</w:t>
      </w:r>
      <w:r w:rsidR="00D918FE">
        <w:rPr>
          <w:rFonts w:cs="Arial"/>
          <w:b/>
          <w:szCs w:val="22"/>
        </w:rPr>
        <w:t xml:space="preserve">.    </w:t>
      </w:r>
      <w:r w:rsidRPr="00ED6E31">
        <w:rPr>
          <w:rFonts w:cs="Arial"/>
          <w:b/>
          <w:szCs w:val="22"/>
          <w:u w:val="single"/>
        </w:rPr>
        <w:t>Rent Account Management</w:t>
      </w:r>
    </w:p>
    <w:p w14:paraId="1DA5749B" w14:textId="77777777" w:rsidR="00D918FE" w:rsidRPr="0007678F" w:rsidRDefault="00D918FE" w:rsidP="00D918FE">
      <w:pPr>
        <w:rPr>
          <w:rFonts w:cs="Arial"/>
          <w:szCs w:val="22"/>
        </w:rPr>
      </w:pPr>
    </w:p>
    <w:p w14:paraId="6F772C02" w14:textId="4EA6FDBB" w:rsidR="00AE7612" w:rsidRDefault="00ED6E31" w:rsidP="00ED6E31">
      <w:pPr>
        <w:ind w:left="720" w:hanging="720"/>
        <w:rPr>
          <w:rFonts w:cs="Arial"/>
          <w:szCs w:val="22"/>
        </w:rPr>
      </w:pPr>
      <w:r>
        <w:rPr>
          <w:rFonts w:cs="Arial"/>
          <w:szCs w:val="22"/>
        </w:rPr>
        <w:t>1</w:t>
      </w:r>
      <w:r w:rsidR="00D918FE">
        <w:rPr>
          <w:rFonts w:cs="Arial"/>
          <w:szCs w:val="22"/>
        </w:rPr>
        <w:t>.1</w:t>
      </w:r>
      <w:r w:rsidR="00D918FE">
        <w:rPr>
          <w:rFonts w:cs="Arial"/>
          <w:szCs w:val="22"/>
        </w:rPr>
        <w:tab/>
      </w:r>
      <w:r w:rsidR="00D918FE" w:rsidRPr="0007678F">
        <w:rPr>
          <w:rFonts w:cs="Arial"/>
          <w:szCs w:val="22"/>
        </w:rPr>
        <w:t xml:space="preserve">St Basils </w:t>
      </w:r>
      <w:r w:rsidR="00AE7612" w:rsidRPr="0007678F">
        <w:rPr>
          <w:rFonts w:cs="Arial"/>
          <w:szCs w:val="22"/>
        </w:rPr>
        <w:t xml:space="preserve">operates a </w:t>
      </w:r>
      <w:r w:rsidR="003D6150" w:rsidRPr="0007678F">
        <w:rPr>
          <w:rFonts w:cs="Arial"/>
          <w:szCs w:val="22"/>
        </w:rPr>
        <w:t>seven-day</w:t>
      </w:r>
      <w:r w:rsidR="00AE7612" w:rsidRPr="0007678F">
        <w:rPr>
          <w:rFonts w:cs="Arial"/>
          <w:szCs w:val="22"/>
        </w:rPr>
        <w:t xml:space="preserve"> rent cycle. The rent charge is applied to all current (live) tenancies each Monday. The charge covers the next </w:t>
      </w:r>
      <w:r w:rsidR="003D6150" w:rsidRPr="0007678F">
        <w:rPr>
          <w:rFonts w:cs="Arial"/>
          <w:szCs w:val="22"/>
        </w:rPr>
        <w:t>seven-day</w:t>
      </w:r>
      <w:r w:rsidR="00AE7612" w:rsidRPr="0007678F">
        <w:rPr>
          <w:rFonts w:cs="Arial"/>
          <w:szCs w:val="22"/>
        </w:rPr>
        <w:t xml:space="preserve"> period.</w:t>
      </w:r>
    </w:p>
    <w:p w14:paraId="49E0306D" w14:textId="77777777" w:rsidR="00ED6E31" w:rsidRDefault="00ED6E31" w:rsidP="00ED6E31">
      <w:pPr>
        <w:ind w:left="720" w:hanging="720"/>
        <w:rPr>
          <w:rFonts w:cs="Arial"/>
          <w:szCs w:val="22"/>
        </w:rPr>
      </w:pPr>
    </w:p>
    <w:p w14:paraId="38AEAE6C" w14:textId="21A5CB75" w:rsidR="001E2360" w:rsidRDefault="00ED6E31" w:rsidP="00ED6E31">
      <w:pPr>
        <w:ind w:left="720" w:hanging="720"/>
        <w:rPr>
          <w:rFonts w:cs="Arial"/>
          <w:szCs w:val="22"/>
        </w:rPr>
      </w:pPr>
      <w:r>
        <w:rPr>
          <w:rFonts w:cs="Arial"/>
          <w:szCs w:val="22"/>
        </w:rPr>
        <w:t>1.2</w:t>
      </w:r>
      <w:r>
        <w:rPr>
          <w:rFonts w:cs="Arial"/>
          <w:szCs w:val="22"/>
        </w:rPr>
        <w:tab/>
      </w:r>
      <w:r w:rsidR="00AE7612" w:rsidRPr="0007678F">
        <w:rPr>
          <w:rFonts w:cs="Arial"/>
          <w:szCs w:val="22"/>
        </w:rPr>
        <w:t xml:space="preserve">Housing </w:t>
      </w:r>
      <w:r w:rsidR="003B3D98">
        <w:rPr>
          <w:rFonts w:cs="Arial"/>
          <w:szCs w:val="22"/>
        </w:rPr>
        <w:t xml:space="preserve">Management </w:t>
      </w:r>
      <w:r w:rsidR="00AE7612" w:rsidRPr="0007678F">
        <w:rPr>
          <w:rFonts w:cs="Arial"/>
          <w:szCs w:val="22"/>
        </w:rPr>
        <w:t>Officers must reconcile all cash</w:t>
      </w:r>
      <w:r w:rsidR="003B3D98">
        <w:rPr>
          <w:rFonts w:cs="Arial"/>
          <w:szCs w:val="22"/>
        </w:rPr>
        <w:t xml:space="preserve"> and direct</w:t>
      </w:r>
      <w:r w:rsidR="00AE7612" w:rsidRPr="0007678F">
        <w:rPr>
          <w:rFonts w:cs="Arial"/>
          <w:szCs w:val="22"/>
        </w:rPr>
        <w:t xml:space="preserve"> rent payments</w:t>
      </w:r>
      <w:r w:rsidR="003B3D98">
        <w:rPr>
          <w:rFonts w:cs="Arial"/>
          <w:szCs w:val="22"/>
        </w:rPr>
        <w:t xml:space="preserve"> on a Friday afternoon for that week</w:t>
      </w:r>
      <w:r w:rsidR="00AE7612" w:rsidRPr="0007678F">
        <w:rPr>
          <w:rFonts w:cs="Arial"/>
          <w:szCs w:val="22"/>
        </w:rPr>
        <w:t xml:space="preserve">. They must submit the </w:t>
      </w:r>
      <w:r w:rsidR="00354D69" w:rsidRPr="0007678F">
        <w:rPr>
          <w:rFonts w:cs="Arial"/>
          <w:szCs w:val="22"/>
        </w:rPr>
        <w:t>‘</w:t>
      </w:r>
      <w:r w:rsidR="00AE7612" w:rsidRPr="0007678F">
        <w:rPr>
          <w:rFonts w:cs="Arial"/>
          <w:szCs w:val="22"/>
        </w:rPr>
        <w:t>Payment Report</w:t>
      </w:r>
      <w:r w:rsidR="00354D69" w:rsidRPr="0007678F">
        <w:rPr>
          <w:rFonts w:cs="Arial"/>
          <w:szCs w:val="22"/>
        </w:rPr>
        <w:t>’</w:t>
      </w:r>
      <w:r w:rsidR="00AE7612" w:rsidRPr="0007678F">
        <w:rPr>
          <w:rFonts w:cs="Arial"/>
          <w:szCs w:val="22"/>
        </w:rPr>
        <w:t xml:space="preserve"> and the bank slip to the </w:t>
      </w:r>
      <w:r w:rsidR="003B3D98">
        <w:rPr>
          <w:rFonts w:cs="Arial"/>
          <w:szCs w:val="22"/>
        </w:rPr>
        <w:t>Rent</w:t>
      </w:r>
      <w:r w:rsidR="004F0F86">
        <w:rPr>
          <w:rFonts w:cs="Arial"/>
          <w:szCs w:val="22"/>
        </w:rPr>
        <w:t xml:space="preserve"> </w:t>
      </w:r>
      <w:r w:rsidR="00AE7612" w:rsidRPr="0007678F">
        <w:rPr>
          <w:rFonts w:cs="Arial"/>
          <w:szCs w:val="22"/>
        </w:rPr>
        <w:t xml:space="preserve">Team by </w:t>
      </w:r>
      <w:r w:rsidR="003B3D98">
        <w:rPr>
          <w:rFonts w:cs="Arial"/>
          <w:szCs w:val="22"/>
        </w:rPr>
        <w:t xml:space="preserve">4.00pm </w:t>
      </w:r>
      <w:r w:rsidR="00AE7612" w:rsidRPr="0007678F">
        <w:rPr>
          <w:rFonts w:cs="Arial"/>
          <w:szCs w:val="22"/>
        </w:rPr>
        <w:t>each</w:t>
      </w:r>
      <w:r w:rsidR="004F0F86">
        <w:rPr>
          <w:rFonts w:cs="Arial"/>
          <w:szCs w:val="22"/>
        </w:rPr>
        <w:t xml:space="preserve"> </w:t>
      </w:r>
      <w:r w:rsidR="003B3D98">
        <w:rPr>
          <w:rFonts w:cs="Arial"/>
          <w:szCs w:val="22"/>
        </w:rPr>
        <w:t>Friday</w:t>
      </w:r>
      <w:r w:rsidR="00AE7612" w:rsidRPr="0007678F">
        <w:rPr>
          <w:rFonts w:cs="Arial"/>
          <w:szCs w:val="22"/>
        </w:rPr>
        <w:t>.</w:t>
      </w:r>
      <w:r>
        <w:rPr>
          <w:rFonts w:cs="Arial"/>
          <w:szCs w:val="22"/>
        </w:rPr>
        <w:t xml:space="preserve"> (</w:t>
      </w:r>
      <w:r w:rsidR="001E2360" w:rsidRPr="0007678F">
        <w:rPr>
          <w:rFonts w:cs="Arial"/>
          <w:szCs w:val="22"/>
        </w:rPr>
        <w:t>This proce</w:t>
      </w:r>
      <w:r>
        <w:rPr>
          <w:rFonts w:cs="Arial"/>
          <w:szCs w:val="22"/>
        </w:rPr>
        <w:t>ss</w:t>
      </w:r>
      <w:r w:rsidR="001E2360" w:rsidRPr="0007678F">
        <w:rPr>
          <w:rFonts w:cs="Arial"/>
          <w:szCs w:val="22"/>
        </w:rPr>
        <w:t xml:space="preserve"> is designed to</w:t>
      </w:r>
      <w:r w:rsidR="00354D69" w:rsidRPr="0007678F">
        <w:rPr>
          <w:rFonts w:cs="Arial"/>
          <w:szCs w:val="22"/>
        </w:rPr>
        <w:t xml:space="preserve"> identify any financial errors or irregularities</w:t>
      </w:r>
      <w:r w:rsidR="001E2360" w:rsidRPr="0007678F">
        <w:rPr>
          <w:rFonts w:cs="Arial"/>
          <w:szCs w:val="22"/>
        </w:rPr>
        <w:t xml:space="preserve"> occurring in the </w:t>
      </w:r>
      <w:r w:rsidR="003D6150" w:rsidRPr="0007678F">
        <w:rPr>
          <w:rFonts w:cs="Arial"/>
          <w:szCs w:val="22"/>
        </w:rPr>
        <w:t>seven-day</w:t>
      </w:r>
      <w:r w:rsidR="001E2360" w:rsidRPr="0007678F">
        <w:rPr>
          <w:rFonts w:cs="Arial"/>
          <w:szCs w:val="22"/>
        </w:rPr>
        <w:t xml:space="preserve"> period.</w:t>
      </w:r>
      <w:r>
        <w:rPr>
          <w:rFonts w:cs="Arial"/>
          <w:szCs w:val="22"/>
        </w:rPr>
        <w:t>)</w:t>
      </w:r>
      <w:r w:rsidR="003B3D98">
        <w:rPr>
          <w:rFonts w:cs="Arial"/>
          <w:szCs w:val="22"/>
        </w:rPr>
        <w:t xml:space="preserve"> For more </w:t>
      </w:r>
      <w:r w:rsidR="003D6150">
        <w:rPr>
          <w:rFonts w:cs="Arial"/>
          <w:szCs w:val="22"/>
        </w:rPr>
        <w:t>information,</w:t>
      </w:r>
      <w:r w:rsidR="003B3D98">
        <w:rPr>
          <w:rFonts w:cs="Arial"/>
          <w:szCs w:val="22"/>
        </w:rPr>
        <w:t xml:space="preserve"> please refer to the Rent Reconciliation Process</w:t>
      </w:r>
    </w:p>
    <w:p w14:paraId="2B7D19D6" w14:textId="77777777" w:rsidR="008122F1" w:rsidRDefault="008122F1" w:rsidP="00ED6E31">
      <w:pPr>
        <w:ind w:left="720" w:hanging="720"/>
        <w:rPr>
          <w:rFonts w:cs="Arial"/>
          <w:szCs w:val="22"/>
        </w:rPr>
      </w:pPr>
    </w:p>
    <w:p w14:paraId="6CE1BA10" w14:textId="356F20F0" w:rsidR="008122F1" w:rsidRDefault="008122F1" w:rsidP="00ED6E31">
      <w:pPr>
        <w:ind w:left="720" w:hanging="720"/>
        <w:rPr>
          <w:rFonts w:cs="Arial"/>
          <w:szCs w:val="22"/>
        </w:rPr>
      </w:pPr>
      <w:r>
        <w:rPr>
          <w:rFonts w:cs="Arial"/>
          <w:szCs w:val="22"/>
        </w:rPr>
        <w:t>1.3</w:t>
      </w:r>
      <w:r>
        <w:rPr>
          <w:rFonts w:cs="Arial"/>
          <w:szCs w:val="22"/>
        </w:rPr>
        <w:tab/>
        <w:t>All staff should delete or process any incomplete Cash Batch before 4pm on a Friday. Failure to do this will prevent the debit run completing.</w:t>
      </w:r>
    </w:p>
    <w:p w14:paraId="1502834B" w14:textId="77777777" w:rsidR="008122F1" w:rsidRDefault="008122F1" w:rsidP="00ED6E31">
      <w:pPr>
        <w:ind w:left="720" w:hanging="720"/>
        <w:rPr>
          <w:rFonts w:cs="Arial"/>
          <w:szCs w:val="22"/>
        </w:rPr>
      </w:pPr>
    </w:p>
    <w:p w14:paraId="29F3F0E0" w14:textId="34A2959F" w:rsidR="008122F1" w:rsidRDefault="008122F1" w:rsidP="00ED6E31">
      <w:pPr>
        <w:ind w:left="720" w:hanging="720"/>
        <w:rPr>
          <w:rFonts w:cs="Arial"/>
          <w:szCs w:val="22"/>
        </w:rPr>
      </w:pPr>
      <w:r>
        <w:rPr>
          <w:rFonts w:cs="Arial"/>
          <w:szCs w:val="22"/>
        </w:rPr>
        <w:t>1.4</w:t>
      </w:r>
      <w:r>
        <w:rPr>
          <w:rFonts w:cs="Arial"/>
          <w:szCs w:val="22"/>
        </w:rPr>
        <w:tab/>
        <w:t>The Rent team will prepare for the debit rum to activate between 7.00am and 8.00am on a Sunday morning.</w:t>
      </w:r>
    </w:p>
    <w:p w14:paraId="2066437F" w14:textId="77777777" w:rsidR="00ED6E31" w:rsidRDefault="00ED6E31" w:rsidP="00ED6E31">
      <w:pPr>
        <w:ind w:left="720" w:hanging="720"/>
        <w:rPr>
          <w:rFonts w:cs="Arial"/>
          <w:szCs w:val="22"/>
        </w:rPr>
      </w:pPr>
    </w:p>
    <w:p w14:paraId="0E3825F3" w14:textId="4BE178C7" w:rsidR="001E2360" w:rsidRDefault="00ED6E31" w:rsidP="00ED6E31">
      <w:pPr>
        <w:ind w:left="720" w:hanging="720"/>
        <w:rPr>
          <w:rFonts w:cs="Arial"/>
          <w:szCs w:val="22"/>
        </w:rPr>
      </w:pPr>
      <w:r>
        <w:rPr>
          <w:rFonts w:cs="Arial"/>
          <w:szCs w:val="22"/>
        </w:rPr>
        <w:t>1.</w:t>
      </w:r>
      <w:r w:rsidR="008122F1">
        <w:rPr>
          <w:rFonts w:cs="Arial"/>
          <w:szCs w:val="22"/>
        </w:rPr>
        <w:t>5</w:t>
      </w:r>
      <w:r>
        <w:rPr>
          <w:rFonts w:cs="Arial"/>
          <w:szCs w:val="22"/>
        </w:rPr>
        <w:tab/>
      </w:r>
      <w:r w:rsidR="00354D69" w:rsidRPr="0007678F">
        <w:rPr>
          <w:rFonts w:cs="Arial"/>
          <w:szCs w:val="22"/>
        </w:rPr>
        <w:t>All</w:t>
      </w:r>
      <w:r w:rsidR="00AE7612" w:rsidRPr="0007678F">
        <w:rPr>
          <w:rFonts w:cs="Arial"/>
          <w:szCs w:val="22"/>
        </w:rPr>
        <w:t xml:space="preserve"> </w:t>
      </w:r>
      <w:r w:rsidR="009F044E">
        <w:rPr>
          <w:rFonts w:cs="Arial"/>
          <w:szCs w:val="22"/>
        </w:rPr>
        <w:t>employees</w:t>
      </w:r>
      <w:r w:rsidR="001E2360" w:rsidRPr="0007678F">
        <w:rPr>
          <w:rFonts w:cs="Arial"/>
          <w:szCs w:val="22"/>
        </w:rPr>
        <w:t xml:space="preserve">, but particularly Housing </w:t>
      </w:r>
      <w:r w:rsidR="003B3D98">
        <w:rPr>
          <w:rFonts w:cs="Arial"/>
          <w:szCs w:val="22"/>
        </w:rPr>
        <w:t xml:space="preserve">Management </w:t>
      </w:r>
      <w:r w:rsidR="001E2360" w:rsidRPr="0007678F">
        <w:rPr>
          <w:rFonts w:cs="Arial"/>
          <w:szCs w:val="22"/>
        </w:rPr>
        <w:t>Office</w:t>
      </w:r>
      <w:r w:rsidR="00FD557D">
        <w:rPr>
          <w:rFonts w:cs="Arial"/>
          <w:szCs w:val="22"/>
        </w:rPr>
        <w:t>r</w:t>
      </w:r>
      <w:r w:rsidR="001E2360" w:rsidRPr="0007678F">
        <w:rPr>
          <w:rFonts w:cs="Arial"/>
          <w:szCs w:val="22"/>
        </w:rPr>
        <w:t>s,</w:t>
      </w:r>
      <w:r w:rsidR="00AE7612" w:rsidRPr="0007678F">
        <w:rPr>
          <w:rFonts w:cs="Arial"/>
          <w:szCs w:val="22"/>
        </w:rPr>
        <w:t xml:space="preserve"> have the responsibility to report payment errors or </w:t>
      </w:r>
      <w:r w:rsidR="001E2360" w:rsidRPr="0007678F">
        <w:rPr>
          <w:rFonts w:cs="Arial"/>
          <w:szCs w:val="22"/>
        </w:rPr>
        <w:t>irregularities</w:t>
      </w:r>
      <w:r w:rsidR="00AE7612" w:rsidRPr="0007678F">
        <w:rPr>
          <w:rFonts w:cs="Arial"/>
          <w:szCs w:val="22"/>
        </w:rPr>
        <w:t xml:space="preserve"> to the Rent Team via email as soon as they are identified. </w:t>
      </w:r>
    </w:p>
    <w:p w14:paraId="1B148158" w14:textId="77777777" w:rsidR="00ED6E31" w:rsidRDefault="00ED6E31" w:rsidP="00ED6E31">
      <w:pPr>
        <w:ind w:left="720" w:hanging="720"/>
        <w:rPr>
          <w:rFonts w:cs="Arial"/>
          <w:szCs w:val="22"/>
        </w:rPr>
      </w:pPr>
    </w:p>
    <w:p w14:paraId="7CB2CAEE" w14:textId="23E35238" w:rsidR="001E2360" w:rsidRPr="0007678F" w:rsidRDefault="00ED6E31" w:rsidP="00ED6E31">
      <w:pPr>
        <w:ind w:left="1440" w:hanging="720"/>
        <w:rPr>
          <w:rFonts w:cs="Arial"/>
          <w:szCs w:val="22"/>
        </w:rPr>
      </w:pPr>
      <w:r>
        <w:rPr>
          <w:rFonts w:cs="Arial"/>
          <w:szCs w:val="22"/>
        </w:rPr>
        <w:t>1.</w:t>
      </w:r>
      <w:r w:rsidR="008122F1">
        <w:rPr>
          <w:rFonts w:cs="Arial"/>
          <w:szCs w:val="22"/>
        </w:rPr>
        <w:t>5</w:t>
      </w:r>
      <w:r>
        <w:rPr>
          <w:rFonts w:cs="Arial"/>
          <w:szCs w:val="22"/>
        </w:rPr>
        <w:t>.1</w:t>
      </w:r>
      <w:r>
        <w:rPr>
          <w:rFonts w:cs="Arial"/>
          <w:szCs w:val="22"/>
        </w:rPr>
        <w:tab/>
      </w:r>
      <w:r w:rsidR="00AE7612" w:rsidRPr="0007678F">
        <w:rPr>
          <w:rFonts w:cs="Arial"/>
          <w:szCs w:val="22"/>
        </w:rPr>
        <w:t>The email</w:t>
      </w:r>
      <w:r>
        <w:rPr>
          <w:rFonts w:cs="Arial"/>
          <w:szCs w:val="22"/>
        </w:rPr>
        <w:t xml:space="preserve"> should be</w:t>
      </w:r>
      <w:r w:rsidR="00AE7612" w:rsidRPr="0007678F">
        <w:rPr>
          <w:rFonts w:cs="Arial"/>
          <w:szCs w:val="22"/>
        </w:rPr>
        <w:t xml:space="preserve"> </w:t>
      </w:r>
      <w:r w:rsidR="001E2360" w:rsidRPr="0007678F">
        <w:rPr>
          <w:rFonts w:cs="Arial"/>
          <w:szCs w:val="22"/>
        </w:rPr>
        <w:t xml:space="preserve">titled </w:t>
      </w:r>
      <w:r>
        <w:rPr>
          <w:rFonts w:cs="Arial"/>
          <w:szCs w:val="22"/>
        </w:rPr>
        <w:t>‘</w:t>
      </w:r>
      <w:r w:rsidR="001E2360" w:rsidRPr="0007678F">
        <w:rPr>
          <w:rFonts w:cs="Arial"/>
          <w:szCs w:val="22"/>
        </w:rPr>
        <w:t>Rent Adjustment</w:t>
      </w:r>
      <w:r>
        <w:rPr>
          <w:rFonts w:cs="Arial"/>
          <w:szCs w:val="22"/>
        </w:rPr>
        <w:t>’</w:t>
      </w:r>
      <w:r w:rsidR="001E2360" w:rsidRPr="0007678F">
        <w:rPr>
          <w:rFonts w:cs="Arial"/>
          <w:szCs w:val="22"/>
        </w:rPr>
        <w:t xml:space="preserve"> followed by the correct </w:t>
      </w:r>
      <w:r>
        <w:rPr>
          <w:rFonts w:cs="Arial"/>
          <w:szCs w:val="22"/>
        </w:rPr>
        <w:t>‘</w:t>
      </w:r>
      <w:r w:rsidR="001E2360" w:rsidRPr="0007678F">
        <w:rPr>
          <w:rFonts w:cs="Arial"/>
          <w:szCs w:val="22"/>
        </w:rPr>
        <w:t>Tenancy Number</w:t>
      </w:r>
      <w:r>
        <w:rPr>
          <w:rFonts w:cs="Arial"/>
          <w:szCs w:val="22"/>
        </w:rPr>
        <w:t>’</w:t>
      </w:r>
      <w:r w:rsidR="001E2360" w:rsidRPr="0007678F">
        <w:rPr>
          <w:rFonts w:cs="Arial"/>
          <w:szCs w:val="22"/>
        </w:rPr>
        <w:t xml:space="preserve">. The body of the email </w:t>
      </w:r>
      <w:r w:rsidR="00AE7612" w:rsidRPr="0007678F">
        <w:rPr>
          <w:rFonts w:cs="Arial"/>
          <w:szCs w:val="22"/>
        </w:rPr>
        <w:t>should include</w:t>
      </w:r>
      <w:r w:rsidR="001E2360" w:rsidRPr="0007678F">
        <w:rPr>
          <w:rFonts w:cs="Arial"/>
          <w:szCs w:val="22"/>
        </w:rPr>
        <w:t>:</w:t>
      </w:r>
    </w:p>
    <w:p w14:paraId="722014FA" w14:textId="62D605B5" w:rsidR="001E2360" w:rsidRPr="0007678F" w:rsidRDefault="00F553BB" w:rsidP="00970B72">
      <w:pPr>
        <w:pStyle w:val="ListParagraph"/>
        <w:numPr>
          <w:ilvl w:val="0"/>
          <w:numId w:val="7"/>
        </w:numPr>
        <w:rPr>
          <w:rFonts w:cs="Arial"/>
          <w:b/>
          <w:szCs w:val="22"/>
          <w:u w:val="single"/>
        </w:rPr>
      </w:pPr>
      <w:r>
        <w:rPr>
          <w:rFonts w:cs="Arial"/>
          <w:szCs w:val="22"/>
        </w:rPr>
        <w:t>Occupiers</w:t>
      </w:r>
      <w:r w:rsidRPr="0007678F">
        <w:rPr>
          <w:rFonts w:cs="Arial"/>
          <w:szCs w:val="22"/>
        </w:rPr>
        <w:t xml:space="preserve"> </w:t>
      </w:r>
      <w:r w:rsidR="00AE7612" w:rsidRPr="0007678F">
        <w:rPr>
          <w:rFonts w:cs="Arial"/>
          <w:szCs w:val="22"/>
        </w:rPr>
        <w:t xml:space="preserve">name, </w:t>
      </w:r>
    </w:p>
    <w:p w14:paraId="53D1B939" w14:textId="77777777" w:rsidR="001E2360" w:rsidRPr="0007678F" w:rsidRDefault="00AE7612" w:rsidP="00970B72">
      <w:pPr>
        <w:pStyle w:val="ListParagraph"/>
        <w:numPr>
          <w:ilvl w:val="0"/>
          <w:numId w:val="7"/>
        </w:numPr>
        <w:rPr>
          <w:rFonts w:cs="Arial"/>
          <w:b/>
          <w:szCs w:val="22"/>
          <w:u w:val="single"/>
        </w:rPr>
      </w:pPr>
      <w:r w:rsidRPr="0007678F">
        <w:rPr>
          <w:rFonts w:cs="Arial"/>
          <w:szCs w:val="22"/>
        </w:rPr>
        <w:t xml:space="preserve">tenancy number, </w:t>
      </w:r>
    </w:p>
    <w:p w14:paraId="2FBBAA08" w14:textId="77777777" w:rsidR="001E2360" w:rsidRPr="0007678F" w:rsidRDefault="001E2360" w:rsidP="00970B72">
      <w:pPr>
        <w:pStyle w:val="ListParagraph"/>
        <w:numPr>
          <w:ilvl w:val="0"/>
          <w:numId w:val="7"/>
        </w:numPr>
        <w:rPr>
          <w:rFonts w:cs="Arial"/>
          <w:b/>
          <w:szCs w:val="22"/>
          <w:u w:val="single"/>
        </w:rPr>
      </w:pPr>
      <w:r w:rsidRPr="0007678F">
        <w:rPr>
          <w:rFonts w:cs="Arial"/>
          <w:szCs w:val="22"/>
        </w:rPr>
        <w:t>value of the payment,</w:t>
      </w:r>
    </w:p>
    <w:p w14:paraId="4D76C514" w14:textId="77777777" w:rsidR="001E2360" w:rsidRPr="0007678F" w:rsidRDefault="001E2360" w:rsidP="00970B72">
      <w:pPr>
        <w:pStyle w:val="ListParagraph"/>
        <w:numPr>
          <w:ilvl w:val="0"/>
          <w:numId w:val="7"/>
        </w:numPr>
        <w:rPr>
          <w:rFonts w:cs="Arial"/>
          <w:b/>
          <w:szCs w:val="22"/>
          <w:u w:val="single"/>
        </w:rPr>
      </w:pPr>
      <w:r w:rsidRPr="0007678F">
        <w:rPr>
          <w:rFonts w:cs="Arial"/>
          <w:szCs w:val="22"/>
        </w:rPr>
        <w:t xml:space="preserve">a </w:t>
      </w:r>
      <w:r w:rsidR="00AE7612" w:rsidRPr="0007678F">
        <w:rPr>
          <w:rFonts w:cs="Arial"/>
          <w:szCs w:val="22"/>
        </w:rPr>
        <w:t>brief descripti</w:t>
      </w:r>
      <w:r w:rsidRPr="0007678F">
        <w:rPr>
          <w:rFonts w:cs="Arial"/>
          <w:szCs w:val="22"/>
        </w:rPr>
        <w:t>on of what has been identified.</w:t>
      </w:r>
    </w:p>
    <w:p w14:paraId="607377BD" w14:textId="77777777" w:rsidR="001E2360" w:rsidRPr="0007678F" w:rsidRDefault="001E2360" w:rsidP="00854075">
      <w:pPr>
        <w:rPr>
          <w:rFonts w:cs="Arial"/>
          <w:szCs w:val="22"/>
        </w:rPr>
      </w:pPr>
    </w:p>
    <w:p w14:paraId="48C587F1" w14:textId="42E90662" w:rsidR="00AE7612" w:rsidRPr="0007678F" w:rsidRDefault="00ED6E31" w:rsidP="00854075">
      <w:pPr>
        <w:rPr>
          <w:rFonts w:cs="Arial"/>
          <w:b/>
          <w:szCs w:val="22"/>
          <w:u w:val="single"/>
        </w:rPr>
      </w:pPr>
      <w:r>
        <w:rPr>
          <w:rFonts w:cs="Arial"/>
          <w:szCs w:val="22"/>
        </w:rPr>
        <w:t>1.</w:t>
      </w:r>
      <w:r w:rsidR="008122F1">
        <w:rPr>
          <w:rFonts w:cs="Arial"/>
          <w:szCs w:val="22"/>
        </w:rPr>
        <w:t>6</w:t>
      </w:r>
      <w:r>
        <w:rPr>
          <w:rFonts w:cs="Arial"/>
          <w:szCs w:val="22"/>
        </w:rPr>
        <w:tab/>
      </w:r>
      <w:r w:rsidR="00AE7612" w:rsidRPr="0007678F">
        <w:rPr>
          <w:rFonts w:cs="Arial"/>
          <w:szCs w:val="22"/>
        </w:rPr>
        <w:t xml:space="preserve">The account will be </w:t>
      </w:r>
      <w:r w:rsidR="001E2360" w:rsidRPr="0007678F">
        <w:rPr>
          <w:rFonts w:cs="Arial"/>
          <w:szCs w:val="22"/>
        </w:rPr>
        <w:t xml:space="preserve">checked and amended as required by the </w:t>
      </w:r>
      <w:r w:rsidR="003B3D98">
        <w:rPr>
          <w:rFonts w:cs="Arial"/>
          <w:szCs w:val="22"/>
        </w:rPr>
        <w:t>Rent</w:t>
      </w:r>
      <w:r w:rsidR="003B3D98" w:rsidRPr="0007678F">
        <w:rPr>
          <w:rFonts w:cs="Arial"/>
          <w:szCs w:val="22"/>
        </w:rPr>
        <w:t xml:space="preserve"> </w:t>
      </w:r>
      <w:r w:rsidR="001E2360" w:rsidRPr="0007678F">
        <w:rPr>
          <w:rFonts w:cs="Arial"/>
          <w:szCs w:val="22"/>
        </w:rPr>
        <w:t xml:space="preserve">team. </w:t>
      </w:r>
    </w:p>
    <w:p w14:paraId="5CFD132C" w14:textId="77777777" w:rsidR="00AE7612" w:rsidRPr="0007678F" w:rsidRDefault="00AE7612" w:rsidP="00854075">
      <w:pPr>
        <w:ind w:left="851" w:hanging="851"/>
        <w:rPr>
          <w:rFonts w:cs="Arial"/>
          <w:b/>
          <w:szCs w:val="22"/>
          <w:u w:val="single"/>
        </w:rPr>
      </w:pPr>
    </w:p>
    <w:p w14:paraId="0218D0DE" w14:textId="4486C886" w:rsidR="00AE7612" w:rsidRPr="00234607" w:rsidRDefault="00776AE3" w:rsidP="00854075">
      <w:pPr>
        <w:rPr>
          <w:rFonts w:cs="Arial"/>
          <w:b/>
          <w:szCs w:val="22"/>
          <w:u w:val="single"/>
        </w:rPr>
      </w:pPr>
      <w:r w:rsidRPr="00234607">
        <w:rPr>
          <w:rFonts w:cs="Arial"/>
          <w:b/>
          <w:szCs w:val="22"/>
        </w:rPr>
        <w:t xml:space="preserve">2.    </w:t>
      </w:r>
      <w:r w:rsidRPr="00234607">
        <w:rPr>
          <w:rFonts w:cs="Arial"/>
          <w:b/>
          <w:szCs w:val="22"/>
          <w:u w:val="single"/>
        </w:rPr>
        <w:t xml:space="preserve">Managing </w:t>
      </w:r>
      <w:r w:rsidR="007D3344" w:rsidRPr="00234607">
        <w:rPr>
          <w:rFonts w:cs="Arial"/>
          <w:b/>
          <w:szCs w:val="22"/>
          <w:u w:val="single"/>
        </w:rPr>
        <w:t>Non-Payment</w:t>
      </w:r>
    </w:p>
    <w:p w14:paraId="0D119085" w14:textId="77777777" w:rsidR="00776AE3" w:rsidRPr="00234607" w:rsidRDefault="00776AE3" w:rsidP="00854075">
      <w:pPr>
        <w:rPr>
          <w:rFonts w:cs="Arial"/>
          <w:b/>
          <w:szCs w:val="22"/>
          <w:u w:val="single"/>
        </w:rPr>
      </w:pPr>
    </w:p>
    <w:p w14:paraId="75E1F6D0" w14:textId="70ED5CFC" w:rsidR="00776AE3" w:rsidRPr="00234607" w:rsidRDefault="00776AE3" w:rsidP="00776AE3">
      <w:pPr>
        <w:ind w:left="720" w:hanging="720"/>
        <w:rPr>
          <w:rFonts w:cs="Arial"/>
          <w:szCs w:val="22"/>
          <w:lang w:eastAsia="en-GB"/>
        </w:rPr>
      </w:pPr>
      <w:r w:rsidRPr="00234607">
        <w:rPr>
          <w:rFonts w:cs="Arial"/>
          <w:szCs w:val="22"/>
          <w:lang w:eastAsia="en-GB"/>
        </w:rPr>
        <w:t>2.1</w:t>
      </w:r>
      <w:r w:rsidRPr="00234607">
        <w:rPr>
          <w:rFonts w:cs="Arial"/>
          <w:szCs w:val="22"/>
          <w:lang w:eastAsia="en-GB"/>
        </w:rPr>
        <w:tab/>
        <w:t xml:space="preserve">We will make direct personal contact with our </w:t>
      </w:r>
      <w:r w:rsidR="001F0F34" w:rsidRPr="00234607">
        <w:rPr>
          <w:rFonts w:cs="Arial"/>
          <w:szCs w:val="22"/>
          <w:lang w:eastAsia="en-GB"/>
        </w:rPr>
        <w:t>young people</w:t>
      </w:r>
      <w:r w:rsidRPr="00234607">
        <w:rPr>
          <w:rFonts w:cs="Arial"/>
          <w:szCs w:val="22"/>
          <w:lang w:eastAsia="en-GB"/>
        </w:rPr>
        <w:t xml:space="preserve">, using the opportunity to negotiate and/or monitor realistic agreements including offering help and advice. Agreements will be closely monitored and reviewed if circumstances change. </w:t>
      </w:r>
    </w:p>
    <w:p w14:paraId="78C678BE" w14:textId="77777777" w:rsidR="00776AE3" w:rsidRPr="00234607" w:rsidRDefault="00776AE3" w:rsidP="00776AE3">
      <w:pPr>
        <w:rPr>
          <w:rFonts w:cs="Arial"/>
          <w:szCs w:val="22"/>
          <w:lang w:eastAsia="en-GB"/>
        </w:rPr>
      </w:pPr>
    </w:p>
    <w:p w14:paraId="7113175E" w14:textId="77777777" w:rsidR="00776AE3" w:rsidRPr="00234607" w:rsidRDefault="00776AE3" w:rsidP="00776AE3">
      <w:pPr>
        <w:ind w:left="720" w:hanging="720"/>
        <w:rPr>
          <w:rFonts w:cs="Arial"/>
          <w:szCs w:val="22"/>
          <w:lang w:eastAsia="en-GB"/>
        </w:rPr>
      </w:pPr>
      <w:r w:rsidRPr="00234607">
        <w:rPr>
          <w:rFonts w:cs="Arial"/>
          <w:szCs w:val="22"/>
          <w:lang w:eastAsia="en-GB"/>
        </w:rPr>
        <w:t>2.2</w:t>
      </w:r>
      <w:r w:rsidRPr="00234607">
        <w:rPr>
          <w:rFonts w:cs="Arial"/>
          <w:szCs w:val="22"/>
          <w:lang w:eastAsia="en-GB"/>
        </w:rPr>
        <w:tab/>
        <w:t xml:space="preserve">Attempts to negotiate arrears payment agreements will continue, where possible, alongside any legal action. When all other reasonable options have been exhausted, possession proceedings will be instigated as a last resort. </w:t>
      </w:r>
    </w:p>
    <w:p w14:paraId="04746537" w14:textId="77777777" w:rsidR="00776AE3" w:rsidRPr="00234607" w:rsidRDefault="00776AE3" w:rsidP="00776AE3">
      <w:pPr>
        <w:ind w:left="720" w:hanging="720"/>
        <w:rPr>
          <w:rFonts w:cs="Arial"/>
          <w:szCs w:val="22"/>
          <w:lang w:eastAsia="en-GB"/>
        </w:rPr>
      </w:pPr>
    </w:p>
    <w:p w14:paraId="005BB066" w14:textId="5D1526C2" w:rsidR="00776AE3" w:rsidRDefault="00776AE3" w:rsidP="00776AE3">
      <w:pPr>
        <w:ind w:left="720" w:hanging="720"/>
        <w:rPr>
          <w:rFonts w:cs="Arial"/>
          <w:szCs w:val="22"/>
        </w:rPr>
      </w:pPr>
      <w:r w:rsidRPr="00234607">
        <w:rPr>
          <w:rFonts w:cs="Arial"/>
          <w:szCs w:val="22"/>
          <w:lang w:eastAsia="en-GB"/>
        </w:rPr>
        <w:t>2.3</w:t>
      </w:r>
      <w:r w:rsidRPr="00234607">
        <w:rPr>
          <w:rFonts w:cs="Arial"/>
          <w:szCs w:val="22"/>
          <w:lang w:eastAsia="en-GB"/>
        </w:rPr>
        <w:tab/>
      </w:r>
      <w:r w:rsidRPr="00234607">
        <w:rPr>
          <w:rFonts w:cs="Arial"/>
          <w:szCs w:val="22"/>
        </w:rPr>
        <w:t xml:space="preserve">Where there is failure to maintain payments in line with the </w:t>
      </w:r>
      <w:r w:rsidR="008122F1" w:rsidRPr="00234607">
        <w:rPr>
          <w:rFonts w:cs="Arial"/>
          <w:szCs w:val="22"/>
        </w:rPr>
        <w:t xml:space="preserve"> occupancy </w:t>
      </w:r>
      <w:r w:rsidRPr="00234607">
        <w:rPr>
          <w:rFonts w:cs="Arial"/>
          <w:szCs w:val="22"/>
        </w:rPr>
        <w:t>agreement, St Basils may make use of legal remedies to tackle rent arrears, including seeking to regain possession of the dwelling, seeking a money order or attachment of earnings. St Basils will not use distress or distraint as a method of arrears recovery.</w:t>
      </w:r>
    </w:p>
    <w:p w14:paraId="588ADC1F" w14:textId="77777777" w:rsidR="00776AE3" w:rsidRDefault="00776AE3" w:rsidP="00776AE3">
      <w:pPr>
        <w:ind w:left="720" w:hanging="720"/>
        <w:rPr>
          <w:rFonts w:cs="Arial"/>
          <w:szCs w:val="22"/>
        </w:rPr>
      </w:pPr>
    </w:p>
    <w:p w14:paraId="622B6B66" w14:textId="5E511BBB" w:rsidR="004714F2" w:rsidRPr="0007678F" w:rsidRDefault="007D3344" w:rsidP="00854075">
      <w:pPr>
        <w:ind w:left="851" w:hanging="851"/>
        <w:rPr>
          <w:rFonts w:cs="Arial"/>
          <w:b/>
          <w:szCs w:val="22"/>
          <w:u w:val="single"/>
        </w:rPr>
      </w:pPr>
      <w:r>
        <w:rPr>
          <w:rFonts w:cs="Arial"/>
          <w:b/>
          <w:szCs w:val="22"/>
        </w:rPr>
        <w:t>3</w:t>
      </w:r>
      <w:r w:rsidR="00ED6E31">
        <w:rPr>
          <w:rFonts w:cs="Arial"/>
          <w:b/>
          <w:szCs w:val="22"/>
        </w:rPr>
        <w:t xml:space="preserve">.    </w:t>
      </w:r>
      <w:r w:rsidR="00AE7612" w:rsidRPr="0007678F">
        <w:rPr>
          <w:rFonts w:cs="Arial"/>
          <w:b/>
          <w:szCs w:val="22"/>
          <w:u w:val="single"/>
        </w:rPr>
        <w:t>Arrears Control</w:t>
      </w:r>
      <w:r w:rsidR="003F2387" w:rsidRPr="0007678F">
        <w:rPr>
          <w:rFonts w:cs="Arial"/>
          <w:b/>
          <w:szCs w:val="22"/>
          <w:u w:val="single"/>
        </w:rPr>
        <w:t xml:space="preserve"> Process</w:t>
      </w:r>
    </w:p>
    <w:p w14:paraId="36C423FD" w14:textId="77777777" w:rsidR="004714F2" w:rsidRPr="0007678F" w:rsidRDefault="004714F2" w:rsidP="00854075">
      <w:pPr>
        <w:ind w:left="851" w:hanging="851"/>
        <w:rPr>
          <w:rFonts w:cs="Arial"/>
          <w:b/>
          <w:szCs w:val="22"/>
          <w:u w:val="single"/>
        </w:rPr>
      </w:pPr>
    </w:p>
    <w:p w14:paraId="6E18B4DE" w14:textId="21BA1C91" w:rsidR="008F6089" w:rsidRDefault="007D3344" w:rsidP="00ED6E31">
      <w:pPr>
        <w:tabs>
          <w:tab w:val="left" w:pos="360"/>
        </w:tabs>
        <w:overflowPunct/>
        <w:autoSpaceDE/>
        <w:autoSpaceDN/>
        <w:adjustRightInd/>
        <w:spacing w:after="160"/>
        <w:ind w:left="720" w:hanging="720"/>
        <w:rPr>
          <w:rFonts w:cs="Arial"/>
          <w:szCs w:val="22"/>
        </w:rPr>
      </w:pPr>
      <w:r>
        <w:rPr>
          <w:rFonts w:cs="Arial"/>
          <w:szCs w:val="22"/>
        </w:rPr>
        <w:t>3</w:t>
      </w:r>
      <w:r w:rsidR="00ED6E31">
        <w:rPr>
          <w:rFonts w:cs="Arial"/>
          <w:szCs w:val="22"/>
        </w:rPr>
        <w:t>.1</w:t>
      </w:r>
      <w:r w:rsidR="00ED6E31">
        <w:rPr>
          <w:rFonts w:cs="Arial"/>
          <w:szCs w:val="22"/>
        </w:rPr>
        <w:tab/>
      </w:r>
      <w:r w:rsidR="00ED6E31">
        <w:rPr>
          <w:rFonts w:cs="Arial"/>
          <w:szCs w:val="22"/>
        </w:rPr>
        <w:tab/>
      </w:r>
      <w:r w:rsidR="008F6089">
        <w:rPr>
          <w:rFonts w:cs="Arial"/>
          <w:szCs w:val="22"/>
        </w:rPr>
        <w:t>A quality arrears control process relies on having clean data. The Housing Management Officer should visit the HRA Arrears Report 2 or more times a week to check the information. The Rents team should be notified of any discrepancies or anomalies in the data, so that corrections can be made.</w:t>
      </w:r>
      <w:r w:rsidR="008F6089" w:rsidRPr="008F6089">
        <w:rPr>
          <w:rFonts w:cs="Arial"/>
          <w:szCs w:val="22"/>
        </w:rPr>
        <w:t xml:space="preserve"> </w:t>
      </w:r>
      <w:r w:rsidR="008F6089" w:rsidRPr="0007678F">
        <w:rPr>
          <w:rFonts w:cs="Arial"/>
          <w:szCs w:val="22"/>
        </w:rPr>
        <w:t xml:space="preserve">Where possible, </w:t>
      </w:r>
      <w:r w:rsidR="008F6089">
        <w:rPr>
          <w:rFonts w:cs="Arial"/>
          <w:szCs w:val="22"/>
        </w:rPr>
        <w:t>employees</w:t>
      </w:r>
      <w:r w:rsidR="008F6089" w:rsidRPr="0007678F">
        <w:rPr>
          <w:rFonts w:cs="Arial"/>
          <w:szCs w:val="22"/>
        </w:rPr>
        <w:t xml:space="preserve"> should avoid doing this task on a Monday or Tuesday when other rent account updates take priority though a check must be made every seven days.</w:t>
      </w:r>
    </w:p>
    <w:p w14:paraId="1DA56506" w14:textId="5BA2DA16" w:rsidR="0092326E" w:rsidRPr="0007678F" w:rsidRDefault="007D3344" w:rsidP="00ED6E31">
      <w:pPr>
        <w:tabs>
          <w:tab w:val="left" w:pos="360"/>
        </w:tabs>
        <w:overflowPunct/>
        <w:autoSpaceDE/>
        <w:autoSpaceDN/>
        <w:adjustRightInd/>
        <w:spacing w:after="160"/>
        <w:ind w:left="720" w:hanging="720"/>
        <w:rPr>
          <w:rFonts w:cs="Arial"/>
          <w:szCs w:val="22"/>
        </w:rPr>
      </w:pPr>
      <w:r>
        <w:rPr>
          <w:rFonts w:cs="Arial"/>
          <w:szCs w:val="22"/>
        </w:rPr>
        <w:t>3</w:t>
      </w:r>
      <w:r w:rsidR="008F6089">
        <w:rPr>
          <w:rFonts w:cs="Arial"/>
          <w:szCs w:val="22"/>
        </w:rPr>
        <w:t>.2</w:t>
      </w:r>
      <w:r w:rsidR="008F6089">
        <w:rPr>
          <w:rFonts w:cs="Arial"/>
          <w:szCs w:val="22"/>
        </w:rPr>
        <w:tab/>
      </w:r>
      <w:r w:rsidR="008F6089">
        <w:rPr>
          <w:rFonts w:cs="Arial"/>
          <w:szCs w:val="22"/>
        </w:rPr>
        <w:tab/>
      </w:r>
      <w:r w:rsidR="008122F1">
        <w:rPr>
          <w:rFonts w:cs="Arial"/>
          <w:szCs w:val="22"/>
        </w:rPr>
        <w:t>First thing every Monday morning the Housing Management Officer must begin t</w:t>
      </w:r>
      <w:r w:rsidR="0092326E" w:rsidRPr="0007678F">
        <w:rPr>
          <w:rFonts w:cs="Arial"/>
          <w:szCs w:val="22"/>
        </w:rPr>
        <w:t>he arrears control process.</w:t>
      </w:r>
    </w:p>
    <w:p w14:paraId="6D214EED" w14:textId="4FA385BC" w:rsidR="00AE7612" w:rsidRPr="0007678F" w:rsidRDefault="007D3344" w:rsidP="00ED6E31">
      <w:pPr>
        <w:tabs>
          <w:tab w:val="left" w:pos="360"/>
        </w:tabs>
        <w:overflowPunct/>
        <w:autoSpaceDE/>
        <w:autoSpaceDN/>
        <w:adjustRightInd/>
        <w:spacing w:after="160"/>
        <w:ind w:left="720" w:hanging="720"/>
        <w:rPr>
          <w:rFonts w:cs="Arial"/>
          <w:szCs w:val="22"/>
        </w:rPr>
      </w:pPr>
      <w:r>
        <w:rPr>
          <w:rFonts w:cs="Arial"/>
          <w:szCs w:val="22"/>
        </w:rPr>
        <w:t>3.3</w:t>
      </w:r>
      <w:r w:rsidR="00ED6E31">
        <w:rPr>
          <w:rFonts w:cs="Arial"/>
          <w:szCs w:val="22"/>
        </w:rPr>
        <w:tab/>
      </w:r>
      <w:r w:rsidR="00ED6E31">
        <w:rPr>
          <w:rFonts w:cs="Arial"/>
          <w:szCs w:val="22"/>
        </w:rPr>
        <w:tab/>
      </w:r>
      <w:r w:rsidR="008F6089">
        <w:rPr>
          <w:rFonts w:cs="Arial"/>
          <w:szCs w:val="22"/>
        </w:rPr>
        <w:t xml:space="preserve">Firstly, </w:t>
      </w:r>
      <w:r w:rsidR="0092326E" w:rsidRPr="0007678F">
        <w:rPr>
          <w:rFonts w:cs="Arial"/>
          <w:szCs w:val="22"/>
        </w:rPr>
        <w:t xml:space="preserve">The </w:t>
      </w:r>
      <w:r w:rsidR="00AE7612" w:rsidRPr="0007678F">
        <w:rPr>
          <w:rFonts w:cs="Arial"/>
          <w:szCs w:val="22"/>
        </w:rPr>
        <w:t xml:space="preserve">Housing </w:t>
      </w:r>
      <w:r w:rsidR="008122F1">
        <w:rPr>
          <w:rFonts w:cs="Arial"/>
          <w:szCs w:val="22"/>
        </w:rPr>
        <w:t xml:space="preserve">Management </w:t>
      </w:r>
      <w:r w:rsidR="00AE7612" w:rsidRPr="0007678F">
        <w:rPr>
          <w:rFonts w:cs="Arial"/>
          <w:szCs w:val="22"/>
        </w:rPr>
        <w:t>Officers (or the nomina</w:t>
      </w:r>
      <w:r w:rsidR="00941D3C" w:rsidRPr="0007678F">
        <w:rPr>
          <w:rFonts w:cs="Arial"/>
          <w:szCs w:val="22"/>
        </w:rPr>
        <w:t>ted</w:t>
      </w:r>
      <w:r w:rsidR="009F044E">
        <w:rPr>
          <w:rFonts w:cs="Arial"/>
          <w:szCs w:val="22"/>
        </w:rPr>
        <w:t xml:space="preserve"> employee</w:t>
      </w:r>
      <w:r w:rsidR="00941D3C" w:rsidRPr="0007678F">
        <w:rPr>
          <w:rFonts w:cs="Arial"/>
          <w:szCs w:val="22"/>
        </w:rPr>
        <w:t>) will run the</w:t>
      </w:r>
      <w:r w:rsidR="00AE7612" w:rsidRPr="0007678F">
        <w:rPr>
          <w:rFonts w:cs="Arial"/>
          <w:szCs w:val="22"/>
        </w:rPr>
        <w:t xml:space="preserve"> </w:t>
      </w:r>
      <w:r w:rsidR="0092326E" w:rsidRPr="0007678F">
        <w:rPr>
          <w:rFonts w:cs="Arial"/>
          <w:szCs w:val="22"/>
        </w:rPr>
        <w:t>‘</w:t>
      </w:r>
      <w:r w:rsidR="008122F1">
        <w:rPr>
          <w:rFonts w:cs="Arial"/>
          <w:szCs w:val="22"/>
        </w:rPr>
        <w:t xml:space="preserve">HRA </w:t>
      </w:r>
      <w:r w:rsidR="00AE7612" w:rsidRPr="0007678F">
        <w:rPr>
          <w:rFonts w:cs="Arial"/>
          <w:szCs w:val="22"/>
        </w:rPr>
        <w:t>Arrears Report</w:t>
      </w:r>
      <w:r w:rsidR="0092326E" w:rsidRPr="0007678F">
        <w:rPr>
          <w:rFonts w:cs="Arial"/>
          <w:szCs w:val="22"/>
        </w:rPr>
        <w:t>’</w:t>
      </w:r>
      <w:r w:rsidR="00AE7612" w:rsidRPr="0007678F">
        <w:rPr>
          <w:rFonts w:cs="Arial"/>
          <w:szCs w:val="22"/>
        </w:rPr>
        <w:t xml:space="preserve"> for their scheme</w:t>
      </w:r>
      <w:r w:rsidR="0092326E" w:rsidRPr="0007678F">
        <w:rPr>
          <w:rFonts w:cs="Arial"/>
          <w:szCs w:val="22"/>
        </w:rPr>
        <w:t>. This will happen every seven days.</w:t>
      </w:r>
    </w:p>
    <w:p w14:paraId="31DDB955" w14:textId="5A516AF5" w:rsidR="00AE7612" w:rsidRPr="0007678F" w:rsidRDefault="007D3344" w:rsidP="00ED6E31">
      <w:pPr>
        <w:tabs>
          <w:tab w:val="left" w:pos="360"/>
        </w:tabs>
        <w:overflowPunct/>
        <w:autoSpaceDE/>
        <w:autoSpaceDN/>
        <w:adjustRightInd/>
        <w:spacing w:after="160"/>
        <w:ind w:left="720" w:hanging="720"/>
        <w:rPr>
          <w:rFonts w:cs="Arial"/>
          <w:szCs w:val="22"/>
        </w:rPr>
      </w:pPr>
      <w:r>
        <w:rPr>
          <w:rFonts w:cs="Arial"/>
          <w:szCs w:val="22"/>
        </w:rPr>
        <w:lastRenderedPageBreak/>
        <w:t>3.4</w:t>
      </w:r>
      <w:r w:rsidR="00ED6E31">
        <w:rPr>
          <w:rFonts w:cs="Arial"/>
          <w:szCs w:val="22"/>
        </w:rPr>
        <w:tab/>
      </w:r>
      <w:r w:rsidR="00ED6E31">
        <w:rPr>
          <w:rFonts w:cs="Arial"/>
          <w:szCs w:val="22"/>
        </w:rPr>
        <w:tab/>
      </w:r>
      <w:r w:rsidR="00AE7612" w:rsidRPr="0007678F">
        <w:rPr>
          <w:rFonts w:cs="Arial"/>
          <w:szCs w:val="22"/>
        </w:rPr>
        <w:t xml:space="preserve">The </w:t>
      </w:r>
      <w:r w:rsidR="0092326E" w:rsidRPr="0007678F">
        <w:rPr>
          <w:rFonts w:cs="Arial"/>
          <w:szCs w:val="22"/>
        </w:rPr>
        <w:t>‘</w:t>
      </w:r>
      <w:r w:rsidR="008F6089">
        <w:rPr>
          <w:rFonts w:cs="Arial"/>
          <w:szCs w:val="22"/>
        </w:rPr>
        <w:t xml:space="preserve">HRA </w:t>
      </w:r>
      <w:r w:rsidR="00AE7612" w:rsidRPr="0007678F">
        <w:rPr>
          <w:rFonts w:cs="Arial"/>
          <w:szCs w:val="22"/>
        </w:rPr>
        <w:t>Arrears Report</w:t>
      </w:r>
      <w:r w:rsidR="0092326E" w:rsidRPr="0007678F">
        <w:rPr>
          <w:rFonts w:cs="Arial"/>
          <w:szCs w:val="22"/>
        </w:rPr>
        <w:t>’</w:t>
      </w:r>
      <w:r w:rsidR="00AE7612" w:rsidRPr="0007678F">
        <w:rPr>
          <w:rFonts w:cs="Arial"/>
          <w:szCs w:val="22"/>
        </w:rPr>
        <w:t xml:space="preserve"> shows the ineligible balance (the amount not </w:t>
      </w:r>
      <w:r w:rsidR="0092326E" w:rsidRPr="0007678F">
        <w:rPr>
          <w:rFonts w:cs="Arial"/>
          <w:szCs w:val="22"/>
        </w:rPr>
        <w:t>paid for by</w:t>
      </w:r>
      <w:r w:rsidR="00AE7612" w:rsidRPr="0007678F">
        <w:rPr>
          <w:rFonts w:cs="Arial"/>
          <w:szCs w:val="22"/>
        </w:rPr>
        <w:t xml:space="preserve"> Housing Benefit) for each current tenancy.</w:t>
      </w:r>
    </w:p>
    <w:p w14:paraId="221BC6A0" w14:textId="593557C2" w:rsidR="003F2387" w:rsidRPr="0007678F" w:rsidRDefault="007D3344" w:rsidP="00ED6E31">
      <w:pPr>
        <w:tabs>
          <w:tab w:val="left" w:pos="360"/>
        </w:tabs>
        <w:overflowPunct/>
        <w:autoSpaceDE/>
        <w:autoSpaceDN/>
        <w:adjustRightInd/>
        <w:spacing w:after="160"/>
        <w:ind w:left="720" w:hanging="720"/>
        <w:rPr>
          <w:rFonts w:cs="Arial"/>
          <w:szCs w:val="22"/>
        </w:rPr>
      </w:pPr>
      <w:r>
        <w:rPr>
          <w:rFonts w:cs="Arial"/>
          <w:szCs w:val="22"/>
        </w:rPr>
        <w:t>3.5</w:t>
      </w:r>
      <w:r w:rsidR="00ED6E31">
        <w:rPr>
          <w:rFonts w:cs="Arial"/>
          <w:szCs w:val="22"/>
        </w:rPr>
        <w:tab/>
      </w:r>
      <w:r w:rsidR="00ED6E31">
        <w:rPr>
          <w:rFonts w:cs="Arial"/>
          <w:szCs w:val="22"/>
        </w:rPr>
        <w:tab/>
      </w:r>
      <w:r w:rsidR="003F2387" w:rsidRPr="0007678F">
        <w:rPr>
          <w:rFonts w:cs="Arial"/>
          <w:szCs w:val="22"/>
        </w:rPr>
        <w:t xml:space="preserve">Housing </w:t>
      </w:r>
      <w:r w:rsidR="008F6089">
        <w:rPr>
          <w:rFonts w:cs="Arial"/>
          <w:szCs w:val="22"/>
        </w:rPr>
        <w:t xml:space="preserve">Management </w:t>
      </w:r>
      <w:r w:rsidR="003F2387" w:rsidRPr="0007678F">
        <w:rPr>
          <w:rFonts w:cs="Arial"/>
          <w:szCs w:val="22"/>
        </w:rPr>
        <w:t>Officer (or nominated</w:t>
      </w:r>
      <w:r w:rsidR="009F044E">
        <w:rPr>
          <w:rFonts w:cs="Arial"/>
          <w:szCs w:val="22"/>
        </w:rPr>
        <w:t xml:space="preserve"> employee</w:t>
      </w:r>
      <w:r w:rsidR="003F2387" w:rsidRPr="0007678F">
        <w:rPr>
          <w:rFonts w:cs="Arial"/>
          <w:szCs w:val="22"/>
        </w:rPr>
        <w:t xml:space="preserve">) must check that the ‘tenant source entitlement’ for each young person is correct using the </w:t>
      </w:r>
      <w:r w:rsidR="008F6089">
        <w:rPr>
          <w:rFonts w:cs="Arial"/>
          <w:szCs w:val="22"/>
        </w:rPr>
        <w:t xml:space="preserve">HRA </w:t>
      </w:r>
      <w:r w:rsidR="003F2387" w:rsidRPr="0007678F">
        <w:rPr>
          <w:rFonts w:cs="Arial"/>
          <w:szCs w:val="22"/>
        </w:rPr>
        <w:t xml:space="preserve">Arrears Report data. </w:t>
      </w:r>
      <w:r w:rsidR="009F044E">
        <w:rPr>
          <w:rFonts w:cs="Arial"/>
          <w:szCs w:val="22"/>
        </w:rPr>
        <w:t>Employees</w:t>
      </w:r>
      <w:r w:rsidR="003F2387" w:rsidRPr="0007678F">
        <w:rPr>
          <w:rFonts w:cs="Arial"/>
          <w:szCs w:val="22"/>
        </w:rPr>
        <w:t xml:space="preserve"> should email the Rent Teams </w:t>
      </w:r>
      <w:r w:rsidR="003F2387" w:rsidRPr="00F130A5">
        <w:rPr>
          <w:rFonts w:cs="Arial"/>
          <w:color w:val="000000" w:themeColor="text1"/>
          <w:szCs w:val="22"/>
        </w:rPr>
        <w:t>if a</w:t>
      </w:r>
      <w:r w:rsidR="00F130A5">
        <w:rPr>
          <w:rFonts w:cs="Arial"/>
          <w:color w:val="000000" w:themeColor="text1"/>
          <w:szCs w:val="22"/>
        </w:rPr>
        <w:t>n</w:t>
      </w:r>
      <w:r w:rsidR="003F2387" w:rsidRPr="00F130A5">
        <w:rPr>
          <w:rFonts w:cs="Arial"/>
          <w:color w:val="000000" w:themeColor="text1"/>
          <w:szCs w:val="22"/>
        </w:rPr>
        <w:t xml:space="preserve"> </w:t>
      </w:r>
      <w:r w:rsidR="00CE1EEC" w:rsidRPr="00F130A5">
        <w:rPr>
          <w:rFonts w:cs="Arial"/>
          <w:color w:val="000000" w:themeColor="text1"/>
          <w:szCs w:val="22"/>
        </w:rPr>
        <w:t>a</w:t>
      </w:r>
      <w:r w:rsidR="00F130A5" w:rsidRPr="00F130A5">
        <w:rPr>
          <w:rFonts w:cs="Arial"/>
          <w:color w:val="000000" w:themeColor="text1"/>
          <w:szCs w:val="22"/>
        </w:rPr>
        <w:t>mount</w:t>
      </w:r>
      <w:r w:rsidR="003F2387" w:rsidRPr="00F130A5">
        <w:rPr>
          <w:rFonts w:cs="Arial"/>
          <w:color w:val="000000" w:themeColor="text1"/>
          <w:szCs w:val="22"/>
        </w:rPr>
        <w:t xml:space="preserve"> is incorrect</w:t>
      </w:r>
      <w:r w:rsidR="003F2387" w:rsidRPr="0007678F">
        <w:rPr>
          <w:rFonts w:cs="Arial"/>
          <w:szCs w:val="22"/>
        </w:rPr>
        <w:t xml:space="preserve">. </w:t>
      </w:r>
    </w:p>
    <w:p w14:paraId="1E9FAC50" w14:textId="5913A105" w:rsidR="00AE7612" w:rsidRPr="0007678F" w:rsidRDefault="007D3344" w:rsidP="00CE1EEC">
      <w:pPr>
        <w:tabs>
          <w:tab w:val="left" w:pos="360"/>
        </w:tabs>
        <w:overflowPunct/>
        <w:autoSpaceDE/>
        <w:autoSpaceDN/>
        <w:adjustRightInd/>
        <w:spacing w:after="160"/>
        <w:ind w:left="720" w:hanging="720"/>
        <w:rPr>
          <w:rFonts w:cs="Arial"/>
          <w:szCs w:val="22"/>
        </w:rPr>
      </w:pPr>
      <w:r>
        <w:rPr>
          <w:rFonts w:cs="Arial"/>
          <w:szCs w:val="22"/>
        </w:rPr>
        <w:t>3.6</w:t>
      </w:r>
      <w:r w:rsidR="00CE1EEC">
        <w:rPr>
          <w:rFonts w:cs="Arial"/>
          <w:szCs w:val="22"/>
        </w:rPr>
        <w:tab/>
      </w:r>
      <w:r w:rsidR="00CE1EEC">
        <w:rPr>
          <w:rFonts w:cs="Arial"/>
          <w:szCs w:val="22"/>
        </w:rPr>
        <w:tab/>
      </w:r>
      <w:r w:rsidR="00AE7612" w:rsidRPr="0007678F">
        <w:rPr>
          <w:rFonts w:cs="Arial"/>
          <w:szCs w:val="22"/>
        </w:rPr>
        <w:t xml:space="preserve">The </w:t>
      </w:r>
      <w:r w:rsidR="008F6089">
        <w:rPr>
          <w:rFonts w:cs="Arial"/>
          <w:szCs w:val="22"/>
        </w:rPr>
        <w:t>Housing Management Officer</w:t>
      </w:r>
      <w:r w:rsidR="003D6150">
        <w:rPr>
          <w:rFonts w:cs="Arial"/>
          <w:szCs w:val="22"/>
        </w:rPr>
        <w:t xml:space="preserve"> </w:t>
      </w:r>
      <w:r w:rsidR="00AE7612" w:rsidRPr="0007678F">
        <w:rPr>
          <w:rFonts w:cs="Arial"/>
          <w:szCs w:val="22"/>
        </w:rPr>
        <w:t>(or nominated</w:t>
      </w:r>
      <w:r w:rsidR="009F044E">
        <w:rPr>
          <w:rFonts w:cs="Arial"/>
          <w:szCs w:val="22"/>
        </w:rPr>
        <w:t xml:space="preserve"> employee</w:t>
      </w:r>
      <w:r w:rsidR="00AE7612" w:rsidRPr="0007678F">
        <w:rPr>
          <w:rFonts w:cs="Arial"/>
          <w:szCs w:val="22"/>
        </w:rPr>
        <w:t xml:space="preserve">) will select the correct Arrears Action using a simple calculation (ineligible balance </w:t>
      </w:r>
      <w:r w:rsidR="0092326E" w:rsidRPr="0007678F">
        <w:rPr>
          <w:rFonts w:cs="Arial"/>
          <w:szCs w:val="22"/>
        </w:rPr>
        <w:t>÷</w:t>
      </w:r>
      <w:r w:rsidR="00AE7612" w:rsidRPr="0007678F">
        <w:rPr>
          <w:rFonts w:cs="Arial"/>
          <w:szCs w:val="22"/>
        </w:rPr>
        <w:t xml:space="preserve"> by the value of the tenant source entitlement</w:t>
      </w:r>
      <w:r w:rsidR="0092326E" w:rsidRPr="0007678F">
        <w:rPr>
          <w:rFonts w:cs="Arial"/>
          <w:szCs w:val="22"/>
        </w:rPr>
        <w:t xml:space="preserve"> = average weeks arrears</w:t>
      </w:r>
      <w:r w:rsidR="00AE7612" w:rsidRPr="0007678F">
        <w:rPr>
          <w:rFonts w:cs="Arial"/>
          <w:szCs w:val="22"/>
        </w:rPr>
        <w:t>). The answer determines which Arrears Action to send.</w:t>
      </w:r>
      <w:r w:rsidR="0092326E" w:rsidRPr="0007678F">
        <w:rPr>
          <w:rFonts w:cs="Arial"/>
          <w:szCs w:val="22"/>
        </w:rPr>
        <w:t xml:space="preserve"> The table below explains the Arrears Actions</w:t>
      </w:r>
      <w:r w:rsidR="008F6089">
        <w:rPr>
          <w:rFonts w:cs="Arial"/>
          <w:szCs w:val="22"/>
        </w:rPr>
        <w:t xml:space="preserve"> and corresponding activity.</w:t>
      </w:r>
    </w:p>
    <w:p w14:paraId="6EA237C6" w14:textId="69D19827" w:rsidR="00AE7612" w:rsidRPr="0007678F" w:rsidRDefault="007D3344" w:rsidP="00CE1EEC">
      <w:pPr>
        <w:tabs>
          <w:tab w:val="left" w:pos="360"/>
        </w:tabs>
        <w:overflowPunct/>
        <w:autoSpaceDE/>
        <w:autoSpaceDN/>
        <w:adjustRightInd/>
        <w:spacing w:after="160"/>
        <w:ind w:left="720" w:hanging="720"/>
        <w:rPr>
          <w:rFonts w:cs="Arial"/>
          <w:szCs w:val="22"/>
        </w:rPr>
      </w:pPr>
      <w:r>
        <w:rPr>
          <w:rFonts w:cs="Arial"/>
          <w:szCs w:val="22"/>
        </w:rPr>
        <w:t>3.7</w:t>
      </w:r>
      <w:r w:rsidR="00CE1EEC">
        <w:rPr>
          <w:rFonts w:cs="Arial"/>
          <w:szCs w:val="22"/>
        </w:rPr>
        <w:tab/>
      </w:r>
      <w:r w:rsidR="00CE1EEC">
        <w:rPr>
          <w:rFonts w:cs="Arial"/>
          <w:szCs w:val="22"/>
        </w:rPr>
        <w:tab/>
      </w:r>
      <w:r w:rsidR="009F044E">
        <w:rPr>
          <w:rFonts w:cs="Arial"/>
          <w:szCs w:val="22"/>
        </w:rPr>
        <w:t xml:space="preserve">The </w:t>
      </w:r>
      <w:r w:rsidR="008F6089">
        <w:rPr>
          <w:rFonts w:cs="Arial"/>
          <w:szCs w:val="22"/>
        </w:rPr>
        <w:t>Housing Management Officer</w:t>
      </w:r>
      <w:r w:rsidR="00CA2993">
        <w:rPr>
          <w:rFonts w:cs="Arial"/>
          <w:szCs w:val="22"/>
        </w:rPr>
        <w:t xml:space="preserve"> </w:t>
      </w:r>
      <w:r w:rsidR="00AE7612" w:rsidRPr="0007678F">
        <w:rPr>
          <w:rFonts w:cs="Arial"/>
          <w:szCs w:val="22"/>
        </w:rPr>
        <w:t xml:space="preserve">must choose the appropriate </w:t>
      </w:r>
      <w:r w:rsidR="002019A7">
        <w:rPr>
          <w:rFonts w:cs="Arial"/>
          <w:szCs w:val="22"/>
        </w:rPr>
        <w:t>‘</w:t>
      </w:r>
      <w:r w:rsidR="00AE7612" w:rsidRPr="0007678F">
        <w:rPr>
          <w:rFonts w:cs="Arial"/>
          <w:szCs w:val="22"/>
        </w:rPr>
        <w:t>Arrears Action</w:t>
      </w:r>
      <w:r w:rsidR="002019A7">
        <w:rPr>
          <w:rFonts w:cs="Arial"/>
          <w:szCs w:val="22"/>
        </w:rPr>
        <w:t>’</w:t>
      </w:r>
      <w:r w:rsidR="00AE7612" w:rsidRPr="0007678F">
        <w:rPr>
          <w:rFonts w:cs="Arial"/>
          <w:szCs w:val="22"/>
        </w:rPr>
        <w:t xml:space="preserve"> for every current tenancy. Once this has been done, an arre</w:t>
      </w:r>
      <w:r w:rsidR="00941D3C" w:rsidRPr="0007678F">
        <w:rPr>
          <w:rFonts w:cs="Arial"/>
          <w:szCs w:val="22"/>
        </w:rPr>
        <w:t>ars letter or email will be generated through QL</w:t>
      </w:r>
      <w:r w:rsidR="00AE7612" w:rsidRPr="0007678F">
        <w:rPr>
          <w:rFonts w:cs="Arial"/>
          <w:szCs w:val="22"/>
        </w:rPr>
        <w:t xml:space="preserve">. The letter should be delivered by </w:t>
      </w:r>
      <w:r w:rsidR="009F044E">
        <w:rPr>
          <w:rFonts w:cs="Arial"/>
          <w:szCs w:val="22"/>
        </w:rPr>
        <w:t xml:space="preserve">the </w:t>
      </w:r>
      <w:r w:rsidR="008F6089">
        <w:rPr>
          <w:rFonts w:cs="Arial"/>
          <w:szCs w:val="22"/>
        </w:rPr>
        <w:t>Housing Management Officer</w:t>
      </w:r>
      <w:r w:rsidR="00CA2993">
        <w:rPr>
          <w:rFonts w:cs="Arial"/>
          <w:szCs w:val="22"/>
        </w:rPr>
        <w:t xml:space="preserve"> </w:t>
      </w:r>
      <w:r w:rsidR="00AE7612" w:rsidRPr="0007678F">
        <w:rPr>
          <w:rFonts w:cs="Arial"/>
          <w:szCs w:val="22"/>
        </w:rPr>
        <w:t>or distributed by email.</w:t>
      </w:r>
    </w:p>
    <w:p w14:paraId="6042A867" w14:textId="70A3037F" w:rsidR="00AE7612" w:rsidRPr="0007678F" w:rsidRDefault="007D3344" w:rsidP="00CE1EEC">
      <w:pPr>
        <w:tabs>
          <w:tab w:val="left" w:pos="360"/>
        </w:tabs>
        <w:overflowPunct/>
        <w:autoSpaceDE/>
        <w:autoSpaceDN/>
        <w:adjustRightInd/>
        <w:spacing w:after="160"/>
        <w:ind w:left="720" w:hanging="720"/>
        <w:rPr>
          <w:rFonts w:cs="Arial"/>
          <w:szCs w:val="22"/>
        </w:rPr>
      </w:pPr>
      <w:r>
        <w:rPr>
          <w:rFonts w:cs="Arial"/>
          <w:szCs w:val="22"/>
        </w:rPr>
        <w:t>3.8</w:t>
      </w:r>
      <w:r w:rsidR="00CE1EEC">
        <w:rPr>
          <w:rFonts w:cs="Arial"/>
          <w:szCs w:val="22"/>
        </w:rPr>
        <w:tab/>
      </w:r>
      <w:r w:rsidR="00CE1EEC">
        <w:rPr>
          <w:rFonts w:cs="Arial"/>
          <w:szCs w:val="22"/>
        </w:rPr>
        <w:tab/>
      </w:r>
      <w:r w:rsidR="009F044E">
        <w:rPr>
          <w:rFonts w:cs="Arial"/>
          <w:szCs w:val="22"/>
        </w:rPr>
        <w:t xml:space="preserve">The </w:t>
      </w:r>
      <w:r w:rsidR="008F6089">
        <w:rPr>
          <w:rFonts w:cs="Arial"/>
          <w:szCs w:val="22"/>
        </w:rPr>
        <w:t>Housing Management Officer</w:t>
      </w:r>
      <w:r w:rsidR="00CA2993">
        <w:rPr>
          <w:rFonts w:cs="Arial"/>
          <w:szCs w:val="22"/>
        </w:rPr>
        <w:t xml:space="preserve"> </w:t>
      </w:r>
      <w:r w:rsidR="00AE7612" w:rsidRPr="0007678F">
        <w:rPr>
          <w:rFonts w:cs="Arial"/>
          <w:szCs w:val="22"/>
        </w:rPr>
        <w:t>will escalate the arrears action in situations where a young person</w:t>
      </w:r>
      <w:r w:rsidR="00395EBA">
        <w:rPr>
          <w:rFonts w:cs="Arial"/>
          <w:szCs w:val="22"/>
        </w:rPr>
        <w:t xml:space="preserve"> routinely </w:t>
      </w:r>
      <w:r w:rsidR="00AE7612" w:rsidRPr="0007678F">
        <w:rPr>
          <w:rFonts w:cs="Arial"/>
          <w:szCs w:val="22"/>
        </w:rPr>
        <w:t xml:space="preserve">does not pay or pays late. </w:t>
      </w:r>
    </w:p>
    <w:p w14:paraId="784372D2" w14:textId="596A169E" w:rsidR="00AE7612" w:rsidRPr="00233A60" w:rsidRDefault="007D3344" w:rsidP="00CE1EEC">
      <w:pPr>
        <w:tabs>
          <w:tab w:val="left" w:pos="360"/>
        </w:tabs>
        <w:overflowPunct/>
        <w:autoSpaceDE/>
        <w:autoSpaceDN/>
        <w:adjustRightInd/>
        <w:spacing w:after="160"/>
        <w:ind w:left="720" w:hanging="720"/>
        <w:rPr>
          <w:rFonts w:cs="Arial"/>
          <w:szCs w:val="22"/>
        </w:rPr>
      </w:pPr>
      <w:r>
        <w:rPr>
          <w:rFonts w:cs="Arial"/>
          <w:szCs w:val="22"/>
        </w:rPr>
        <w:t>3.9</w:t>
      </w:r>
      <w:r w:rsidR="00CE1EEC">
        <w:rPr>
          <w:rFonts w:cs="Arial"/>
          <w:szCs w:val="22"/>
        </w:rPr>
        <w:tab/>
      </w:r>
      <w:r w:rsidR="00CE1EEC">
        <w:rPr>
          <w:rFonts w:cs="Arial"/>
          <w:szCs w:val="22"/>
        </w:rPr>
        <w:tab/>
      </w:r>
      <w:r w:rsidR="00AE7612" w:rsidRPr="0007678F">
        <w:rPr>
          <w:rFonts w:cs="Arial"/>
          <w:szCs w:val="22"/>
        </w:rPr>
        <w:t xml:space="preserve">The escalation process (see </w:t>
      </w:r>
      <w:r w:rsidR="00F3786F">
        <w:rPr>
          <w:rFonts w:cs="Arial"/>
          <w:szCs w:val="22"/>
        </w:rPr>
        <w:t>table</w:t>
      </w:r>
      <w:r w:rsidR="00DF6DD6">
        <w:rPr>
          <w:rFonts w:cs="Arial"/>
          <w:szCs w:val="22"/>
        </w:rPr>
        <w:t xml:space="preserve"> 1</w:t>
      </w:r>
      <w:r w:rsidR="00AE7612" w:rsidRPr="0007678F">
        <w:rPr>
          <w:rFonts w:cs="Arial"/>
          <w:szCs w:val="22"/>
        </w:rPr>
        <w:t xml:space="preserve">) implemented by </w:t>
      </w:r>
      <w:r w:rsidR="00A7123C">
        <w:rPr>
          <w:rFonts w:cs="Arial"/>
          <w:szCs w:val="22"/>
        </w:rPr>
        <w:t xml:space="preserve">the Housing </w:t>
      </w:r>
      <w:r w:rsidR="00395EBA">
        <w:rPr>
          <w:rFonts w:cs="Arial"/>
          <w:szCs w:val="22"/>
        </w:rPr>
        <w:t xml:space="preserve">Management </w:t>
      </w:r>
      <w:r w:rsidR="00A7123C">
        <w:rPr>
          <w:rFonts w:cs="Arial"/>
          <w:szCs w:val="22"/>
        </w:rPr>
        <w:t>Officer</w:t>
      </w:r>
      <w:r w:rsidR="00AE7612" w:rsidRPr="0007678F">
        <w:rPr>
          <w:rFonts w:cs="Arial"/>
          <w:szCs w:val="22"/>
        </w:rPr>
        <w:t xml:space="preserve">, with help from the software, is firm </w:t>
      </w:r>
      <w:r w:rsidR="00AE7612" w:rsidRPr="00233A60">
        <w:rPr>
          <w:rFonts w:cs="Arial"/>
          <w:szCs w:val="22"/>
        </w:rPr>
        <w:t>but fair. It is applied to all current tenancies and is applied without prejudice to the young person.</w:t>
      </w:r>
    </w:p>
    <w:p w14:paraId="4E98E8B6" w14:textId="568C08B3" w:rsidR="00AE7612" w:rsidRPr="00233A60" w:rsidRDefault="007D3344" w:rsidP="00854075">
      <w:pPr>
        <w:tabs>
          <w:tab w:val="left" w:pos="360"/>
        </w:tabs>
        <w:overflowPunct/>
        <w:autoSpaceDE/>
        <w:autoSpaceDN/>
        <w:adjustRightInd/>
        <w:spacing w:after="160"/>
        <w:rPr>
          <w:rFonts w:cs="Arial"/>
          <w:b/>
          <w:szCs w:val="22"/>
        </w:rPr>
      </w:pPr>
      <w:r>
        <w:rPr>
          <w:rFonts w:cs="Arial"/>
          <w:b/>
          <w:szCs w:val="22"/>
        </w:rPr>
        <w:t>4</w:t>
      </w:r>
      <w:r w:rsidR="00CE1EEC" w:rsidRPr="00233A60">
        <w:rPr>
          <w:rFonts w:cs="Arial"/>
          <w:b/>
          <w:szCs w:val="22"/>
        </w:rPr>
        <w:t xml:space="preserve">.    </w:t>
      </w:r>
      <w:r w:rsidR="00AE7612" w:rsidRPr="00233A60">
        <w:rPr>
          <w:rFonts w:cs="Arial"/>
          <w:b/>
          <w:szCs w:val="22"/>
          <w:u w:val="single"/>
        </w:rPr>
        <w:t>A</w:t>
      </w:r>
      <w:r w:rsidR="00FF7ABD" w:rsidRPr="00233A60">
        <w:rPr>
          <w:rFonts w:cs="Arial"/>
          <w:b/>
          <w:szCs w:val="22"/>
          <w:u w:val="single"/>
        </w:rPr>
        <w:t>rrears</w:t>
      </w:r>
      <w:r w:rsidR="00AE7612" w:rsidRPr="00233A60">
        <w:rPr>
          <w:rFonts w:cs="Arial"/>
          <w:b/>
          <w:szCs w:val="22"/>
          <w:u w:val="single"/>
        </w:rPr>
        <w:t xml:space="preserve"> A</w:t>
      </w:r>
      <w:r w:rsidR="00FF7ABD" w:rsidRPr="00233A60">
        <w:rPr>
          <w:rFonts w:cs="Arial"/>
          <w:b/>
          <w:szCs w:val="22"/>
          <w:u w:val="single"/>
        </w:rPr>
        <w:t xml:space="preserve">ctions Explained </w:t>
      </w:r>
      <w:r w:rsidR="00233A60" w:rsidRPr="00233A60">
        <w:rPr>
          <w:rFonts w:cs="Arial"/>
          <w:b/>
          <w:szCs w:val="22"/>
          <w:u w:val="single"/>
        </w:rPr>
        <w:t>– Ineligible Service</w:t>
      </w:r>
      <w:r w:rsidR="00395EBA">
        <w:rPr>
          <w:rFonts w:cs="Arial"/>
          <w:b/>
          <w:szCs w:val="22"/>
          <w:u w:val="single"/>
        </w:rPr>
        <w:t xml:space="preserve"> Charge</w:t>
      </w:r>
      <w:r w:rsidR="00233A60" w:rsidRPr="00233A60">
        <w:rPr>
          <w:rFonts w:cs="Arial"/>
          <w:b/>
          <w:szCs w:val="22"/>
          <w:u w:val="single"/>
        </w:rPr>
        <w:t xml:space="preserve"> (Personal Charge) </w:t>
      </w:r>
      <w:r w:rsidR="00B839C7">
        <w:rPr>
          <w:rFonts w:cs="Arial"/>
          <w:b/>
          <w:szCs w:val="22"/>
          <w:u w:val="single"/>
        </w:rPr>
        <w:t>o</w:t>
      </w:r>
      <w:r w:rsidR="00AE7612" w:rsidRPr="00233A60">
        <w:rPr>
          <w:rFonts w:cs="Arial"/>
          <w:b/>
          <w:szCs w:val="22"/>
          <w:u w:val="single"/>
        </w:rPr>
        <w:t>nly</w:t>
      </w:r>
    </w:p>
    <w:p w14:paraId="5B2462DC" w14:textId="29BD7D0A" w:rsidR="0081720F" w:rsidRPr="00233A60" w:rsidRDefault="007D3344" w:rsidP="0081720F">
      <w:pPr>
        <w:tabs>
          <w:tab w:val="left" w:pos="360"/>
        </w:tabs>
        <w:overflowPunct/>
        <w:autoSpaceDE/>
        <w:autoSpaceDN/>
        <w:adjustRightInd/>
        <w:spacing w:after="160"/>
        <w:ind w:left="720" w:hanging="720"/>
        <w:rPr>
          <w:rFonts w:cs="Arial"/>
          <w:szCs w:val="22"/>
        </w:rPr>
      </w:pPr>
      <w:r>
        <w:rPr>
          <w:rFonts w:cs="Arial"/>
          <w:szCs w:val="22"/>
        </w:rPr>
        <w:t>4</w:t>
      </w:r>
      <w:r w:rsidR="00CE1EEC" w:rsidRPr="00233A60">
        <w:rPr>
          <w:rFonts w:cs="Arial"/>
          <w:szCs w:val="22"/>
        </w:rPr>
        <w:t>.1</w:t>
      </w:r>
      <w:r w:rsidR="00CE1EEC" w:rsidRPr="00233A60">
        <w:rPr>
          <w:rFonts w:cs="Arial"/>
          <w:szCs w:val="22"/>
        </w:rPr>
        <w:tab/>
      </w:r>
      <w:r w:rsidR="00CE1EEC" w:rsidRPr="00233A60">
        <w:rPr>
          <w:rFonts w:cs="Arial"/>
          <w:szCs w:val="22"/>
        </w:rPr>
        <w:tab/>
        <w:t>The process</w:t>
      </w:r>
      <w:r w:rsidR="00AE7612" w:rsidRPr="00233A60">
        <w:rPr>
          <w:rFonts w:cs="Arial"/>
          <w:szCs w:val="22"/>
        </w:rPr>
        <w:t xml:space="preserve"> in this section applies to all payments of rent that is due directly from the </w:t>
      </w:r>
      <w:r w:rsidR="0060285E">
        <w:rPr>
          <w:rFonts w:cs="Arial"/>
          <w:szCs w:val="22"/>
        </w:rPr>
        <w:t>young person</w:t>
      </w:r>
      <w:r w:rsidR="00AE7612" w:rsidRPr="00233A60">
        <w:rPr>
          <w:rFonts w:cs="Arial"/>
          <w:szCs w:val="22"/>
        </w:rPr>
        <w:t>, excluding that element of rent covered by a</w:t>
      </w:r>
      <w:r w:rsidR="00233A60" w:rsidRPr="00233A60">
        <w:rPr>
          <w:rFonts w:cs="Arial"/>
          <w:szCs w:val="22"/>
        </w:rPr>
        <w:t>n active</w:t>
      </w:r>
      <w:r w:rsidR="00AE7612" w:rsidRPr="00233A60">
        <w:rPr>
          <w:rFonts w:cs="Arial"/>
          <w:szCs w:val="22"/>
        </w:rPr>
        <w:t xml:space="preserve"> Housing Benefit</w:t>
      </w:r>
      <w:r w:rsidR="00233A60" w:rsidRPr="00233A60">
        <w:rPr>
          <w:rFonts w:cs="Arial"/>
          <w:szCs w:val="22"/>
        </w:rPr>
        <w:t xml:space="preserve"> claim</w:t>
      </w:r>
      <w:r w:rsidR="00AE7612" w:rsidRPr="00233A60">
        <w:rPr>
          <w:rFonts w:cs="Arial"/>
          <w:szCs w:val="22"/>
        </w:rPr>
        <w:t>, or Children’s Se</w:t>
      </w:r>
      <w:r w:rsidR="00CD3815" w:rsidRPr="00233A60">
        <w:rPr>
          <w:rFonts w:cs="Arial"/>
          <w:szCs w:val="22"/>
        </w:rPr>
        <w:t>rvices</w:t>
      </w:r>
      <w:r w:rsidR="00395EBA">
        <w:rPr>
          <w:rFonts w:cs="Arial"/>
          <w:szCs w:val="22"/>
        </w:rPr>
        <w:t xml:space="preserve"> Payments</w:t>
      </w:r>
      <w:r w:rsidR="00CD3815" w:rsidRPr="00233A60">
        <w:rPr>
          <w:rFonts w:cs="Arial"/>
          <w:szCs w:val="22"/>
        </w:rPr>
        <w:t xml:space="preserve"> and for this purpose is</w:t>
      </w:r>
      <w:r w:rsidR="00AE7612" w:rsidRPr="00233A60">
        <w:rPr>
          <w:rFonts w:cs="Arial"/>
          <w:szCs w:val="22"/>
        </w:rPr>
        <w:t xml:space="preserve"> referred to as </w:t>
      </w:r>
      <w:r w:rsidR="000A17E9" w:rsidRPr="00233A60">
        <w:rPr>
          <w:rFonts w:cs="Arial"/>
          <w:szCs w:val="22"/>
        </w:rPr>
        <w:t>‘</w:t>
      </w:r>
      <w:r w:rsidR="00AE7612" w:rsidRPr="00233A60">
        <w:rPr>
          <w:rFonts w:cs="Arial"/>
          <w:szCs w:val="22"/>
        </w:rPr>
        <w:t>Personal Arrears</w:t>
      </w:r>
      <w:r w:rsidR="000A17E9" w:rsidRPr="00233A60">
        <w:rPr>
          <w:rFonts w:cs="Arial"/>
          <w:szCs w:val="22"/>
        </w:rPr>
        <w:t>’</w:t>
      </w:r>
      <w:r w:rsidR="00AE7612" w:rsidRPr="00233A60">
        <w:rPr>
          <w:rFonts w:cs="Arial"/>
          <w:szCs w:val="22"/>
        </w:rPr>
        <w:t>.</w:t>
      </w:r>
    </w:p>
    <w:p w14:paraId="1DF17C79" w14:textId="7A42FFAD" w:rsidR="0081720F" w:rsidRPr="00233A60" w:rsidRDefault="007D3344" w:rsidP="0081720F">
      <w:pPr>
        <w:ind w:left="720" w:hanging="720"/>
        <w:rPr>
          <w:rFonts w:cs="Arial"/>
          <w:szCs w:val="22"/>
        </w:rPr>
      </w:pPr>
      <w:r>
        <w:rPr>
          <w:rFonts w:cs="Arial"/>
          <w:szCs w:val="22"/>
        </w:rPr>
        <w:t>4</w:t>
      </w:r>
      <w:r w:rsidR="0081720F" w:rsidRPr="00233A60">
        <w:rPr>
          <w:rFonts w:cs="Arial"/>
          <w:szCs w:val="22"/>
        </w:rPr>
        <w:t xml:space="preserve">.2 </w:t>
      </w:r>
      <w:r w:rsidR="0081720F" w:rsidRPr="00233A60">
        <w:rPr>
          <w:rFonts w:cs="Arial"/>
          <w:szCs w:val="22"/>
        </w:rPr>
        <w:tab/>
        <w:t xml:space="preserve">St Basils will add an Arrears Action to each current tenancy on a weekly basis. The Arrears Action is appropriate to the balance on that given day. </w:t>
      </w:r>
    </w:p>
    <w:p w14:paraId="5440ECAC" w14:textId="77777777" w:rsidR="0081720F" w:rsidRPr="00233A60" w:rsidRDefault="0081720F" w:rsidP="0081720F">
      <w:pPr>
        <w:ind w:left="720" w:hanging="720"/>
        <w:rPr>
          <w:rFonts w:cs="Arial"/>
          <w:szCs w:val="22"/>
        </w:rPr>
      </w:pPr>
    </w:p>
    <w:p w14:paraId="59C45D99" w14:textId="72B751A4" w:rsidR="0081720F" w:rsidRPr="00233A60" w:rsidRDefault="007D3344" w:rsidP="0081720F">
      <w:pPr>
        <w:ind w:left="720" w:hanging="720"/>
        <w:rPr>
          <w:rFonts w:cs="Arial"/>
          <w:szCs w:val="22"/>
        </w:rPr>
      </w:pPr>
      <w:r>
        <w:rPr>
          <w:rFonts w:cs="Arial"/>
          <w:szCs w:val="22"/>
        </w:rPr>
        <w:t>4</w:t>
      </w:r>
      <w:r w:rsidR="0081720F" w:rsidRPr="00233A60">
        <w:rPr>
          <w:rFonts w:cs="Arial"/>
          <w:szCs w:val="22"/>
        </w:rPr>
        <w:t>.3</w:t>
      </w:r>
      <w:r w:rsidR="0081720F" w:rsidRPr="00233A60">
        <w:rPr>
          <w:rFonts w:cs="Arial"/>
          <w:szCs w:val="22"/>
        </w:rPr>
        <w:tab/>
        <w:t>An Arrears Action acts as evidence th</w:t>
      </w:r>
      <w:r w:rsidR="00CD3815" w:rsidRPr="00233A60">
        <w:rPr>
          <w:rFonts w:cs="Arial"/>
          <w:szCs w:val="22"/>
        </w:rPr>
        <w:t xml:space="preserve">at the account has been checked; </w:t>
      </w:r>
      <w:r w:rsidR="00A7123C">
        <w:rPr>
          <w:rFonts w:cs="Arial"/>
          <w:szCs w:val="22"/>
        </w:rPr>
        <w:t xml:space="preserve">The </w:t>
      </w:r>
      <w:r w:rsidR="008F6089">
        <w:rPr>
          <w:rFonts w:cs="Arial"/>
          <w:szCs w:val="22"/>
        </w:rPr>
        <w:t>Housing Management Officer</w:t>
      </w:r>
      <w:r w:rsidR="003D6150">
        <w:rPr>
          <w:rFonts w:cs="Arial"/>
          <w:szCs w:val="22"/>
        </w:rPr>
        <w:t xml:space="preserve"> </w:t>
      </w:r>
      <w:r w:rsidR="0081720F" w:rsidRPr="00233A60">
        <w:rPr>
          <w:rFonts w:cs="Arial"/>
          <w:szCs w:val="22"/>
        </w:rPr>
        <w:t xml:space="preserve">(or the nominated </w:t>
      </w:r>
      <w:r w:rsidR="00A7123C">
        <w:rPr>
          <w:rFonts w:cs="Arial"/>
          <w:szCs w:val="22"/>
        </w:rPr>
        <w:t>person</w:t>
      </w:r>
      <w:r w:rsidR="0081720F" w:rsidRPr="00233A60">
        <w:rPr>
          <w:rFonts w:cs="Arial"/>
          <w:szCs w:val="22"/>
        </w:rPr>
        <w:t>) will monitor these accounts on a weekly basis.</w:t>
      </w:r>
    </w:p>
    <w:p w14:paraId="5D478BA0" w14:textId="77777777" w:rsidR="0081720F" w:rsidRPr="00233A60" w:rsidRDefault="0081720F" w:rsidP="0081720F">
      <w:pPr>
        <w:ind w:left="720" w:hanging="720"/>
        <w:rPr>
          <w:rFonts w:cs="Arial"/>
          <w:szCs w:val="22"/>
        </w:rPr>
      </w:pPr>
    </w:p>
    <w:p w14:paraId="1CC4592F" w14:textId="60A169F5" w:rsidR="0081720F" w:rsidRDefault="007D3344" w:rsidP="00AD4036">
      <w:pPr>
        <w:ind w:left="720" w:hanging="720"/>
        <w:rPr>
          <w:rFonts w:cs="Arial"/>
          <w:szCs w:val="22"/>
        </w:rPr>
      </w:pPr>
      <w:r>
        <w:rPr>
          <w:rFonts w:cs="Arial"/>
          <w:szCs w:val="22"/>
        </w:rPr>
        <w:t>4</w:t>
      </w:r>
      <w:r w:rsidR="00CD3815" w:rsidRPr="00233A60">
        <w:rPr>
          <w:rFonts w:cs="Arial"/>
          <w:szCs w:val="22"/>
        </w:rPr>
        <w:t>.4</w:t>
      </w:r>
      <w:r w:rsidR="0081720F" w:rsidRPr="00233A60">
        <w:rPr>
          <w:rFonts w:cs="Arial"/>
          <w:szCs w:val="22"/>
        </w:rPr>
        <w:tab/>
      </w:r>
      <w:r w:rsidR="00395EBA">
        <w:rPr>
          <w:rFonts w:cs="Arial"/>
          <w:szCs w:val="22"/>
        </w:rPr>
        <w:t xml:space="preserve"> </w:t>
      </w:r>
      <w:r w:rsidR="00395EBA" w:rsidRPr="00234607">
        <w:rPr>
          <w:rFonts w:cs="Arial"/>
          <w:szCs w:val="22"/>
        </w:rPr>
        <w:t>The full weekly rent charge is the young person</w:t>
      </w:r>
      <w:r w:rsidR="00CA2993">
        <w:rPr>
          <w:rFonts w:cs="Arial"/>
          <w:szCs w:val="22"/>
        </w:rPr>
        <w:t>’</w:t>
      </w:r>
      <w:r w:rsidR="00395EBA" w:rsidRPr="00234607">
        <w:rPr>
          <w:rFonts w:cs="Arial"/>
          <w:szCs w:val="22"/>
        </w:rPr>
        <w:t>s responsibility to pay, even if Housing Benefit has failed to accept a claim.</w:t>
      </w:r>
    </w:p>
    <w:p w14:paraId="339E34AB" w14:textId="77777777" w:rsidR="00AD4036" w:rsidRDefault="00AD4036" w:rsidP="00AD4036">
      <w:pPr>
        <w:ind w:left="720"/>
        <w:rPr>
          <w:rFonts w:cs="Arial"/>
          <w:szCs w:val="22"/>
        </w:rPr>
      </w:pPr>
    </w:p>
    <w:p w14:paraId="575760BB" w14:textId="3A0257CB" w:rsidR="00300838" w:rsidRDefault="007D3344" w:rsidP="00353AAF">
      <w:pPr>
        <w:ind w:left="720" w:hanging="720"/>
        <w:rPr>
          <w:rFonts w:cs="Arial"/>
          <w:szCs w:val="22"/>
        </w:rPr>
      </w:pPr>
      <w:r>
        <w:rPr>
          <w:rFonts w:cs="Arial"/>
          <w:szCs w:val="22"/>
        </w:rPr>
        <w:t>4</w:t>
      </w:r>
      <w:r w:rsidR="00300838">
        <w:rPr>
          <w:rFonts w:cs="Arial"/>
          <w:szCs w:val="22"/>
        </w:rPr>
        <w:t>.</w:t>
      </w:r>
      <w:r w:rsidR="0060285E">
        <w:rPr>
          <w:rFonts w:cs="Arial"/>
          <w:szCs w:val="22"/>
        </w:rPr>
        <w:t>5</w:t>
      </w:r>
      <w:r w:rsidR="00300838">
        <w:rPr>
          <w:rFonts w:cs="Arial"/>
          <w:szCs w:val="22"/>
        </w:rPr>
        <w:t xml:space="preserve"> </w:t>
      </w:r>
      <w:r w:rsidR="00353AAF">
        <w:rPr>
          <w:rFonts w:cs="Arial"/>
          <w:szCs w:val="22"/>
        </w:rPr>
        <w:tab/>
      </w:r>
      <w:r w:rsidR="00AD4036" w:rsidRPr="00233A60">
        <w:rPr>
          <w:rFonts w:cs="Arial"/>
          <w:szCs w:val="22"/>
        </w:rPr>
        <w:t>Personal arrears accrue when the young person fails to pay the full ineligible amount of the rent</w:t>
      </w:r>
      <w:r w:rsidR="00AD4036">
        <w:rPr>
          <w:rFonts w:cs="Arial"/>
          <w:szCs w:val="22"/>
        </w:rPr>
        <w:t xml:space="preserve"> </w:t>
      </w:r>
      <w:r w:rsidR="00395EBA">
        <w:rPr>
          <w:rFonts w:cs="Arial"/>
          <w:szCs w:val="22"/>
        </w:rPr>
        <w:t xml:space="preserve">or service charge </w:t>
      </w:r>
      <w:r w:rsidR="00AD4036">
        <w:rPr>
          <w:rFonts w:cs="Arial"/>
          <w:szCs w:val="22"/>
        </w:rPr>
        <w:t xml:space="preserve">regardless of their income source. </w:t>
      </w:r>
    </w:p>
    <w:p w14:paraId="4E26D341" w14:textId="77777777" w:rsidR="00300838" w:rsidRDefault="00300838" w:rsidP="00AD4036">
      <w:pPr>
        <w:ind w:left="720"/>
        <w:rPr>
          <w:rFonts w:cs="Arial"/>
          <w:szCs w:val="22"/>
        </w:rPr>
      </w:pPr>
    </w:p>
    <w:p w14:paraId="42833EFA" w14:textId="4BCC27A3" w:rsidR="00353AAF" w:rsidRDefault="007D3344" w:rsidP="00FE67C7">
      <w:pPr>
        <w:ind w:left="720" w:hanging="720"/>
        <w:rPr>
          <w:rFonts w:cs="Arial"/>
          <w:szCs w:val="22"/>
        </w:rPr>
      </w:pPr>
      <w:r>
        <w:rPr>
          <w:rFonts w:cs="Arial"/>
          <w:szCs w:val="22"/>
        </w:rPr>
        <w:t>4</w:t>
      </w:r>
      <w:r w:rsidR="00E947AC">
        <w:rPr>
          <w:rFonts w:cs="Arial"/>
          <w:szCs w:val="22"/>
        </w:rPr>
        <w:t>.</w:t>
      </w:r>
      <w:r w:rsidR="0060285E">
        <w:rPr>
          <w:rFonts w:cs="Arial"/>
          <w:szCs w:val="22"/>
        </w:rPr>
        <w:t>6</w:t>
      </w:r>
      <w:r w:rsidR="00E947AC">
        <w:rPr>
          <w:rFonts w:cs="Arial"/>
          <w:szCs w:val="22"/>
        </w:rPr>
        <w:tab/>
      </w:r>
      <w:r w:rsidR="0060285E">
        <w:rPr>
          <w:rFonts w:cs="Arial"/>
          <w:szCs w:val="22"/>
        </w:rPr>
        <w:t>Young people</w:t>
      </w:r>
      <w:r w:rsidR="00AD4036">
        <w:rPr>
          <w:rFonts w:cs="Arial"/>
          <w:szCs w:val="22"/>
        </w:rPr>
        <w:t xml:space="preserve"> </w:t>
      </w:r>
      <w:r w:rsidR="00300838">
        <w:rPr>
          <w:rFonts w:cs="Arial"/>
          <w:szCs w:val="22"/>
        </w:rPr>
        <w:t>that</w:t>
      </w:r>
      <w:r w:rsidR="00AD4036">
        <w:rPr>
          <w:rFonts w:cs="Arial"/>
          <w:szCs w:val="22"/>
        </w:rPr>
        <w:t xml:space="preserve"> start employment may accelerate through the escalation process faster than </w:t>
      </w:r>
      <w:r w:rsidR="00300838">
        <w:rPr>
          <w:rFonts w:cs="Arial"/>
          <w:szCs w:val="22"/>
        </w:rPr>
        <w:t>when they were on</w:t>
      </w:r>
      <w:r w:rsidR="005A40F5">
        <w:rPr>
          <w:rFonts w:cs="Arial"/>
          <w:szCs w:val="22"/>
        </w:rPr>
        <w:t xml:space="preserve"> full</w:t>
      </w:r>
      <w:r w:rsidR="00300838">
        <w:rPr>
          <w:rFonts w:cs="Arial"/>
          <w:szCs w:val="22"/>
        </w:rPr>
        <w:t xml:space="preserve"> benefit</w:t>
      </w:r>
      <w:r w:rsidR="004A3EAC">
        <w:rPr>
          <w:rFonts w:cs="Arial"/>
          <w:szCs w:val="22"/>
        </w:rPr>
        <w:t>s</w:t>
      </w:r>
      <w:r w:rsidR="00300838">
        <w:rPr>
          <w:rFonts w:cs="Arial"/>
          <w:szCs w:val="22"/>
        </w:rPr>
        <w:t xml:space="preserve">. This is because the amount of HB </w:t>
      </w:r>
      <w:r w:rsidR="005A40F5">
        <w:rPr>
          <w:rFonts w:cs="Arial"/>
          <w:szCs w:val="22"/>
        </w:rPr>
        <w:t>entitlement</w:t>
      </w:r>
      <w:r w:rsidR="00300838">
        <w:rPr>
          <w:rFonts w:cs="Arial"/>
          <w:szCs w:val="22"/>
        </w:rPr>
        <w:t xml:space="preserve"> will reduce </w:t>
      </w:r>
      <w:r w:rsidR="0092770D">
        <w:rPr>
          <w:rFonts w:cs="Arial"/>
          <w:szCs w:val="22"/>
        </w:rPr>
        <w:t>according to</w:t>
      </w:r>
      <w:r w:rsidR="00300838">
        <w:rPr>
          <w:rFonts w:cs="Arial"/>
          <w:szCs w:val="22"/>
        </w:rPr>
        <w:t xml:space="preserve"> their</w:t>
      </w:r>
      <w:r w:rsidR="0092770D">
        <w:rPr>
          <w:rFonts w:cs="Arial"/>
          <w:szCs w:val="22"/>
        </w:rPr>
        <w:t xml:space="preserve"> new</w:t>
      </w:r>
      <w:r w:rsidR="004A3EAC">
        <w:rPr>
          <w:rFonts w:cs="Arial"/>
          <w:szCs w:val="22"/>
        </w:rPr>
        <w:t xml:space="preserve"> income and because the first wage will be paid in arrears.</w:t>
      </w:r>
    </w:p>
    <w:p w14:paraId="4013D8E8" w14:textId="77777777" w:rsidR="00E947AC" w:rsidRDefault="00E947AC" w:rsidP="00FE67C7">
      <w:pPr>
        <w:ind w:left="720" w:hanging="720"/>
        <w:rPr>
          <w:rFonts w:cs="Arial"/>
          <w:szCs w:val="22"/>
        </w:rPr>
      </w:pPr>
    </w:p>
    <w:p w14:paraId="54751F30" w14:textId="53D4E4CB" w:rsidR="00E947AC" w:rsidRDefault="007D3344" w:rsidP="00FE67C7">
      <w:pPr>
        <w:ind w:left="720" w:hanging="720"/>
        <w:rPr>
          <w:rFonts w:cs="Arial"/>
          <w:szCs w:val="22"/>
        </w:rPr>
      </w:pPr>
      <w:r>
        <w:rPr>
          <w:rFonts w:cs="Arial"/>
          <w:szCs w:val="22"/>
        </w:rPr>
        <w:t>4</w:t>
      </w:r>
      <w:r w:rsidR="00E947AC">
        <w:rPr>
          <w:rFonts w:cs="Arial"/>
          <w:szCs w:val="22"/>
        </w:rPr>
        <w:t>.</w:t>
      </w:r>
      <w:r w:rsidR="0060285E">
        <w:rPr>
          <w:rFonts w:cs="Arial"/>
          <w:szCs w:val="22"/>
        </w:rPr>
        <w:t>7</w:t>
      </w:r>
      <w:r w:rsidR="00E947AC">
        <w:rPr>
          <w:rFonts w:cs="Arial"/>
          <w:szCs w:val="22"/>
        </w:rPr>
        <w:t xml:space="preserve"> </w:t>
      </w:r>
      <w:r w:rsidR="00E947AC">
        <w:rPr>
          <w:rFonts w:cs="Arial"/>
          <w:szCs w:val="22"/>
        </w:rPr>
        <w:tab/>
      </w:r>
      <w:r w:rsidR="00395EBA">
        <w:rPr>
          <w:rFonts w:cs="Arial"/>
          <w:szCs w:val="22"/>
        </w:rPr>
        <w:t>In the event that a young person begins work i</w:t>
      </w:r>
      <w:r w:rsidR="00E947AC">
        <w:rPr>
          <w:rFonts w:cs="Arial"/>
          <w:szCs w:val="22"/>
        </w:rPr>
        <w:t xml:space="preserve">t is mandatory for all young people that accrue rent arrears to begin the escalation process at </w:t>
      </w:r>
      <w:r w:rsidR="00E947AC" w:rsidRPr="000A17E9">
        <w:rPr>
          <w:rFonts w:cs="Arial"/>
          <w:szCs w:val="22"/>
        </w:rPr>
        <w:t>ARR030</w:t>
      </w:r>
      <w:r w:rsidR="005A40F5">
        <w:rPr>
          <w:rFonts w:cs="Arial"/>
          <w:szCs w:val="22"/>
        </w:rPr>
        <w:t xml:space="preserve"> regardless of the level of arrears.</w:t>
      </w:r>
      <w:r w:rsidR="00DA7BFC">
        <w:rPr>
          <w:rFonts w:cs="Arial"/>
          <w:szCs w:val="22"/>
        </w:rPr>
        <w:t xml:space="preserve"> The ARR030 stage must not be skipped in this process. See the table below</w:t>
      </w:r>
    </w:p>
    <w:p w14:paraId="2C3A4549" w14:textId="77777777" w:rsidR="00E947AC" w:rsidRDefault="00E947AC" w:rsidP="00FE67C7">
      <w:pPr>
        <w:ind w:left="720" w:hanging="720"/>
        <w:rPr>
          <w:rFonts w:cs="Arial"/>
          <w:szCs w:val="22"/>
        </w:rPr>
      </w:pPr>
    </w:p>
    <w:p w14:paraId="0D37A2A9" w14:textId="68C07D0A" w:rsidR="0081720F" w:rsidRPr="00233A60" w:rsidRDefault="007D3344" w:rsidP="0081720F">
      <w:pPr>
        <w:ind w:left="720" w:hanging="720"/>
        <w:rPr>
          <w:rFonts w:cs="Arial"/>
          <w:szCs w:val="22"/>
        </w:rPr>
      </w:pPr>
      <w:r>
        <w:rPr>
          <w:rFonts w:cs="Arial"/>
          <w:szCs w:val="22"/>
        </w:rPr>
        <w:t>4.8</w:t>
      </w:r>
      <w:r w:rsidR="0081720F" w:rsidRPr="00233A60">
        <w:rPr>
          <w:rFonts w:cs="Arial"/>
          <w:szCs w:val="22"/>
        </w:rPr>
        <w:tab/>
        <w:t>The Arrears Actions escalate in severity as the debt grows. The language of the letter escalates accordingly in order to warn the young person of the situation and encourage them to meet with</w:t>
      </w:r>
      <w:r w:rsidR="00A7123C">
        <w:rPr>
          <w:rFonts w:cs="Arial"/>
          <w:szCs w:val="22"/>
        </w:rPr>
        <w:t xml:space="preserve"> either their Progression Coach or the Housing Officer</w:t>
      </w:r>
      <w:r w:rsidR="0081720F" w:rsidRPr="00233A60">
        <w:rPr>
          <w:rFonts w:cs="Arial"/>
          <w:szCs w:val="22"/>
        </w:rPr>
        <w:t>.</w:t>
      </w:r>
      <w:r w:rsidR="00DA7BFC">
        <w:rPr>
          <w:rFonts w:cs="Arial"/>
          <w:szCs w:val="22"/>
        </w:rPr>
        <w:t xml:space="preserve"> See table below</w:t>
      </w:r>
    </w:p>
    <w:p w14:paraId="2A67D363" w14:textId="77777777" w:rsidR="0081720F" w:rsidRPr="00233A60" w:rsidRDefault="0081720F" w:rsidP="0081720F">
      <w:pPr>
        <w:ind w:left="720" w:hanging="720"/>
        <w:rPr>
          <w:rFonts w:cs="Arial"/>
          <w:szCs w:val="22"/>
        </w:rPr>
      </w:pPr>
    </w:p>
    <w:p w14:paraId="6C2533F6" w14:textId="31FA5FB9" w:rsidR="0081720F" w:rsidRPr="00233A60" w:rsidRDefault="007D3344" w:rsidP="0060285E">
      <w:pPr>
        <w:tabs>
          <w:tab w:val="left" w:pos="360"/>
        </w:tabs>
        <w:overflowPunct/>
        <w:autoSpaceDE/>
        <w:autoSpaceDN/>
        <w:adjustRightInd/>
        <w:spacing w:after="160"/>
        <w:ind w:left="720" w:hanging="720"/>
        <w:rPr>
          <w:rFonts w:cs="Arial"/>
          <w:szCs w:val="22"/>
        </w:rPr>
      </w:pPr>
      <w:r>
        <w:rPr>
          <w:rFonts w:cs="Arial"/>
          <w:szCs w:val="22"/>
        </w:rPr>
        <w:t>4.9</w:t>
      </w:r>
      <w:r>
        <w:rPr>
          <w:rFonts w:cs="Arial"/>
          <w:szCs w:val="22"/>
        </w:rPr>
        <w:tab/>
      </w:r>
      <w:r w:rsidR="00233A60" w:rsidRPr="00233A60">
        <w:rPr>
          <w:rFonts w:cs="Arial"/>
          <w:szCs w:val="22"/>
        </w:rPr>
        <w:tab/>
      </w:r>
      <w:r w:rsidR="0081720F" w:rsidRPr="00233A60">
        <w:rPr>
          <w:rFonts w:cs="Arial"/>
          <w:szCs w:val="22"/>
        </w:rPr>
        <w:t>Each Arrears Action produces a standardised letter. The purpose of the letters is to do three things:</w:t>
      </w:r>
    </w:p>
    <w:p w14:paraId="6A474AA4" w14:textId="77777777" w:rsidR="0081720F" w:rsidRPr="00233A60" w:rsidRDefault="0081720F" w:rsidP="00970B72">
      <w:pPr>
        <w:pStyle w:val="ListParagraph"/>
        <w:numPr>
          <w:ilvl w:val="0"/>
          <w:numId w:val="5"/>
        </w:numPr>
        <w:tabs>
          <w:tab w:val="left" w:pos="360"/>
        </w:tabs>
        <w:overflowPunct/>
        <w:autoSpaceDE/>
        <w:autoSpaceDN/>
        <w:adjustRightInd/>
        <w:spacing w:after="160"/>
        <w:rPr>
          <w:rFonts w:cs="Arial"/>
          <w:szCs w:val="22"/>
        </w:rPr>
      </w:pPr>
      <w:r w:rsidRPr="00233A60">
        <w:rPr>
          <w:rFonts w:cs="Arial"/>
          <w:szCs w:val="22"/>
        </w:rPr>
        <w:t>inform the young person of the balance</w:t>
      </w:r>
    </w:p>
    <w:p w14:paraId="4C077388" w14:textId="77777777" w:rsidR="0081720F" w:rsidRPr="00233A60" w:rsidRDefault="0081720F" w:rsidP="00970B72">
      <w:pPr>
        <w:pStyle w:val="ListParagraph"/>
        <w:numPr>
          <w:ilvl w:val="0"/>
          <w:numId w:val="5"/>
        </w:numPr>
        <w:tabs>
          <w:tab w:val="left" w:pos="360"/>
        </w:tabs>
        <w:overflowPunct/>
        <w:autoSpaceDE/>
        <w:autoSpaceDN/>
        <w:adjustRightInd/>
        <w:spacing w:after="160"/>
        <w:rPr>
          <w:rFonts w:cs="Arial"/>
          <w:szCs w:val="22"/>
        </w:rPr>
      </w:pPr>
      <w:r w:rsidRPr="00233A60">
        <w:rPr>
          <w:rFonts w:cs="Arial"/>
          <w:szCs w:val="22"/>
        </w:rPr>
        <w:t>advised them of any action they should take in the next seven days</w:t>
      </w:r>
    </w:p>
    <w:p w14:paraId="54E80F35" w14:textId="77777777" w:rsidR="0081720F" w:rsidRPr="00233A60" w:rsidRDefault="0081720F" w:rsidP="00970B72">
      <w:pPr>
        <w:pStyle w:val="ListParagraph"/>
        <w:numPr>
          <w:ilvl w:val="0"/>
          <w:numId w:val="5"/>
        </w:numPr>
        <w:tabs>
          <w:tab w:val="left" w:pos="360"/>
        </w:tabs>
        <w:overflowPunct/>
        <w:autoSpaceDE/>
        <w:autoSpaceDN/>
        <w:adjustRightInd/>
        <w:spacing w:after="160"/>
        <w:rPr>
          <w:rFonts w:cs="Arial"/>
          <w:szCs w:val="22"/>
        </w:rPr>
      </w:pPr>
      <w:r w:rsidRPr="00233A60">
        <w:rPr>
          <w:rFonts w:cs="Arial"/>
          <w:szCs w:val="22"/>
        </w:rPr>
        <w:t>explain what action will follow if the balance is not reduced in the next seven days</w:t>
      </w:r>
    </w:p>
    <w:p w14:paraId="659C462F" w14:textId="3487012B" w:rsidR="0081720F" w:rsidRDefault="00690B18" w:rsidP="0081720F">
      <w:pPr>
        <w:tabs>
          <w:tab w:val="left" w:pos="360"/>
        </w:tabs>
        <w:overflowPunct/>
        <w:autoSpaceDE/>
        <w:autoSpaceDN/>
        <w:adjustRightInd/>
        <w:spacing w:after="160"/>
        <w:ind w:left="720" w:hanging="720"/>
        <w:rPr>
          <w:rFonts w:cs="Arial"/>
          <w:szCs w:val="22"/>
        </w:rPr>
      </w:pPr>
      <w:r w:rsidRPr="00234607">
        <w:rPr>
          <w:rFonts w:cs="Arial"/>
          <w:noProof/>
          <w:szCs w:val="22"/>
          <w:lang w:eastAsia="en-GB"/>
        </w:rPr>
        <w:lastRenderedPageBreak/>
        <mc:AlternateContent>
          <mc:Choice Requires="wps">
            <w:drawing>
              <wp:anchor distT="45720" distB="45720" distL="114300" distR="114300" simplePos="0" relativeHeight="251666432" behindDoc="0" locked="0" layoutInCell="1" allowOverlap="1" wp14:anchorId="086FC464" wp14:editId="5A734955">
                <wp:simplePos x="0" y="0"/>
                <wp:positionH relativeFrom="margin">
                  <wp:align>left</wp:align>
                </wp:positionH>
                <wp:positionV relativeFrom="paragraph">
                  <wp:posOffset>655320</wp:posOffset>
                </wp:positionV>
                <wp:extent cx="6535420" cy="28575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285750"/>
                        </a:xfrm>
                        <a:prstGeom prst="rect">
                          <a:avLst/>
                        </a:prstGeom>
                        <a:solidFill>
                          <a:srgbClr val="FFFFFF"/>
                        </a:solidFill>
                        <a:ln w="9525">
                          <a:solidFill>
                            <a:srgbClr val="000000"/>
                          </a:solidFill>
                          <a:miter lim="800000"/>
                          <a:headEnd/>
                          <a:tailEnd/>
                        </a:ln>
                      </wps:spPr>
                      <wps:txbx>
                        <w:txbxContent>
                          <w:p w14:paraId="389FD2B1" w14:textId="77777777" w:rsidR="00EF63CE" w:rsidRPr="0007678F" w:rsidRDefault="00EF63CE" w:rsidP="0081720F">
                            <w:pPr>
                              <w:tabs>
                                <w:tab w:val="left" w:pos="360"/>
                              </w:tabs>
                              <w:overflowPunct/>
                              <w:autoSpaceDE/>
                              <w:autoSpaceDN/>
                              <w:adjustRightInd/>
                              <w:spacing w:after="160"/>
                              <w:jc w:val="both"/>
                              <w:rPr>
                                <w:rFonts w:cs="Arial"/>
                                <w:szCs w:val="22"/>
                              </w:rPr>
                            </w:pPr>
                            <w:r w:rsidRPr="000A17E9">
                              <w:rPr>
                                <w:rFonts w:cs="Arial"/>
                                <w:i/>
                                <w:szCs w:val="22"/>
                              </w:rPr>
                              <w:t>Accounts with a credit balance:  add the ARR_CR action code so that no correspondence is generated</w:t>
                            </w:r>
                            <w:r w:rsidRPr="0007678F">
                              <w:rPr>
                                <w:rFonts w:cs="Arial"/>
                                <w:szCs w:val="22"/>
                              </w:rPr>
                              <w:t>.</w:t>
                            </w:r>
                          </w:p>
                          <w:p w14:paraId="6662A80A" w14:textId="77777777" w:rsidR="00EF63CE" w:rsidRDefault="00EF63CE" w:rsidP="008172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FC464" id="_x0000_s1028" type="#_x0000_t202" style="position:absolute;left:0;text-align:left;margin-left:0;margin-top:51.6pt;width:514.6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">
                <v:textbox>
                  <w:txbxContent>
                    <w:p w14:paraId="389FD2B1" w14:textId="77777777" w:rsidR="00EF63CE" w:rsidRPr="0007678F" w:rsidRDefault="00EF63CE" w:rsidP="0081720F">
                      <w:pPr>
                        <w:tabs>
                          <w:tab w:val="left" w:pos="360"/>
                        </w:tabs>
                        <w:overflowPunct/>
                        <w:autoSpaceDE/>
                        <w:autoSpaceDN/>
                        <w:adjustRightInd/>
                        <w:spacing w:after="160"/>
                        <w:jc w:val="both"/>
                        <w:rPr>
                          <w:rFonts w:cs="Arial"/>
                          <w:szCs w:val="22"/>
                        </w:rPr>
                      </w:pPr>
                      <w:r w:rsidRPr="000A17E9">
                        <w:rPr>
                          <w:rFonts w:cs="Arial"/>
                          <w:i/>
                          <w:szCs w:val="22"/>
                        </w:rPr>
                        <w:t>Accounts with a credit balance:  add the ARR_CR action code so that no correspondence is generated</w:t>
                      </w:r>
                      <w:r w:rsidRPr="0007678F">
                        <w:rPr>
                          <w:rFonts w:cs="Arial"/>
                          <w:szCs w:val="22"/>
                        </w:rPr>
                        <w:t>.</w:t>
                      </w:r>
                    </w:p>
                    <w:p w14:paraId="6662A80A" w14:textId="77777777" w:rsidR="00EF63CE" w:rsidRDefault="00EF63CE" w:rsidP="0081720F"/>
                  </w:txbxContent>
                </v:textbox>
                <w10:wrap type="square" anchorx="margin"/>
              </v:shape>
            </w:pict>
          </mc:Fallback>
        </mc:AlternateContent>
      </w:r>
      <w:r w:rsidR="007D3344">
        <w:rPr>
          <w:rFonts w:cs="Arial"/>
          <w:szCs w:val="22"/>
        </w:rPr>
        <w:t>4.10</w:t>
      </w:r>
      <w:r w:rsidRPr="00CA2993">
        <w:rPr>
          <w:rFonts w:cs="Arial"/>
          <w:szCs w:val="22"/>
        </w:rPr>
        <w:tab/>
        <w:t>St Basils ask young people to make a payment agreement which will confirm the date and amount of their first and continuing payments. If  a payment is missed the eviction proceedings will commence.</w:t>
      </w:r>
      <w:r>
        <w:rPr>
          <w:rFonts w:cs="Arial"/>
          <w:szCs w:val="22"/>
        </w:rPr>
        <w:t xml:space="preserve"> Arrears agreements are a useful tool to prevent arrears growing and reduce debt.</w:t>
      </w:r>
    </w:p>
    <w:p w14:paraId="14B707F8" w14:textId="77777777" w:rsidR="001022CF" w:rsidRPr="000A17E9" w:rsidRDefault="008B6A28" w:rsidP="00CE1EEC">
      <w:pPr>
        <w:tabs>
          <w:tab w:val="left" w:pos="360"/>
        </w:tabs>
        <w:overflowPunct/>
        <w:autoSpaceDE/>
        <w:autoSpaceDN/>
        <w:adjustRightInd/>
        <w:spacing w:after="160"/>
        <w:ind w:left="720" w:hanging="720"/>
        <w:rPr>
          <w:rFonts w:cs="Arial"/>
          <w:szCs w:val="22"/>
        </w:rPr>
      </w:pPr>
      <w:r>
        <w:rPr>
          <w:rFonts w:cs="Arial"/>
          <w:szCs w:val="22"/>
        </w:rPr>
        <w:t>Table 1</w:t>
      </w:r>
      <w:r w:rsidR="007F5239" w:rsidRPr="0007678F">
        <w:rPr>
          <w:rFonts w:cs="Arial"/>
          <w:szCs w:val="22"/>
        </w:rPr>
        <w:t xml:space="preserve"> </w:t>
      </w:r>
    </w:p>
    <w:tbl>
      <w:tblPr>
        <w:tblStyle w:val="GridTable5Dark-Accent3"/>
        <w:tblW w:w="10485" w:type="dxa"/>
        <w:tblLook w:val="04A0" w:firstRow="1" w:lastRow="0" w:firstColumn="1" w:lastColumn="0" w:noHBand="0" w:noVBand="1"/>
      </w:tblPr>
      <w:tblGrid>
        <w:gridCol w:w="1413"/>
        <w:gridCol w:w="1701"/>
        <w:gridCol w:w="7371"/>
      </w:tblGrid>
      <w:tr w:rsidR="000A17E9" w:rsidRPr="000A17E9" w14:paraId="7587A111" w14:textId="77777777" w:rsidTr="00776AE3">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413" w:type="dxa"/>
          </w:tcPr>
          <w:p w14:paraId="4CB98425"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Average Weeks Debt</w:t>
            </w:r>
          </w:p>
        </w:tc>
        <w:tc>
          <w:tcPr>
            <w:tcW w:w="1701" w:type="dxa"/>
          </w:tcPr>
          <w:p w14:paraId="040F4B1F" w14:textId="77777777" w:rsidR="0030752B" w:rsidRPr="000A17E9" w:rsidRDefault="0030752B" w:rsidP="00854075">
            <w:pPr>
              <w:tabs>
                <w:tab w:val="left" w:pos="360"/>
              </w:tabs>
              <w:overflowPunct/>
              <w:autoSpaceDE/>
              <w:autoSpaceDN/>
              <w:adjustRightInd/>
              <w:spacing w:after="160"/>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0A17E9">
              <w:rPr>
                <w:rFonts w:cs="Arial"/>
                <w:color w:val="auto"/>
                <w:szCs w:val="22"/>
              </w:rPr>
              <w:t>Arrears Action Code</w:t>
            </w:r>
          </w:p>
        </w:tc>
        <w:tc>
          <w:tcPr>
            <w:tcW w:w="7371" w:type="dxa"/>
          </w:tcPr>
          <w:p w14:paraId="59C1A945" w14:textId="77777777" w:rsidR="0030752B" w:rsidRPr="000A17E9" w:rsidRDefault="0030752B" w:rsidP="00854075">
            <w:pPr>
              <w:tabs>
                <w:tab w:val="left" w:pos="360"/>
              </w:tabs>
              <w:overflowPunct/>
              <w:autoSpaceDE/>
              <w:autoSpaceDN/>
              <w:adjustRightInd/>
              <w:spacing w:after="160"/>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0A17E9">
              <w:rPr>
                <w:rFonts w:cs="Arial"/>
                <w:color w:val="auto"/>
                <w:szCs w:val="22"/>
              </w:rPr>
              <w:t>Arrears Activity and aims</w:t>
            </w:r>
          </w:p>
        </w:tc>
      </w:tr>
      <w:tr w:rsidR="000A17E9" w:rsidRPr="000A17E9" w14:paraId="5C3CACD8" w14:textId="77777777" w:rsidTr="00776AE3">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413" w:type="dxa"/>
          </w:tcPr>
          <w:p w14:paraId="6F3B03AE"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0 – 1 week</w:t>
            </w:r>
          </w:p>
        </w:tc>
        <w:tc>
          <w:tcPr>
            <w:tcW w:w="1701" w:type="dxa"/>
            <w:shd w:val="clear" w:color="auto" w:fill="FFE599" w:themeFill="accent4" w:themeFillTint="66"/>
          </w:tcPr>
          <w:p w14:paraId="460929D0" w14:textId="77777777" w:rsidR="0030752B" w:rsidRPr="000A17E9" w:rsidRDefault="0030752B"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ARR000</w:t>
            </w:r>
          </w:p>
        </w:tc>
        <w:tc>
          <w:tcPr>
            <w:tcW w:w="7371" w:type="dxa"/>
            <w:shd w:val="clear" w:color="auto" w:fill="FFE599" w:themeFill="accent4" w:themeFillTint="66"/>
          </w:tcPr>
          <w:p w14:paraId="6895F749" w14:textId="77777777" w:rsidR="0030752B" w:rsidRPr="000A17E9" w:rsidRDefault="0030752B"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PC makes curtesy call/</w:t>
            </w:r>
            <w:r w:rsidR="00EA6026" w:rsidRPr="000A17E9">
              <w:rPr>
                <w:rFonts w:cs="Arial"/>
                <w:szCs w:val="22"/>
              </w:rPr>
              <w:t>contact</w:t>
            </w:r>
            <w:r w:rsidRPr="000A17E9">
              <w:rPr>
                <w:rFonts w:cs="Arial"/>
                <w:szCs w:val="22"/>
              </w:rPr>
              <w:t xml:space="preserve"> </w:t>
            </w:r>
            <w:r w:rsidR="00EA6026" w:rsidRPr="000A17E9">
              <w:rPr>
                <w:rFonts w:cs="Arial"/>
                <w:szCs w:val="22"/>
              </w:rPr>
              <w:t>with</w:t>
            </w:r>
            <w:r w:rsidRPr="000A17E9">
              <w:rPr>
                <w:rFonts w:cs="Arial"/>
                <w:szCs w:val="22"/>
              </w:rPr>
              <w:t xml:space="preserve"> YP. Aim, remind young person</w:t>
            </w:r>
            <w:r w:rsidR="000A17E9" w:rsidRPr="000A17E9">
              <w:rPr>
                <w:rFonts w:cs="Arial"/>
                <w:szCs w:val="22"/>
              </w:rPr>
              <w:t xml:space="preserve"> to</w:t>
            </w:r>
            <w:r w:rsidRPr="000A17E9">
              <w:rPr>
                <w:rFonts w:cs="Arial"/>
                <w:szCs w:val="22"/>
              </w:rPr>
              <w:t xml:space="preserve"> make payment and </w:t>
            </w:r>
            <w:r w:rsidR="00EA6026" w:rsidRPr="000A17E9">
              <w:rPr>
                <w:rFonts w:cs="Arial"/>
                <w:szCs w:val="22"/>
              </w:rPr>
              <w:t>check if support is needed. QL is updated with outcome.</w:t>
            </w:r>
          </w:p>
        </w:tc>
      </w:tr>
      <w:tr w:rsidR="000A17E9" w:rsidRPr="000A17E9" w14:paraId="66008E44" w14:textId="77777777" w:rsidTr="00776AE3">
        <w:trPr>
          <w:trHeight w:val="946"/>
        </w:trPr>
        <w:tc>
          <w:tcPr>
            <w:cnfStyle w:val="001000000000" w:firstRow="0" w:lastRow="0" w:firstColumn="1" w:lastColumn="0" w:oddVBand="0" w:evenVBand="0" w:oddHBand="0" w:evenHBand="0" w:firstRowFirstColumn="0" w:firstRowLastColumn="0" w:lastRowFirstColumn="0" w:lastRowLastColumn="0"/>
            <w:tcW w:w="1413" w:type="dxa"/>
          </w:tcPr>
          <w:p w14:paraId="1EBFC7F1"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1+ weeks</w:t>
            </w:r>
          </w:p>
        </w:tc>
        <w:tc>
          <w:tcPr>
            <w:tcW w:w="1701" w:type="dxa"/>
            <w:shd w:val="clear" w:color="auto" w:fill="FFE599" w:themeFill="accent4" w:themeFillTint="66"/>
          </w:tcPr>
          <w:p w14:paraId="3E662A7D" w14:textId="77777777" w:rsidR="0030752B" w:rsidRPr="000A17E9" w:rsidRDefault="0030752B" w:rsidP="00854075">
            <w:pPr>
              <w:tabs>
                <w:tab w:val="left" w:pos="360"/>
              </w:tabs>
              <w:overflowPunct/>
              <w:autoSpaceDE/>
              <w:autoSpaceDN/>
              <w:adjustRightInd/>
              <w:spacing w:after="160"/>
              <w:cnfStyle w:val="000000000000" w:firstRow="0" w:lastRow="0" w:firstColumn="0" w:lastColumn="0" w:oddVBand="0" w:evenVBand="0" w:oddHBand="0" w:evenHBand="0" w:firstRowFirstColumn="0" w:firstRowLastColumn="0" w:lastRowFirstColumn="0" w:lastRowLastColumn="0"/>
              <w:rPr>
                <w:rFonts w:cs="Arial"/>
                <w:szCs w:val="22"/>
              </w:rPr>
            </w:pPr>
            <w:r w:rsidRPr="000A17E9">
              <w:rPr>
                <w:rFonts w:cs="Arial"/>
                <w:szCs w:val="22"/>
              </w:rPr>
              <w:t>ARR010</w:t>
            </w:r>
          </w:p>
        </w:tc>
        <w:tc>
          <w:tcPr>
            <w:tcW w:w="7371" w:type="dxa"/>
            <w:shd w:val="clear" w:color="auto" w:fill="FFE599" w:themeFill="accent4" w:themeFillTint="66"/>
          </w:tcPr>
          <w:p w14:paraId="7078D141" w14:textId="77777777" w:rsidR="0030752B" w:rsidRPr="000A17E9" w:rsidRDefault="00EA6026" w:rsidP="00854075">
            <w:pPr>
              <w:tabs>
                <w:tab w:val="left" w:pos="360"/>
              </w:tabs>
              <w:overflowPunct/>
              <w:autoSpaceDE/>
              <w:autoSpaceDN/>
              <w:adjustRightInd/>
              <w:spacing w:after="160"/>
              <w:cnfStyle w:val="000000000000" w:firstRow="0" w:lastRow="0" w:firstColumn="0" w:lastColumn="0" w:oddVBand="0" w:evenVBand="0" w:oddHBand="0" w:evenHBand="0" w:firstRowFirstColumn="0" w:firstRowLastColumn="0" w:lastRowFirstColumn="0" w:lastRowLastColumn="0"/>
              <w:rPr>
                <w:rFonts w:cs="Arial"/>
                <w:szCs w:val="22"/>
              </w:rPr>
            </w:pPr>
            <w:r w:rsidRPr="000A17E9">
              <w:rPr>
                <w:rFonts w:cs="Arial"/>
                <w:szCs w:val="22"/>
              </w:rPr>
              <w:t>PC makes curtesy call/contact with YP. Aim, remind young person</w:t>
            </w:r>
            <w:r w:rsidR="000A17E9" w:rsidRPr="000A17E9">
              <w:rPr>
                <w:rFonts w:cs="Arial"/>
                <w:szCs w:val="22"/>
              </w:rPr>
              <w:t xml:space="preserve"> to</w:t>
            </w:r>
            <w:r w:rsidRPr="000A17E9">
              <w:rPr>
                <w:rFonts w:cs="Arial"/>
                <w:szCs w:val="22"/>
              </w:rPr>
              <w:t xml:space="preserve"> make payment and check if support is needed. QL is updated with outcome.</w:t>
            </w:r>
          </w:p>
        </w:tc>
      </w:tr>
      <w:tr w:rsidR="000A17E9" w:rsidRPr="000A17E9" w14:paraId="2F71F325" w14:textId="77777777" w:rsidTr="00776AE3">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413" w:type="dxa"/>
          </w:tcPr>
          <w:p w14:paraId="3E5EB705"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2+ weeks</w:t>
            </w:r>
          </w:p>
        </w:tc>
        <w:tc>
          <w:tcPr>
            <w:tcW w:w="1701" w:type="dxa"/>
            <w:shd w:val="clear" w:color="auto" w:fill="FFE599" w:themeFill="accent4" w:themeFillTint="66"/>
          </w:tcPr>
          <w:p w14:paraId="52A01F5F" w14:textId="77777777" w:rsidR="0030752B" w:rsidRPr="000A17E9" w:rsidRDefault="0030752B"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ARR020</w:t>
            </w:r>
          </w:p>
        </w:tc>
        <w:tc>
          <w:tcPr>
            <w:tcW w:w="7371" w:type="dxa"/>
            <w:shd w:val="clear" w:color="auto" w:fill="FFE599" w:themeFill="accent4" w:themeFillTint="66"/>
          </w:tcPr>
          <w:p w14:paraId="63E05035" w14:textId="77777777" w:rsidR="0030752B" w:rsidRPr="000A17E9" w:rsidRDefault="00EA6026"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PC/HO make contact with YP. Aim, remind young person</w:t>
            </w:r>
            <w:r w:rsidR="000A17E9" w:rsidRPr="000A17E9">
              <w:rPr>
                <w:rFonts w:cs="Arial"/>
                <w:szCs w:val="22"/>
              </w:rPr>
              <w:t xml:space="preserve"> to</w:t>
            </w:r>
            <w:r w:rsidRPr="000A17E9">
              <w:rPr>
                <w:rFonts w:cs="Arial"/>
                <w:szCs w:val="22"/>
              </w:rPr>
              <w:t xml:space="preserve"> make payment and check if support is needed. QL is updated with outcome.</w:t>
            </w:r>
          </w:p>
        </w:tc>
      </w:tr>
      <w:tr w:rsidR="000A17E9" w:rsidRPr="000A17E9" w14:paraId="2A1CE2BE" w14:textId="77777777" w:rsidTr="00776AE3">
        <w:trPr>
          <w:trHeight w:val="946"/>
        </w:trPr>
        <w:tc>
          <w:tcPr>
            <w:cnfStyle w:val="001000000000" w:firstRow="0" w:lastRow="0" w:firstColumn="1" w:lastColumn="0" w:oddVBand="0" w:evenVBand="0" w:oddHBand="0" w:evenHBand="0" w:firstRowFirstColumn="0" w:firstRowLastColumn="0" w:lastRowFirstColumn="0" w:lastRowLastColumn="0"/>
            <w:tcW w:w="1413" w:type="dxa"/>
          </w:tcPr>
          <w:p w14:paraId="4189AFE1"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3+ weeks</w:t>
            </w:r>
          </w:p>
        </w:tc>
        <w:tc>
          <w:tcPr>
            <w:tcW w:w="1701" w:type="dxa"/>
            <w:shd w:val="clear" w:color="auto" w:fill="FFD966" w:themeFill="accent4" w:themeFillTint="99"/>
          </w:tcPr>
          <w:p w14:paraId="5A2D119F" w14:textId="77777777" w:rsidR="0030752B" w:rsidRPr="000A17E9" w:rsidRDefault="0030752B" w:rsidP="00854075">
            <w:pPr>
              <w:tabs>
                <w:tab w:val="left" w:pos="360"/>
              </w:tabs>
              <w:overflowPunct/>
              <w:autoSpaceDE/>
              <w:autoSpaceDN/>
              <w:adjustRightInd/>
              <w:spacing w:after="160"/>
              <w:cnfStyle w:val="000000000000" w:firstRow="0" w:lastRow="0" w:firstColumn="0" w:lastColumn="0" w:oddVBand="0" w:evenVBand="0" w:oddHBand="0" w:evenHBand="0" w:firstRowFirstColumn="0" w:firstRowLastColumn="0" w:lastRowFirstColumn="0" w:lastRowLastColumn="0"/>
              <w:rPr>
                <w:rFonts w:cs="Arial"/>
                <w:szCs w:val="22"/>
              </w:rPr>
            </w:pPr>
            <w:r w:rsidRPr="000A17E9">
              <w:rPr>
                <w:rFonts w:cs="Arial"/>
                <w:szCs w:val="22"/>
              </w:rPr>
              <w:t>ARR030</w:t>
            </w:r>
          </w:p>
        </w:tc>
        <w:tc>
          <w:tcPr>
            <w:tcW w:w="7371" w:type="dxa"/>
            <w:shd w:val="clear" w:color="auto" w:fill="FFD966" w:themeFill="accent4" w:themeFillTint="99"/>
          </w:tcPr>
          <w:p w14:paraId="0E09D429" w14:textId="60482D7A" w:rsidR="0030752B" w:rsidRPr="000A17E9" w:rsidRDefault="00EA6026" w:rsidP="00A7123C">
            <w:pPr>
              <w:tabs>
                <w:tab w:val="left" w:pos="360"/>
              </w:tabs>
              <w:overflowPunct/>
              <w:autoSpaceDE/>
              <w:autoSpaceDN/>
              <w:adjustRightInd/>
              <w:spacing w:after="160"/>
              <w:cnfStyle w:val="000000000000" w:firstRow="0" w:lastRow="0" w:firstColumn="0" w:lastColumn="0" w:oddVBand="0" w:evenVBand="0" w:oddHBand="0" w:evenHBand="0" w:firstRowFirstColumn="0" w:firstRowLastColumn="0" w:lastRowFirstColumn="0" w:lastRowLastColumn="0"/>
              <w:rPr>
                <w:rFonts w:cs="Arial"/>
                <w:szCs w:val="22"/>
              </w:rPr>
            </w:pPr>
            <w:r w:rsidRPr="000A17E9">
              <w:rPr>
                <w:rFonts w:cs="Arial"/>
                <w:szCs w:val="22"/>
              </w:rPr>
              <w:t xml:space="preserve">HO issues first formal letter to YP. It explains that no contact or sufficient progress has been made. Please come to a meeting with </w:t>
            </w:r>
            <w:r w:rsidR="00A7123C">
              <w:rPr>
                <w:rFonts w:cs="Arial"/>
                <w:szCs w:val="22"/>
              </w:rPr>
              <w:t>named individual</w:t>
            </w:r>
            <w:r w:rsidRPr="000A17E9">
              <w:rPr>
                <w:rFonts w:cs="Arial"/>
                <w:szCs w:val="22"/>
              </w:rPr>
              <w:t>. QL is updated with outcome.</w:t>
            </w:r>
            <w:r w:rsidR="00DA7BFC">
              <w:rPr>
                <w:rFonts w:cs="Arial"/>
                <w:szCs w:val="22"/>
              </w:rPr>
              <w:t xml:space="preserve"> Outcome may include a</w:t>
            </w:r>
            <w:r w:rsidR="0003657B">
              <w:rPr>
                <w:rFonts w:cs="Arial"/>
                <w:szCs w:val="22"/>
              </w:rPr>
              <w:t>n arrears</w:t>
            </w:r>
            <w:r w:rsidR="00DA7BFC">
              <w:rPr>
                <w:rFonts w:cs="Arial"/>
                <w:szCs w:val="22"/>
              </w:rPr>
              <w:t xml:space="preserve"> payment agreement</w:t>
            </w:r>
          </w:p>
        </w:tc>
      </w:tr>
      <w:tr w:rsidR="000A17E9" w:rsidRPr="000A17E9" w14:paraId="7555F39E" w14:textId="77777777" w:rsidTr="00776AE3">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413" w:type="dxa"/>
          </w:tcPr>
          <w:p w14:paraId="31334F31"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4+ weeks</w:t>
            </w:r>
          </w:p>
        </w:tc>
        <w:tc>
          <w:tcPr>
            <w:tcW w:w="1701" w:type="dxa"/>
            <w:shd w:val="clear" w:color="auto" w:fill="FFD966" w:themeFill="accent4" w:themeFillTint="99"/>
          </w:tcPr>
          <w:p w14:paraId="1871DF2C" w14:textId="77777777" w:rsidR="0030752B" w:rsidRPr="000A17E9" w:rsidRDefault="0030752B"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ARR040</w:t>
            </w:r>
          </w:p>
        </w:tc>
        <w:tc>
          <w:tcPr>
            <w:tcW w:w="7371" w:type="dxa"/>
            <w:shd w:val="clear" w:color="auto" w:fill="FFD966" w:themeFill="accent4" w:themeFillTint="99"/>
          </w:tcPr>
          <w:p w14:paraId="638B62B0" w14:textId="77777777" w:rsidR="0030752B" w:rsidRPr="000A17E9" w:rsidRDefault="00EA6026"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HO i</w:t>
            </w:r>
            <w:r w:rsidR="0030752B" w:rsidRPr="000A17E9">
              <w:rPr>
                <w:rFonts w:cs="Arial"/>
                <w:szCs w:val="22"/>
              </w:rPr>
              <w:t>ssues final reminder.</w:t>
            </w:r>
            <w:r w:rsidRPr="000A17E9">
              <w:rPr>
                <w:rFonts w:cs="Arial"/>
                <w:szCs w:val="22"/>
              </w:rPr>
              <w:t xml:space="preserve"> It explains that no contact or sufficient progress has been made. Please contact </w:t>
            </w:r>
            <w:r w:rsidR="00A7123C">
              <w:rPr>
                <w:rFonts w:cs="Arial"/>
                <w:szCs w:val="22"/>
              </w:rPr>
              <w:t>named individual</w:t>
            </w:r>
            <w:r w:rsidRPr="000A17E9">
              <w:rPr>
                <w:rFonts w:cs="Arial"/>
                <w:szCs w:val="22"/>
              </w:rPr>
              <w:t xml:space="preserve"> asap. QL is updated with outcome.</w:t>
            </w:r>
          </w:p>
        </w:tc>
      </w:tr>
      <w:tr w:rsidR="000A17E9" w:rsidRPr="000A17E9" w14:paraId="674A1ABF" w14:textId="77777777" w:rsidTr="00776AE3">
        <w:trPr>
          <w:trHeight w:val="958"/>
        </w:trPr>
        <w:tc>
          <w:tcPr>
            <w:cnfStyle w:val="001000000000" w:firstRow="0" w:lastRow="0" w:firstColumn="1" w:lastColumn="0" w:oddVBand="0" w:evenVBand="0" w:oddHBand="0" w:evenHBand="0" w:firstRowFirstColumn="0" w:firstRowLastColumn="0" w:lastRowFirstColumn="0" w:lastRowLastColumn="0"/>
            <w:tcW w:w="1413" w:type="dxa"/>
          </w:tcPr>
          <w:p w14:paraId="7D6FF3FF"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5+ weeks</w:t>
            </w:r>
          </w:p>
        </w:tc>
        <w:tc>
          <w:tcPr>
            <w:tcW w:w="1701" w:type="dxa"/>
            <w:shd w:val="clear" w:color="auto" w:fill="BF8F00" w:themeFill="accent4" w:themeFillShade="BF"/>
          </w:tcPr>
          <w:p w14:paraId="4AF08ABA" w14:textId="77777777" w:rsidR="0030752B" w:rsidRPr="000A17E9" w:rsidRDefault="0030752B" w:rsidP="00854075">
            <w:pPr>
              <w:tabs>
                <w:tab w:val="left" w:pos="360"/>
              </w:tabs>
              <w:overflowPunct/>
              <w:autoSpaceDE/>
              <w:autoSpaceDN/>
              <w:adjustRightInd/>
              <w:spacing w:after="160"/>
              <w:cnfStyle w:val="000000000000" w:firstRow="0" w:lastRow="0" w:firstColumn="0" w:lastColumn="0" w:oddVBand="0" w:evenVBand="0" w:oddHBand="0" w:evenHBand="0" w:firstRowFirstColumn="0" w:firstRowLastColumn="0" w:lastRowFirstColumn="0" w:lastRowLastColumn="0"/>
              <w:rPr>
                <w:rFonts w:cs="Arial"/>
                <w:szCs w:val="22"/>
              </w:rPr>
            </w:pPr>
            <w:r w:rsidRPr="000A17E9">
              <w:rPr>
                <w:rFonts w:cs="Arial"/>
                <w:szCs w:val="22"/>
              </w:rPr>
              <w:t>ARR050</w:t>
            </w:r>
          </w:p>
        </w:tc>
        <w:tc>
          <w:tcPr>
            <w:tcW w:w="7371" w:type="dxa"/>
            <w:shd w:val="clear" w:color="auto" w:fill="BF8F00" w:themeFill="accent4" w:themeFillShade="BF"/>
          </w:tcPr>
          <w:p w14:paraId="0906DC9D" w14:textId="77777777" w:rsidR="0030752B" w:rsidRPr="000A17E9" w:rsidRDefault="00EA6026" w:rsidP="00854075">
            <w:pPr>
              <w:tabs>
                <w:tab w:val="left" w:pos="360"/>
              </w:tabs>
              <w:overflowPunct/>
              <w:autoSpaceDE/>
              <w:autoSpaceDN/>
              <w:adjustRightInd/>
              <w:spacing w:after="160"/>
              <w:cnfStyle w:val="000000000000" w:firstRow="0" w:lastRow="0" w:firstColumn="0" w:lastColumn="0" w:oddVBand="0" w:evenVBand="0" w:oddHBand="0" w:evenHBand="0" w:firstRowFirstColumn="0" w:firstRowLastColumn="0" w:lastRowFirstColumn="0" w:lastRowLastColumn="0"/>
              <w:rPr>
                <w:rFonts w:cs="Arial"/>
                <w:szCs w:val="22"/>
              </w:rPr>
            </w:pPr>
            <w:r w:rsidRPr="000A17E9">
              <w:rPr>
                <w:rFonts w:cs="Arial"/>
                <w:szCs w:val="22"/>
              </w:rPr>
              <w:t>HO f</w:t>
            </w:r>
            <w:r w:rsidR="0030752B" w:rsidRPr="000A17E9">
              <w:rPr>
                <w:rFonts w:cs="Arial"/>
                <w:szCs w:val="22"/>
              </w:rPr>
              <w:t>ormally gives notice that the tenancy will end</w:t>
            </w:r>
            <w:r w:rsidRPr="000A17E9">
              <w:rPr>
                <w:rFonts w:cs="Arial"/>
                <w:szCs w:val="22"/>
              </w:rPr>
              <w:t xml:space="preserve"> if</w:t>
            </w:r>
            <w:r w:rsidR="007F1BA4">
              <w:rPr>
                <w:rFonts w:cs="Arial"/>
                <w:szCs w:val="22"/>
              </w:rPr>
              <w:t xml:space="preserve"> Youth Services Manager approves</w:t>
            </w:r>
            <w:r w:rsidRPr="000A17E9">
              <w:rPr>
                <w:rFonts w:cs="Arial"/>
                <w:szCs w:val="22"/>
              </w:rPr>
              <w:t xml:space="preserve"> NTQ request</w:t>
            </w:r>
            <w:r w:rsidR="0030752B" w:rsidRPr="000A17E9">
              <w:rPr>
                <w:rFonts w:cs="Arial"/>
                <w:szCs w:val="22"/>
              </w:rPr>
              <w:t>. Notice will be withdrawn if arrears is cleared.</w:t>
            </w:r>
          </w:p>
        </w:tc>
      </w:tr>
      <w:tr w:rsidR="000A17E9" w:rsidRPr="000A17E9" w14:paraId="12985FB8" w14:textId="77777777" w:rsidTr="00776AE3">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413" w:type="dxa"/>
          </w:tcPr>
          <w:p w14:paraId="20F0F591" w14:textId="77777777" w:rsidR="0030752B" w:rsidRPr="000A17E9" w:rsidRDefault="0030752B" w:rsidP="00854075">
            <w:pPr>
              <w:tabs>
                <w:tab w:val="left" w:pos="360"/>
              </w:tabs>
              <w:overflowPunct/>
              <w:autoSpaceDE/>
              <w:autoSpaceDN/>
              <w:adjustRightInd/>
              <w:spacing w:after="160"/>
              <w:rPr>
                <w:rFonts w:cs="Arial"/>
                <w:color w:val="auto"/>
                <w:szCs w:val="22"/>
              </w:rPr>
            </w:pPr>
            <w:r w:rsidRPr="000A17E9">
              <w:rPr>
                <w:rFonts w:cs="Arial"/>
                <w:color w:val="auto"/>
                <w:szCs w:val="22"/>
              </w:rPr>
              <w:t>6 + weeks</w:t>
            </w:r>
          </w:p>
        </w:tc>
        <w:tc>
          <w:tcPr>
            <w:tcW w:w="1701" w:type="dxa"/>
            <w:shd w:val="clear" w:color="auto" w:fill="BF8F00" w:themeFill="accent4" w:themeFillShade="BF"/>
          </w:tcPr>
          <w:p w14:paraId="57098FE5" w14:textId="77777777" w:rsidR="0030752B" w:rsidRPr="000A17E9" w:rsidRDefault="0030752B"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ARR060</w:t>
            </w:r>
          </w:p>
        </w:tc>
        <w:tc>
          <w:tcPr>
            <w:tcW w:w="7371" w:type="dxa"/>
            <w:shd w:val="clear" w:color="auto" w:fill="BF8F00" w:themeFill="accent4" w:themeFillShade="BF"/>
          </w:tcPr>
          <w:p w14:paraId="24E22454" w14:textId="77777777" w:rsidR="0030752B" w:rsidRPr="000A17E9" w:rsidRDefault="00EA6026" w:rsidP="00854075">
            <w:pPr>
              <w:tabs>
                <w:tab w:val="left" w:pos="360"/>
              </w:tabs>
              <w:overflowPunct/>
              <w:autoSpaceDE/>
              <w:autoSpaceDN/>
              <w:adjustRightInd/>
              <w:spacing w:after="160"/>
              <w:cnfStyle w:val="000000100000" w:firstRow="0" w:lastRow="0" w:firstColumn="0" w:lastColumn="0" w:oddVBand="0" w:evenVBand="0" w:oddHBand="1" w:evenHBand="0" w:firstRowFirstColumn="0" w:firstRowLastColumn="0" w:lastRowFirstColumn="0" w:lastRowLastColumn="0"/>
              <w:rPr>
                <w:rFonts w:cs="Arial"/>
                <w:szCs w:val="22"/>
              </w:rPr>
            </w:pPr>
            <w:r w:rsidRPr="000A17E9">
              <w:rPr>
                <w:rFonts w:cs="Arial"/>
                <w:szCs w:val="22"/>
              </w:rPr>
              <w:t xml:space="preserve">HO issues </w:t>
            </w:r>
            <w:r w:rsidR="0030752B" w:rsidRPr="000A17E9">
              <w:rPr>
                <w:rFonts w:cs="Arial"/>
                <w:szCs w:val="22"/>
              </w:rPr>
              <w:t>Notice countdown letter reminding young person of how many days remain before licence/tenant expires.</w:t>
            </w:r>
          </w:p>
        </w:tc>
      </w:tr>
    </w:tbl>
    <w:p w14:paraId="7A9CC7F8" w14:textId="71173C41" w:rsidR="00AE7612" w:rsidRPr="0007678F" w:rsidRDefault="0030752B" w:rsidP="00854075">
      <w:pPr>
        <w:tabs>
          <w:tab w:val="left" w:pos="360"/>
        </w:tabs>
        <w:overflowPunct/>
        <w:autoSpaceDE/>
        <w:autoSpaceDN/>
        <w:adjustRightInd/>
        <w:spacing w:after="160"/>
        <w:rPr>
          <w:rFonts w:cs="Arial"/>
          <w:b/>
          <w:szCs w:val="22"/>
        </w:rPr>
      </w:pPr>
      <w:r w:rsidRPr="0007678F">
        <w:rPr>
          <w:rFonts w:cs="Arial"/>
          <w:b/>
          <w:szCs w:val="22"/>
        </w:rPr>
        <w:t>PC = Progression Coach, H</w:t>
      </w:r>
      <w:r w:rsidR="00690B18">
        <w:rPr>
          <w:rFonts w:cs="Arial"/>
          <w:b/>
          <w:szCs w:val="22"/>
        </w:rPr>
        <w:t>M</w:t>
      </w:r>
      <w:r w:rsidRPr="0007678F">
        <w:rPr>
          <w:rFonts w:cs="Arial"/>
          <w:b/>
          <w:szCs w:val="22"/>
        </w:rPr>
        <w:t xml:space="preserve">O = Housing </w:t>
      </w:r>
      <w:r w:rsidR="00690B18">
        <w:rPr>
          <w:rFonts w:cs="Arial"/>
          <w:b/>
          <w:szCs w:val="22"/>
        </w:rPr>
        <w:t xml:space="preserve">Management </w:t>
      </w:r>
      <w:r w:rsidRPr="0007678F">
        <w:rPr>
          <w:rFonts w:cs="Arial"/>
          <w:b/>
          <w:szCs w:val="22"/>
        </w:rPr>
        <w:t>Officer</w:t>
      </w:r>
    </w:p>
    <w:p w14:paraId="6BB062C9" w14:textId="2832BD66" w:rsidR="00CE1EEC" w:rsidRDefault="006D5092" w:rsidP="00CE1EEC">
      <w:pPr>
        <w:tabs>
          <w:tab w:val="left" w:pos="360"/>
        </w:tabs>
        <w:overflowPunct/>
        <w:autoSpaceDE/>
        <w:autoSpaceDN/>
        <w:adjustRightInd/>
        <w:spacing w:after="160"/>
        <w:ind w:left="720" w:hanging="720"/>
        <w:rPr>
          <w:rFonts w:cs="Arial"/>
          <w:b/>
          <w:szCs w:val="22"/>
        </w:rPr>
      </w:pPr>
      <w:r w:rsidRPr="00234607">
        <w:rPr>
          <w:rFonts w:cs="Arial"/>
          <w:i/>
          <w:noProof/>
          <w:szCs w:val="22"/>
          <w:lang w:eastAsia="en-GB"/>
        </w:rPr>
        <mc:AlternateContent>
          <mc:Choice Requires="wps">
            <w:drawing>
              <wp:anchor distT="45720" distB="45720" distL="114300" distR="114300" simplePos="0" relativeHeight="251661312" behindDoc="0" locked="0" layoutInCell="1" allowOverlap="1" wp14:anchorId="7121B690" wp14:editId="3565AF4B">
                <wp:simplePos x="0" y="0"/>
                <wp:positionH relativeFrom="margin">
                  <wp:align>left</wp:align>
                </wp:positionH>
                <wp:positionV relativeFrom="paragraph">
                  <wp:posOffset>450850</wp:posOffset>
                </wp:positionV>
                <wp:extent cx="6599555" cy="1648460"/>
                <wp:effectExtent l="0" t="0" r="10795"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648691"/>
                        </a:xfrm>
                        <a:prstGeom prst="rect">
                          <a:avLst/>
                        </a:prstGeom>
                        <a:solidFill>
                          <a:srgbClr val="FFFFFF"/>
                        </a:solidFill>
                        <a:ln w="9525">
                          <a:solidFill>
                            <a:srgbClr val="000000"/>
                          </a:solidFill>
                          <a:miter lim="800000"/>
                          <a:headEnd/>
                          <a:tailEnd/>
                        </a:ln>
                      </wps:spPr>
                      <wps:txbx>
                        <w:txbxContent>
                          <w:p w14:paraId="26112234" w14:textId="77777777" w:rsidR="00EF63CE" w:rsidRDefault="00EF63CE" w:rsidP="00757FE4">
                            <w:pPr>
                              <w:rPr>
                                <w:rFonts w:cs="Arial"/>
                                <w:szCs w:val="22"/>
                              </w:rPr>
                            </w:pPr>
                            <w:r w:rsidRPr="00757FE4">
                              <w:rPr>
                                <w:rFonts w:cs="Arial"/>
                                <w:b/>
                                <w:szCs w:val="22"/>
                              </w:rPr>
                              <w:t>Example:</w:t>
                            </w:r>
                          </w:p>
                          <w:p w14:paraId="7A59E8B3" w14:textId="77777777" w:rsidR="00EF63CE" w:rsidRDefault="00EF63CE" w:rsidP="00757FE4">
                            <w:pPr>
                              <w:rPr>
                                <w:rFonts w:cs="Arial"/>
                                <w:szCs w:val="22"/>
                              </w:rPr>
                            </w:pPr>
                          </w:p>
                          <w:p w14:paraId="664103A0" w14:textId="77777777" w:rsidR="00EF63CE" w:rsidRPr="00354FA1" w:rsidRDefault="00EF63CE" w:rsidP="00757FE4">
                            <w:pPr>
                              <w:rPr>
                                <w:rFonts w:cs="Arial"/>
                                <w:szCs w:val="22"/>
                              </w:rPr>
                            </w:pPr>
                            <w:r w:rsidRPr="00354FA1">
                              <w:rPr>
                                <w:rFonts w:cs="Arial"/>
                                <w:szCs w:val="22"/>
                              </w:rPr>
                              <w:t xml:space="preserve">Jay lives at Milner Court, the weekly ineligible charge is </w:t>
                            </w:r>
                            <w:r w:rsidRPr="00354FA1">
                              <w:rPr>
                                <w:rFonts w:cs="Arial"/>
                                <w:b/>
                                <w:szCs w:val="22"/>
                              </w:rPr>
                              <w:t>£11.35</w:t>
                            </w:r>
                            <w:r w:rsidRPr="00354FA1">
                              <w:rPr>
                                <w:rFonts w:cs="Arial"/>
                                <w:szCs w:val="22"/>
                              </w:rPr>
                              <w:t xml:space="preserve">. He has an active HB payment which means he </w:t>
                            </w:r>
                            <w:r>
                              <w:rPr>
                                <w:rFonts w:cs="Arial"/>
                                <w:szCs w:val="22"/>
                              </w:rPr>
                              <w:t xml:space="preserve">must pay the ineligible </w:t>
                            </w:r>
                            <w:r w:rsidRPr="00354FA1">
                              <w:rPr>
                                <w:rFonts w:cs="Arial"/>
                                <w:szCs w:val="22"/>
                              </w:rPr>
                              <w:t xml:space="preserve">charge from his DWP income. </w:t>
                            </w:r>
                          </w:p>
                          <w:p w14:paraId="673500D7" w14:textId="77777777" w:rsidR="00EF63CE" w:rsidRPr="00354FA1" w:rsidRDefault="00EF63CE" w:rsidP="00757FE4">
                            <w:pPr>
                              <w:rPr>
                                <w:rFonts w:cs="Arial"/>
                                <w:szCs w:val="22"/>
                              </w:rPr>
                            </w:pPr>
                          </w:p>
                          <w:p w14:paraId="776E31A3" w14:textId="77777777" w:rsidR="00EF63CE" w:rsidRPr="00354FA1" w:rsidRDefault="00EF63CE" w:rsidP="00757FE4">
                            <w:pPr>
                              <w:rPr>
                                <w:rFonts w:cs="Arial"/>
                                <w:szCs w:val="22"/>
                              </w:rPr>
                            </w:pPr>
                            <w:r w:rsidRPr="00354FA1">
                              <w:rPr>
                                <w:rFonts w:cs="Arial"/>
                                <w:szCs w:val="22"/>
                              </w:rPr>
                              <w:t>His ineligible balance is</w:t>
                            </w:r>
                            <w:r>
                              <w:rPr>
                                <w:rFonts w:cs="Arial"/>
                                <w:szCs w:val="22"/>
                              </w:rPr>
                              <w:t xml:space="preserve"> currently</w:t>
                            </w:r>
                            <w:r w:rsidRPr="00354FA1">
                              <w:rPr>
                                <w:rFonts w:cs="Arial"/>
                                <w:szCs w:val="22"/>
                              </w:rPr>
                              <w:t xml:space="preserve"> </w:t>
                            </w:r>
                            <w:r w:rsidRPr="00354FA1">
                              <w:rPr>
                                <w:rFonts w:cs="Arial"/>
                                <w:b/>
                                <w:szCs w:val="22"/>
                              </w:rPr>
                              <w:t>£26.00</w:t>
                            </w:r>
                            <w:r w:rsidRPr="00354FA1">
                              <w:rPr>
                                <w:rFonts w:cs="Arial"/>
                                <w:szCs w:val="22"/>
                              </w:rPr>
                              <w:t>. The calculation to apply is £26.00 ÷ £11.35 = 2.2.</w:t>
                            </w:r>
                          </w:p>
                          <w:p w14:paraId="59732BE1" w14:textId="77777777" w:rsidR="00EF63CE" w:rsidRPr="00354FA1" w:rsidRDefault="00EF63CE" w:rsidP="00757FE4">
                            <w:pPr>
                              <w:rPr>
                                <w:rFonts w:cs="Arial"/>
                                <w:szCs w:val="22"/>
                              </w:rPr>
                            </w:pPr>
                          </w:p>
                          <w:p w14:paraId="326745B5" w14:textId="77777777" w:rsidR="00EF63CE" w:rsidRPr="00354FA1" w:rsidRDefault="00EF63CE" w:rsidP="00757FE4">
                            <w:pPr>
                              <w:rPr>
                                <w:rFonts w:cs="Arial"/>
                                <w:szCs w:val="22"/>
                              </w:rPr>
                            </w:pPr>
                            <w:r w:rsidRPr="00354FA1">
                              <w:rPr>
                                <w:rFonts w:cs="Arial"/>
                                <w:szCs w:val="22"/>
                              </w:rPr>
                              <w:t>Jay’s average weekly debt is 2.2</w:t>
                            </w:r>
                            <w:r>
                              <w:rPr>
                                <w:rFonts w:cs="Arial"/>
                                <w:szCs w:val="22"/>
                              </w:rPr>
                              <w:t xml:space="preserve"> weeks</w:t>
                            </w:r>
                            <w:r w:rsidRPr="00354FA1">
                              <w:rPr>
                                <w:rFonts w:cs="Arial"/>
                                <w:szCs w:val="22"/>
                              </w:rPr>
                              <w:t xml:space="preserve"> which means</w:t>
                            </w:r>
                            <w:r w:rsidR="00A7123C">
                              <w:rPr>
                                <w:rFonts w:cs="Arial"/>
                                <w:szCs w:val="22"/>
                              </w:rPr>
                              <w:t xml:space="preserve"> action </w:t>
                            </w:r>
                            <w:r w:rsidR="00A7123C" w:rsidRPr="00A7123C">
                              <w:rPr>
                                <w:rFonts w:cs="Arial"/>
                                <w:b/>
                                <w:szCs w:val="22"/>
                              </w:rPr>
                              <w:t>A</w:t>
                            </w:r>
                            <w:r w:rsidRPr="00354FA1">
                              <w:rPr>
                                <w:rFonts w:cs="Arial"/>
                                <w:b/>
                                <w:szCs w:val="22"/>
                              </w:rPr>
                              <w:t>RR020</w:t>
                            </w:r>
                            <w:r w:rsidRPr="00354FA1">
                              <w:rPr>
                                <w:rFonts w:cs="Arial"/>
                                <w:szCs w:val="22"/>
                              </w:rPr>
                              <w:t xml:space="preserve"> </w:t>
                            </w:r>
                            <w:r w:rsidR="00A7123C">
                              <w:rPr>
                                <w:rFonts w:cs="Arial"/>
                                <w:szCs w:val="22"/>
                              </w:rPr>
                              <w:t xml:space="preserve">should be chosen </w:t>
                            </w:r>
                            <w:r w:rsidRPr="00354FA1">
                              <w:rPr>
                                <w:rFonts w:cs="Arial"/>
                                <w:szCs w:val="22"/>
                              </w:rPr>
                              <w:t>f</w:t>
                            </w:r>
                            <w:r w:rsidR="00BE7C6E">
                              <w:rPr>
                                <w:rFonts w:cs="Arial"/>
                                <w:szCs w:val="22"/>
                              </w:rPr>
                              <w:t>ro</w:t>
                            </w:r>
                            <w:r w:rsidRPr="00354FA1">
                              <w:rPr>
                                <w:rFonts w:cs="Arial"/>
                                <w:szCs w:val="22"/>
                              </w:rPr>
                              <w:t>m the table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1B690" id="_x0000_s1029" type="#_x0000_t202" style="position:absolute;left:0;text-align:left;margin-left:0;margin-top:35.5pt;width:519.65pt;height:129.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">
                <v:textbox>
                  <w:txbxContent>
                    <w:p w14:paraId="26112234" w14:textId="77777777" w:rsidR="00EF63CE" w:rsidRDefault="00EF63CE" w:rsidP="00757FE4">
                      <w:pPr>
                        <w:rPr>
                          <w:rFonts w:cs="Arial"/>
                          <w:szCs w:val="22"/>
                        </w:rPr>
                      </w:pPr>
                      <w:r w:rsidRPr="00757FE4">
                        <w:rPr>
                          <w:rFonts w:cs="Arial"/>
                          <w:b/>
                          <w:szCs w:val="22"/>
                        </w:rPr>
                        <w:t>Example:</w:t>
                      </w:r>
                    </w:p>
                    <w:p w14:paraId="7A59E8B3" w14:textId="77777777" w:rsidR="00EF63CE" w:rsidRDefault="00EF63CE" w:rsidP="00757FE4">
                      <w:pPr>
                        <w:rPr>
                          <w:rFonts w:cs="Arial"/>
                          <w:szCs w:val="22"/>
                        </w:rPr>
                      </w:pPr>
                    </w:p>
                    <w:p w14:paraId="664103A0" w14:textId="77777777" w:rsidR="00EF63CE" w:rsidRPr="00354FA1" w:rsidRDefault="00EF63CE" w:rsidP="00757FE4">
                      <w:pPr>
                        <w:rPr>
                          <w:rFonts w:cs="Arial"/>
                          <w:szCs w:val="22"/>
                        </w:rPr>
                      </w:pPr>
                      <w:r w:rsidRPr="00354FA1">
                        <w:rPr>
                          <w:rFonts w:cs="Arial"/>
                          <w:szCs w:val="22"/>
                        </w:rPr>
                        <w:t xml:space="preserve">Jay lives at Milner Court, the weekly ineligible charge is </w:t>
                      </w:r>
                      <w:r w:rsidRPr="00354FA1">
                        <w:rPr>
                          <w:rFonts w:cs="Arial"/>
                          <w:b/>
                          <w:szCs w:val="22"/>
                        </w:rPr>
                        <w:t>£11.35</w:t>
                      </w:r>
                      <w:r w:rsidRPr="00354FA1">
                        <w:rPr>
                          <w:rFonts w:cs="Arial"/>
                          <w:szCs w:val="22"/>
                        </w:rPr>
                        <w:t xml:space="preserve">. He has an active HB payment which means he </w:t>
                      </w:r>
                      <w:r>
                        <w:rPr>
                          <w:rFonts w:cs="Arial"/>
                          <w:szCs w:val="22"/>
                        </w:rPr>
                        <w:t xml:space="preserve">must pay the ineligible </w:t>
                      </w:r>
                      <w:r w:rsidRPr="00354FA1">
                        <w:rPr>
                          <w:rFonts w:cs="Arial"/>
                          <w:szCs w:val="22"/>
                        </w:rPr>
                        <w:t xml:space="preserve">charge from his DWP income. </w:t>
                      </w:r>
                    </w:p>
                    <w:p w14:paraId="673500D7" w14:textId="77777777" w:rsidR="00EF63CE" w:rsidRPr="00354FA1" w:rsidRDefault="00EF63CE" w:rsidP="00757FE4">
                      <w:pPr>
                        <w:rPr>
                          <w:rFonts w:cs="Arial"/>
                          <w:szCs w:val="22"/>
                        </w:rPr>
                      </w:pPr>
                    </w:p>
                    <w:p w14:paraId="776E31A3" w14:textId="77777777" w:rsidR="00EF63CE" w:rsidRPr="00354FA1" w:rsidRDefault="00EF63CE" w:rsidP="00757FE4">
                      <w:pPr>
                        <w:rPr>
                          <w:rFonts w:cs="Arial"/>
                          <w:szCs w:val="22"/>
                        </w:rPr>
                      </w:pPr>
                      <w:r w:rsidRPr="00354FA1">
                        <w:rPr>
                          <w:rFonts w:cs="Arial"/>
                          <w:szCs w:val="22"/>
                        </w:rPr>
                        <w:t>His ineligible balance is</w:t>
                      </w:r>
                      <w:r>
                        <w:rPr>
                          <w:rFonts w:cs="Arial"/>
                          <w:szCs w:val="22"/>
                        </w:rPr>
                        <w:t xml:space="preserve"> currently</w:t>
                      </w:r>
                      <w:r w:rsidRPr="00354FA1">
                        <w:rPr>
                          <w:rFonts w:cs="Arial"/>
                          <w:szCs w:val="22"/>
                        </w:rPr>
                        <w:t xml:space="preserve"> </w:t>
                      </w:r>
                      <w:r w:rsidRPr="00354FA1">
                        <w:rPr>
                          <w:rFonts w:cs="Arial"/>
                          <w:b/>
                          <w:szCs w:val="22"/>
                        </w:rPr>
                        <w:t>£26.00</w:t>
                      </w:r>
                      <w:r w:rsidRPr="00354FA1">
                        <w:rPr>
                          <w:rFonts w:cs="Arial"/>
                          <w:szCs w:val="22"/>
                        </w:rPr>
                        <w:t>. The calculation to apply is £26.00 ÷ £11.35 = 2.2.</w:t>
                      </w:r>
                    </w:p>
                    <w:p w14:paraId="59732BE1" w14:textId="77777777" w:rsidR="00EF63CE" w:rsidRPr="00354FA1" w:rsidRDefault="00EF63CE" w:rsidP="00757FE4">
                      <w:pPr>
                        <w:rPr>
                          <w:rFonts w:cs="Arial"/>
                          <w:szCs w:val="22"/>
                        </w:rPr>
                      </w:pPr>
                    </w:p>
                    <w:p w14:paraId="326745B5" w14:textId="77777777" w:rsidR="00EF63CE" w:rsidRPr="00354FA1" w:rsidRDefault="00EF63CE" w:rsidP="00757FE4">
                      <w:pPr>
                        <w:rPr>
                          <w:rFonts w:cs="Arial"/>
                          <w:szCs w:val="22"/>
                        </w:rPr>
                      </w:pPr>
                      <w:r w:rsidRPr="00354FA1">
                        <w:rPr>
                          <w:rFonts w:cs="Arial"/>
                          <w:szCs w:val="22"/>
                        </w:rPr>
                        <w:t>Jay’s average weekly debt is 2.2</w:t>
                      </w:r>
                      <w:r>
                        <w:rPr>
                          <w:rFonts w:cs="Arial"/>
                          <w:szCs w:val="22"/>
                        </w:rPr>
                        <w:t xml:space="preserve"> weeks</w:t>
                      </w:r>
                      <w:r w:rsidRPr="00354FA1">
                        <w:rPr>
                          <w:rFonts w:cs="Arial"/>
                          <w:szCs w:val="22"/>
                        </w:rPr>
                        <w:t xml:space="preserve"> which means</w:t>
                      </w:r>
                      <w:r w:rsidR="00A7123C">
                        <w:rPr>
                          <w:rFonts w:cs="Arial"/>
                          <w:szCs w:val="22"/>
                        </w:rPr>
                        <w:t xml:space="preserve"> action </w:t>
                      </w:r>
                      <w:r w:rsidR="00A7123C" w:rsidRPr="00A7123C">
                        <w:rPr>
                          <w:rFonts w:cs="Arial"/>
                          <w:b/>
                          <w:szCs w:val="22"/>
                        </w:rPr>
                        <w:t>A</w:t>
                      </w:r>
                      <w:r w:rsidRPr="00354FA1">
                        <w:rPr>
                          <w:rFonts w:cs="Arial"/>
                          <w:b/>
                          <w:szCs w:val="22"/>
                        </w:rPr>
                        <w:t>RR020</w:t>
                      </w:r>
                      <w:r w:rsidRPr="00354FA1">
                        <w:rPr>
                          <w:rFonts w:cs="Arial"/>
                          <w:szCs w:val="22"/>
                        </w:rPr>
                        <w:t xml:space="preserve"> </w:t>
                      </w:r>
                      <w:r w:rsidR="00A7123C">
                        <w:rPr>
                          <w:rFonts w:cs="Arial"/>
                          <w:szCs w:val="22"/>
                        </w:rPr>
                        <w:t xml:space="preserve">should be chosen </w:t>
                      </w:r>
                      <w:r w:rsidRPr="00354FA1">
                        <w:rPr>
                          <w:rFonts w:cs="Arial"/>
                          <w:szCs w:val="22"/>
                        </w:rPr>
                        <w:t>f</w:t>
                      </w:r>
                      <w:r w:rsidR="00BE7C6E">
                        <w:rPr>
                          <w:rFonts w:cs="Arial"/>
                          <w:szCs w:val="22"/>
                        </w:rPr>
                        <w:t>ro</w:t>
                      </w:r>
                      <w:r w:rsidRPr="00354FA1">
                        <w:rPr>
                          <w:rFonts w:cs="Arial"/>
                          <w:szCs w:val="22"/>
                        </w:rPr>
                        <w:t>m the table above.</w:t>
                      </w:r>
                    </w:p>
                  </w:txbxContent>
                </v:textbox>
                <w10:wrap type="square" anchorx="margin"/>
              </v:shape>
            </w:pict>
          </mc:Fallback>
        </mc:AlternateContent>
      </w:r>
      <w:r w:rsidR="007D3344">
        <w:rPr>
          <w:rFonts w:cs="Arial"/>
          <w:szCs w:val="22"/>
        </w:rPr>
        <w:t>4.11</w:t>
      </w:r>
      <w:r w:rsidR="00CE1EEC" w:rsidRPr="00234607">
        <w:rPr>
          <w:rFonts w:cs="Arial"/>
          <w:b/>
          <w:szCs w:val="22"/>
        </w:rPr>
        <w:tab/>
      </w:r>
      <w:r w:rsidR="00CE1EEC" w:rsidRPr="00234607">
        <w:rPr>
          <w:rFonts w:cs="Arial"/>
          <w:szCs w:val="22"/>
        </w:rPr>
        <w:t xml:space="preserve">The correct </w:t>
      </w:r>
      <w:r w:rsidR="0003657B" w:rsidRPr="00DA0AE4">
        <w:rPr>
          <w:rFonts w:cs="Arial"/>
          <w:szCs w:val="22"/>
        </w:rPr>
        <w:t xml:space="preserve">arrears action </w:t>
      </w:r>
      <w:r w:rsidR="00CE1EEC" w:rsidRPr="00234607">
        <w:rPr>
          <w:rFonts w:cs="Arial"/>
          <w:szCs w:val="22"/>
        </w:rPr>
        <w:t>code is calculated by dividing the ineligible charge balance by the weekly ineligible charge as shown in this example below.</w:t>
      </w:r>
    </w:p>
    <w:p w14:paraId="68CAB639" w14:textId="77777777" w:rsidR="00757FE4" w:rsidRPr="00757FE4" w:rsidRDefault="00757FE4" w:rsidP="00854075">
      <w:pPr>
        <w:tabs>
          <w:tab w:val="left" w:pos="360"/>
        </w:tabs>
        <w:overflowPunct/>
        <w:autoSpaceDE/>
        <w:autoSpaceDN/>
        <w:adjustRightInd/>
        <w:spacing w:after="160"/>
        <w:rPr>
          <w:rFonts w:cs="Arial"/>
          <w:b/>
          <w:szCs w:val="22"/>
        </w:rPr>
      </w:pPr>
    </w:p>
    <w:p w14:paraId="43BD96A0" w14:textId="23A8A524" w:rsidR="009D27E7" w:rsidRPr="006D5092" w:rsidRDefault="007D3344" w:rsidP="006D5092">
      <w:pPr>
        <w:tabs>
          <w:tab w:val="left" w:pos="360"/>
        </w:tabs>
        <w:overflowPunct/>
        <w:autoSpaceDE/>
        <w:autoSpaceDN/>
        <w:adjustRightInd/>
        <w:spacing w:after="160"/>
        <w:ind w:left="720" w:hanging="720"/>
        <w:rPr>
          <w:rFonts w:cs="Arial"/>
          <w:color w:val="FF0000"/>
          <w:szCs w:val="22"/>
        </w:rPr>
      </w:pPr>
      <w:r>
        <w:rPr>
          <w:rFonts w:cs="Arial"/>
          <w:szCs w:val="22"/>
        </w:rPr>
        <w:t>4.12</w:t>
      </w:r>
      <w:r w:rsidR="006D5092">
        <w:rPr>
          <w:rFonts w:cs="Arial"/>
          <w:szCs w:val="22"/>
        </w:rPr>
        <w:tab/>
      </w:r>
      <w:r w:rsidR="00AE7612" w:rsidRPr="0007678F">
        <w:rPr>
          <w:rFonts w:cs="Arial"/>
          <w:szCs w:val="22"/>
        </w:rPr>
        <w:t xml:space="preserve">The ARR050 notice cannot be served without a Notice to Quit request form being completed by the Housing </w:t>
      </w:r>
      <w:r w:rsidR="0003657B">
        <w:rPr>
          <w:rFonts w:cs="Arial"/>
          <w:szCs w:val="22"/>
        </w:rPr>
        <w:t xml:space="preserve">Management </w:t>
      </w:r>
      <w:r w:rsidR="00AE7612" w:rsidRPr="0007678F">
        <w:rPr>
          <w:rFonts w:cs="Arial"/>
          <w:szCs w:val="22"/>
        </w:rPr>
        <w:t xml:space="preserve">Officer. </w:t>
      </w:r>
      <w:r w:rsidR="00AE7612" w:rsidRPr="00F130A5">
        <w:rPr>
          <w:rFonts w:cs="Arial"/>
          <w:szCs w:val="22"/>
        </w:rPr>
        <w:t xml:space="preserve">The </w:t>
      </w:r>
      <w:r w:rsidR="00C35838">
        <w:rPr>
          <w:rFonts w:cs="Arial"/>
          <w:szCs w:val="22"/>
        </w:rPr>
        <w:t>‘R</w:t>
      </w:r>
      <w:r w:rsidR="00AE7612" w:rsidRPr="00F130A5">
        <w:rPr>
          <w:rFonts w:cs="Arial"/>
          <w:szCs w:val="22"/>
        </w:rPr>
        <w:t xml:space="preserve">equest </w:t>
      </w:r>
      <w:r w:rsidR="00C35838">
        <w:rPr>
          <w:rFonts w:cs="Arial"/>
          <w:szCs w:val="22"/>
        </w:rPr>
        <w:t>F</w:t>
      </w:r>
      <w:r w:rsidR="006D5092" w:rsidRPr="00F130A5">
        <w:rPr>
          <w:rFonts w:cs="Arial"/>
          <w:szCs w:val="22"/>
        </w:rPr>
        <w:t>or</w:t>
      </w:r>
      <w:r w:rsidR="00AE7612" w:rsidRPr="00F130A5">
        <w:rPr>
          <w:rFonts w:cs="Arial"/>
          <w:szCs w:val="22"/>
        </w:rPr>
        <w:t>m</w:t>
      </w:r>
      <w:r w:rsidR="00C35838">
        <w:rPr>
          <w:rFonts w:cs="Arial"/>
          <w:szCs w:val="22"/>
        </w:rPr>
        <w:t>’</w:t>
      </w:r>
      <w:r w:rsidR="00AE7612" w:rsidRPr="00F130A5">
        <w:rPr>
          <w:rFonts w:cs="Arial"/>
          <w:szCs w:val="22"/>
        </w:rPr>
        <w:t xml:space="preserve"> must confirm that the appropriate Arrears Actions </w:t>
      </w:r>
      <w:r w:rsidR="00EA6026" w:rsidRPr="00F130A5">
        <w:rPr>
          <w:rFonts w:cs="Arial"/>
          <w:szCs w:val="22"/>
        </w:rPr>
        <w:t xml:space="preserve">and Arrears Activities </w:t>
      </w:r>
      <w:r w:rsidR="0003657B" w:rsidRPr="00F130A5">
        <w:rPr>
          <w:rFonts w:cs="Arial"/>
          <w:color w:val="000000" w:themeColor="text1"/>
          <w:szCs w:val="22"/>
        </w:rPr>
        <w:t>have been completed</w:t>
      </w:r>
      <w:r w:rsidR="0003657B" w:rsidRPr="00F130A5">
        <w:rPr>
          <w:rFonts w:cs="Arial"/>
          <w:szCs w:val="22"/>
        </w:rPr>
        <w:t xml:space="preserve"> </w:t>
      </w:r>
      <w:r w:rsidR="00EA6026" w:rsidRPr="00F130A5">
        <w:rPr>
          <w:rFonts w:cs="Arial"/>
          <w:szCs w:val="22"/>
        </w:rPr>
        <w:t xml:space="preserve">by the </w:t>
      </w:r>
      <w:r w:rsidR="008F6089">
        <w:rPr>
          <w:rFonts w:cs="Arial"/>
          <w:szCs w:val="22"/>
        </w:rPr>
        <w:t>Housing Management Officer</w:t>
      </w:r>
      <w:r w:rsidR="0003657B">
        <w:rPr>
          <w:rFonts w:cs="Arial"/>
          <w:szCs w:val="22"/>
        </w:rPr>
        <w:t xml:space="preserve"> </w:t>
      </w:r>
      <w:r w:rsidR="00EA6026" w:rsidRPr="00F130A5">
        <w:rPr>
          <w:rFonts w:cs="Arial"/>
          <w:szCs w:val="22"/>
        </w:rPr>
        <w:t xml:space="preserve">and Progression </w:t>
      </w:r>
      <w:r w:rsidR="00EA6026" w:rsidRPr="00F130A5">
        <w:rPr>
          <w:rFonts w:cs="Arial"/>
          <w:color w:val="000000" w:themeColor="text1"/>
          <w:szCs w:val="22"/>
        </w:rPr>
        <w:t>Coach</w:t>
      </w:r>
      <w:r w:rsidR="00F130A5">
        <w:rPr>
          <w:rFonts w:cs="Arial"/>
          <w:color w:val="FF0000"/>
          <w:szCs w:val="22"/>
        </w:rPr>
        <w:t>.</w:t>
      </w:r>
    </w:p>
    <w:p w14:paraId="15E1BE6B" w14:textId="59F44F70" w:rsidR="0003657B" w:rsidRDefault="007D3344" w:rsidP="006D5092">
      <w:pPr>
        <w:tabs>
          <w:tab w:val="left" w:pos="360"/>
        </w:tabs>
        <w:overflowPunct/>
        <w:autoSpaceDE/>
        <w:autoSpaceDN/>
        <w:adjustRightInd/>
        <w:spacing w:after="160"/>
        <w:ind w:left="720" w:hanging="720"/>
        <w:rPr>
          <w:rFonts w:cs="Arial"/>
          <w:szCs w:val="22"/>
        </w:rPr>
      </w:pPr>
      <w:r>
        <w:rPr>
          <w:rFonts w:cs="Arial"/>
          <w:szCs w:val="22"/>
        </w:rPr>
        <w:t>4.13</w:t>
      </w:r>
      <w:r w:rsidR="006D5092">
        <w:rPr>
          <w:rFonts w:cs="Arial"/>
          <w:szCs w:val="22"/>
        </w:rPr>
        <w:tab/>
      </w:r>
      <w:r w:rsidR="00EA6026" w:rsidRPr="0007678F">
        <w:rPr>
          <w:rFonts w:cs="Arial"/>
          <w:szCs w:val="22"/>
        </w:rPr>
        <w:t xml:space="preserve">The Youth Services Manager </w:t>
      </w:r>
      <w:r w:rsidR="0003657B">
        <w:rPr>
          <w:rFonts w:cs="Arial"/>
          <w:szCs w:val="22"/>
        </w:rPr>
        <w:t>must check that the two following conditions have been met:</w:t>
      </w:r>
    </w:p>
    <w:p w14:paraId="49DA2538" w14:textId="77777777" w:rsidR="00A4065A" w:rsidRDefault="0003657B" w:rsidP="00DA0AE4">
      <w:pPr>
        <w:tabs>
          <w:tab w:val="left" w:pos="360"/>
        </w:tabs>
        <w:overflowPunct/>
        <w:autoSpaceDE/>
        <w:autoSpaceDN/>
        <w:adjustRightInd/>
        <w:spacing w:after="160"/>
        <w:ind w:left="2160" w:hanging="720"/>
        <w:rPr>
          <w:rFonts w:cs="Arial"/>
          <w:szCs w:val="22"/>
        </w:rPr>
      </w:pPr>
      <w:r>
        <w:rPr>
          <w:rFonts w:cs="Arial"/>
          <w:szCs w:val="22"/>
        </w:rPr>
        <w:lastRenderedPageBreak/>
        <w:t>1. Have the necessary actions and activities been completed and evidenced on QL</w:t>
      </w:r>
    </w:p>
    <w:p w14:paraId="09115D13" w14:textId="2593BB87" w:rsidR="00A4065A" w:rsidRDefault="00A4065A" w:rsidP="00DA0AE4">
      <w:pPr>
        <w:tabs>
          <w:tab w:val="left" w:pos="360"/>
        </w:tabs>
        <w:overflowPunct/>
        <w:autoSpaceDE/>
        <w:autoSpaceDN/>
        <w:adjustRightInd/>
        <w:spacing w:after="160"/>
        <w:ind w:left="2160" w:hanging="720"/>
        <w:rPr>
          <w:rFonts w:cs="Arial"/>
          <w:szCs w:val="22"/>
        </w:rPr>
      </w:pPr>
      <w:r>
        <w:rPr>
          <w:rFonts w:cs="Arial"/>
          <w:szCs w:val="22"/>
        </w:rPr>
        <w:t xml:space="preserve">2. Is issuing a Notice to Quit proportionate </w:t>
      </w:r>
    </w:p>
    <w:p w14:paraId="1C4EE515" w14:textId="77777777" w:rsidR="00A4065A" w:rsidRDefault="00A4065A" w:rsidP="006D5092">
      <w:pPr>
        <w:tabs>
          <w:tab w:val="left" w:pos="360"/>
        </w:tabs>
        <w:overflowPunct/>
        <w:autoSpaceDE/>
        <w:autoSpaceDN/>
        <w:adjustRightInd/>
        <w:spacing w:after="160"/>
        <w:ind w:left="720" w:hanging="720"/>
        <w:rPr>
          <w:rFonts w:cs="Arial"/>
          <w:szCs w:val="22"/>
        </w:rPr>
      </w:pPr>
    </w:p>
    <w:p w14:paraId="206CD347" w14:textId="0B15F0A6" w:rsidR="00C35838" w:rsidRDefault="007D3344" w:rsidP="006D5092">
      <w:pPr>
        <w:tabs>
          <w:tab w:val="left" w:pos="360"/>
        </w:tabs>
        <w:overflowPunct/>
        <w:autoSpaceDE/>
        <w:autoSpaceDN/>
        <w:adjustRightInd/>
        <w:spacing w:after="160"/>
        <w:ind w:left="720" w:hanging="720"/>
        <w:rPr>
          <w:rFonts w:cs="Arial"/>
          <w:szCs w:val="22"/>
        </w:rPr>
      </w:pPr>
      <w:r>
        <w:rPr>
          <w:rFonts w:cs="Arial"/>
          <w:szCs w:val="22"/>
        </w:rPr>
        <w:t>4.14</w:t>
      </w:r>
      <w:r w:rsidR="00A4065A">
        <w:rPr>
          <w:rFonts w:cs="Arial"/>
          <w:szCs w:val="22"/>
        </w:rPr>
        <w:tab/>
      </w:r>
      <w:r w:rsidR="00C35838">
        <w:rPr>
          <w:rFonts w:cs="Arial"/>
          <w:szCs w:val="22"/>
        </w:rPr>
        <w:t>If the two conditions above have been met the Youth Service Manager can sign off the Request Form. Please refer to Sections 4-6 of the Eviction &amp; Abandonment Policy in order to conclude the legal process.</w:t>
      </w:r>
    </w:p>
    <w:p w14:paraId="5B4863DF" w14:textId="3D58C3D6" w:rsidR="00AE7612" w:rsidRPr="0007678F" w:rsidRDefault="007D3344" w:rsidP="006D5092">
      <w:pPr>
        <w:tabs>
          <w:tab w:val="left" w:pos="360"/>
        </w:tabs>
        <w:overflowPunct/>
        <w:autoSpaceDE/>
        <w:autoSpaceDN/>
        <w:adjustRightInd/>
        <w:spacing w:after="160"/>
        <w:ind w:left="720" w:hanging="720"/>
        <w:rPr>
          <w:rFonts w:cs="Arial"/>
          <w:szCs w:val="22"/>
        </w:rPr>
      </w:pPr>
      <w:r>
        <w:rPr>
          <w:rFonts w:cs="Arial"/>
          <w:szCs w:val="22"/>
        </w:rPr>
        <w:t>4.15</w:t>
      </w:r>
      <w:r w:rsidR="00C35838">
        <w:rPr>
          <w:rFonts w:cs="Arial"/>
          <w:szCs w:val="22"/>
        </w:rPr>
        <w:tab/>
        <w:t xml:space="preserve">If either of the conditions above have not been met the Youth Service Manager will advise of what further action is required. </w:t>
      </w:r>
      <w:r w:rsidR="009D27E7" w:rsidRPr="0007678F">
        <w:rPr>
          <w:rFonts w:cs="Arial"/>
          <w:szCs w:val="22"/>
        </w:rPr>
        <w:t xml:space="preserve">This is to safeguard the young person from insufficient support prior to eviction procedures starting. </w:t>
      </w:r>
    </w:p>
    <w:p w14:paraId="032C437F" w14:textId="6C512B8B" w:rsidR="00354FA1" w:rsidRDefault="007D3344" w:rsidP="006D5092">
      <w:pPr>
        <w:tabs>
          <w:tab w:val="left" w:pos="360"/>
        </w:tabs>
        <w:overflowPunct/>
        <w:autoSpaceDE/>
        <w:autoSpaceDN/>
        <w:adjustRightInd/>
        <w:spacing w:after="160"/>
        <w:ind w:left="720" w:hanging="720"/>
        <w:rPr>
          <w:rFonts w:cs="Arial"/>
          <w:szCs w:val="22"/>
        </w:rPr>
      </w:pPr>
      <w:r>
        <w:rPr>
          <w:rFonts w:cs="Arial"/>
          <w:szCs w:val="22"/>
        </w:rPr>
        <w:t>4.16</w:t>
      </w:r>
      <w:r w:rsidR="006D5092">
        <w:rPr>
          <w:rFonts w:cs="Arial"/>
          <w:szCs w:val="22"/>
        </w:rPr>
        <w:tab/>
      </w:r>
      <w:r w:rsidR="00AE7612" w:rsidRPr="0007678F">
        <w:rPr>
          <w:rFonts w:cs="Arial"/>
          <w:szCs w:val="22"/>
        </w:rPr>
        <w:t xml:space="preserve">The termination notice will be withdrawn upon full payment up to 10.00am of the final day of the notice. </w:t>
      </w:r>
    </w:p>
    <w:p w14:paraId="54261EAD" w14:textId="6EE8AD98" w:rsidR="00AE7612" w:rsidRDefault="007D3344" w:rsidP="006D5092">
      <w:pPr>
        <w:tabs>
          <w:tab w:val="left" w:pos="360"/>
        </w:tabs>
        <w:overflowPunct/>
        <w:autoSpaceDE/>
        <w:autoSpaceDN/>
        <w:adjustRightInd/>
        <w:spacing w:after="160"/>
        <w:ind w:left="720" w:hanging="720"/>
        <w:rPr>
          <w:rFonts w:cs="Arial"/>
          <w:szCs w:val="22"/>
        </w:rPr>
      </w:pPr>
      <w:r>
        <w:rPr>
          <w:rFonts w:cs="Arial"/>
          <w:szCs w:val="22"/>
        </w:rPr>
        <w:t>4.17</w:t>
      </w:r>
      <w:r w:rsidR="006D5092">
        <w:rPr>
          <w:rFonts w:cs="Arial"/>
          <w:szCs w:val="22"/>
        </w:rPr>
        <w:tab/>
      </w:r>
      <w:r w:rsidR="00A7123C" w:rsidRPr="00A17747">
        <w:rPr>
          <w:rFonts w:cs="Arial"/>
          <w:szCs w:val="22"/>
        </w:rPr>
        <w:t>The Progression Coach</w:t>
      </w:r>
      <w:r w:rsidR="00AE7612" w:rsidRPr="00A17747">
        <w:rPr>
          <w:rFonts w:cs="Arial"/>
          <w:szCs w:val="22"/>
        </w:rPr>
        <w:t xml:space="preserve"> </w:t>
      </w:r>
      <w:r w:rsidR="00C35838" w:rsidRPr="00A17747">
        <w:rPr>
          <w:rFonts w:cs="Arial"/>
          <w:szCs w:val="22"/>
        </w:rPr>
        <w:t xml:space="preserve">will signpost the </w:t>
      </w:r>
      <w:r w:rsidR="00AE7612" w:rsidRPr="00A17747">
        <w:rPr>
          <w:rFonts w:cs="Arial"/>
          <w:szCs w:val="22"/>
        </w:rPr>
        <w:t xml:space="preserve">young person </w:t>
      </w:r>
      <w:r w:rsidR="00C35838" w:rsidRPr="00A17747">
        <w:rPr>
          <w:rFonts w:cs="Arial"/>
          <w:szCs w:val="22"/>
        </w:rPr>
        <w:t xml:space="preserve">to external support agencies </w:t>
      </w:r>
      <w:r w:rsidR="00AE7612" w:rsidRPr="00A17747">
        <w:rPr>
          <w:rFonts w:cs="Arial"/>
          <w:szCs w:val="22"/>
        </w:rPr>
        <w:t>prior to the notice expiring.</w:t>
      </w:r>
    </w:p>
    <w:p w14:paraId="247AB78E" w14:textId="386F792A" w:rsidR="00C35838" w:rsidRDefault="007D3344" w:rsidP="006D5092">
      <w:pPr>
        <w:tabs>
          <w:tab w:val="left" w:pos="360"/>
        </w:tabs>
        <w:overflowPunct/>
        <w:autoSpaceDE/>
        <w:autoSpaceDN/>
        <w:adjustRightInd/>
        <w:spacing w:after="160"/>
        <w:ind w:left="720" w:hanging="720"/>
        <w:rPr>
          <w:rFonts w:cs="Arial"/>
          <w:szCs w:val="22"/>
        </w:rPr>
      </w:pPr>
      <w:r>
        <w:rPr>
          <w:rFonts w:cs="Arial"/>
          <w:szCs w:val="22"/>
        </w:rPr>
        <w:t>4.18</w:t>
      </w:r>
      <w:r w:rsidR="00C35838">
        <w:rPr>
          <w:rFonts w:cs="Arial"/>
          <w:szCs w:val="22"/>
        </w:rPr>
        <w:tab/>
        <w:t>Please refer to the Eviction &amp; Abandonment Procedure to ensure that all legal processes are being followed.</w:t>
      </w:r>
    </w:p>
    <w:p w14:paraId="659DB38B" w14:textId="27AF1B2B" w:rsidR="00CC2D3C" w:rsidRPr="000C3B13" w:rsidRDefault="007D3344" w:rsidP="00CC2D3C">
      <w:pPr>
        <w:rPr>
          <w:rFonts w:cs="Arial"/>
          <w:b/>
          <w:bCs/>
          <w:szCs w:val="22"/>
        </w:rPr>
      </w:pPr>
      <w:r>
        <w:rPr>
          <w:rFonts w:cs="Arial"/>
          <w:b/>
          <w:bCs/>
          <w:szCs w:val="22"/>
        </w:rPr>
        <w:t>5</w:t>
      </w:r>
      <w:r w:rsidR="00CC2D3C">
        <w:rPr>
          <w:rFonts w:cs="Arial"/>
          <w:b/>
          <w:bCs/>
          <w:szCs w:val="22"/>
        </w:rPr>
        <w:t xml:space="preserve">.    </w:t>
      </w:r>
      <w:r w:rsidR="00CC2D3C" w:rsidRPr="00613931">
        <w:rPr>
          <w:rFonts w:cs="Arial"/>
          <w:b/>
          <w:bCs/>
          <w:szCs w:val="22"/>
          <w:u w:val="single"/>
        </w:rPr>
        <w:t>Live and Work and Non-Supported Accommodation</w:t>
      </w:r>
    </w:p>
    <w:p w14:paraId="6DFDBD0D" w14:textId="77777777" w:rsidR="00CC2D3C" w:rsidRDefault="00CC2D3C" w:rsidP="00CC2D3C">
      <w:pPr>
        <w:rPr>
          <w:rFonts w:cs="Arial"/>
          <w:szCs w:val="22"/>
        </w:rPr>
      </w:pPr>
    </w:p>
    <w:p w14:paraId="7E22390E" w14:textId="7413236B" w:rsidR="00DB392C" w:rsidRDefault="00CD4A1D" w:rsidP="00CC2D3C">
      <w:pPr>
        <w:ind w:left="720" w:hanging="720"/>
        <w:rPr>
          <w:rFonts w:cs="Arial"/>
          <w:szCs w:val="22"/>
        </w:rPr>
      </w:pPr>
      <w:r>
        <w:rPr>
          <w:rFonts w:cs="Arial"/>
          <w:szCs w:val="22"/>
        </w:rPr>
        <w:t>5</w:t>
      </w:r>
      <w:r w:rsidR="00CC2D3C">
        <w:rPr>
          <w:rFonts w:cs="Arial"/>
          <w:szCs w:val="22"/>
        </w:rPr>
        <w:t>.1</w:t>
      </w:r>
      <w:r w:rsidR="00CC2D3C">
        <w:rPr>
          <w:rFonts w:cs="Arial"/>
          <w:szCs w:val="22"/>
        </w:rPr>
        <w:tab/>
      </w:r>
      <w:r w:rsidR="00DB392C">
        <w:rPr>
          <w:rFonts w:cs="Arial"/>
          <w:szCs w:val="22"/>
        </w:rPr>
        <w:t xml:space="preserve">Working young people living within this type of property are expected to pay their first month’s rent in advance, or to set up a payment agreement to build up and maintain a month’s rent credit in their account within the first few months of occupancy. </w:t>
      </w:r>
    </w:p>
    <w:p w14:paraId="7ED30C0D" w14:textId="77777777" w:rsidR="00DB392C" w:rsidRDefault="00DB392C" w:rsidP="00CC2D3C">
      <w:pPr>
        <w:ind w:left="720" w:hanging="720"/>
        <w:rPr>
          <w:rFonts w:cs="Arial"/>
          <w:szCs w:val="22"/>
        </w:rPr>
      </w:pPr>
    </w:p>
    <w:p w14:paraId="09A6D367" w14:textId="21711173" w:rsidR="00DB392C" w:rsidRDefault="00CD4A1D" w:rsidP="00CC2D3C">
      <w:pPr>
        <w:ind w:left="720" w:hanging="720"/>
        <w:rPr>
          <w:rFonts w:cs="Arial"/>
          <w:szCs w:val="22"/>
        </w:rPr>
      </w:pPr>
      <w:r>
        <w:rPr>
          <w:rFonts w:cs="Arial"/>
          <w:szCs w:val="22"/>
        </w:rPr>
        <w:t>5</w:t>
      </w:r>
      <w:r w:rsidR="00DB392C">
        <w:rPr>
          <w:rFonts w:cs="Arial"/>
          <w:szCs w:val="22"/>
        </w:rPr>
        <w:t>.2</w:t>
      </w:r>
      <w:r w:rsidR="00DB392C">
        <w:rPr>
          <w:rFonts w:cs="Arial"/>
          <w:szCs w:val="22"/>
        </w:rPr>
        <w:tab/>
        <w:t xml:space="preserve">Young people are expected to not have more than 4 weeks arrears if in receipt of Universal Credit Housing </w:t>
      </w:r>
      <w:r w:rsidR="00162AE0">
        <w:rPr>
          <w:rFonts w:cs="Arial"/>
          <w:szCs w:val="22"/>
        </w:rPr>
        <w:t>Element and</w:t>
      </w:r>
      <w:r w:rsidR="00DB392C">
        <w:rPr>
          <w:rFonts w:cs="Arial"/>
          <w:szCs w:val="22"/>
        </w:rPr>
        <w:t xml:space="preserve"> will be expected to pay their </w:t>
      </w:r>
      <w:r w:rsidR="00162AE0">
        <w:rPr>
          <w:rFonts w:cs="Arial"/>
          <w:szCs w:val="22"/>
        </w:rPr>
        <w:t xml:space="preserve">full </w:t>
      </w:r>
      <w:r w:rsidR="00DB392C">
        <w:rPr>
          <w:rFonts w:cs="Arial"/>
          <w:szCs w:val="22"/>
        </w:rPr>
        <w:t>rent every month.</w:t>
      </w:r>
    </w:p>
    <w:p w14:paraId="735FA996" w14:textId="77777777" w:rsidR="00DB392C" w:rsidRDefault="00DB392C" w:rsidP="00CC2D3C">
      <w:pPr>
        <w:ind w:left="720" w:hanging="720"/>
        <w:rPr>
          <w:rFonts w:cs="Arial"/>
          <w:szCs w:val="22"/>
        </w:rPr>
      </w:pPr>
    </w:p>
    <w:p w14:paraId="3A4A8898" w14:textId="530B4108" w:rsidR="00CC2D3C" w:rsidRPr="000C3B13" w:rsidRDefault="00CD4A1D" w:rsidP="00DA0AE4">
      <w:pPr>
        <w:ind w:left="720" w:hanging="720"/>
        <w:rPr>
          <w:rFonts w:cs="Arial"/>
          <w:szCs w:val="22"/>
        </w:rPr>
      </w:pPr>
      <w:r>
        <w:rPr>
          <w:rFonts w:cs="Arial"/>
          <w:szCs w:val="22"/>
        </w:rPr>
        <w:t>5</w:t>
      </w:r>
      <w:r w:rsidR="00DB392C">
        <w:rPr>
          <w:rFonts w:cs="Arial"/>
          <w:szCs w:val="22"/>
        </w:rPr>
        <w:t>.3</w:t>
      </w:r>
      <w:r w:rsidR="00DB392C">
        <w:rPr>
          <w:rFonts w:cs="Arial"/>
          <w:szCs w:val="22"/>
        </w:rPr>
        <w:tab/>
      </w:r>
      <w:r w:rsidR="00CC2D3C" w:rsidRPr="000C3B13">
        <w:rPr>
          <w:rFonts w:cs="Arial"/>
          <w:szCs w:val="22"/>
        </w:rPr>
        <w:t>The young person is responsible for the entire rent balance regardless of their income arrangements.</w:t>
      </w:r>
      <w:r w:rsidR="00162AE0">
        <w:rPr>
          <w:rFonts w:cs="Arial"/>
          <w:szCs w:val="22"/>
        </w:rPr>
        <w:t xml:space="preserve"> </w:t>
      </w:r>
      <w:r w:rsidR="00CC2D3C" w:rsidRPr="000C3B13">
        <w:rPr>
          <w:rFonts w:cs="Arial"/>
          <w:szCs w:val="22"/>
        </w:rPr>
        <w:t xml:space="preserve"> </w:t>
      </w:r>
    </w:p>
    <w:p w14:paraId="58670636" w14:textId="77777777" w:rsidR="00CC2D3C" w:rsidRDefault="00CC2D3C" w:rsidP="00CC2D3C">
      <w:pPr>
        <w:rPr>
          <w:rFonts w:cs="Arial"/>
          <w:szCs w:val="22"/>
        </w:rPr>
      </w:pPr>
    </w:p>
    <w:p w14:paraId="03661B0A" w14:textId="07EA2A09" w:rsidR="00CC2D3C" w:rsidRPr="000C3B13" w:rsidRDefault="00CD4A1D" w:rsidP="00DA0AE4">
      <w:pPr>
        <w:ind w:left="720" w:hanging="720"/>
        <w:rPr>
          <w:rFonts w:cs="Arial"/>
          <w:szCs w:val="22"/>
        </w:rPr>
      </w:pPr>
      <w:r>
        <w:rPr>
          <w:rFonts w:cs="Arial"/>
          <w:szCs w:val="22"/>
        </w:rPr>
        <w:t>5</w:t>
      </w:r>
      <w:r w:rsidR="00CC2D3C">
        <w:rPr>
          <w:rFonts w:cs="Arial"/>
          <w:szCs w:val="22"/>
        </w:rPr>
        <w:t>.</w:t>
      </w:r>
      <w:r w:rsidR="00DB392C">
        <w:rPr>
          <w:rFonts w:cs="Arial"/>
          <w:szCs w:val="22"/>
        </w:rPr>
        <w:t>4</w:t>
      </w:r>
      <w:r w:rsidR="00CC2D3C">
        <w:rPr>
          <w:rFonts w:cs="Arial"/>
          <w:szCs w:val="22"/>
        </w:rPr>
        <w:tab/>
      </w:r>
      <w:r w:rsidR="00CC2D3C" w:rsidRPr="000C3B13">
        <w:rPr>
          <w:rFonts w:cs="Arial"/>
          <w:szCs w:val="22"/>
        </w:rPr>
        <w:t>The arrears procedure (AR000 – AR060) will still be followed for arrears in this case – but will be used for the whole balance of arrears.</w:t>
      </w:r>
    </w:p>
    <w:p w14:paraId="7F2804CD" w14:textId="77777777" w:rsidR="00CC2D3C" w:rsidRPr="000C3B13" w:rsidRDefault="00CC2D3C" w:rsidP="00CC2D3C">
      <w:pPr>
        <w:rPr>
          <w:rFonts w:cs="Arial"/>
          <w:szCs w:val="22"/>
        </w:rPr>
      </w:pPr>
    </w:p>
    <w:p w14:paraId="3D4D3930" w14:textId="72E8C70E" w:rsidR="00CC2D3C" w:rsidRDefault="00CD4A1D" w:rsidP="00CC2D3C">
      <w:pPr>
        <w:rPr>
          <w:rFonts w:cs="Arial"/>
          <w:szCs w:val="22"/>
        </w:rPr>
      </w:pPr>
      <w:r>
        <w:rPr>
          <w:rFonts w:cs="Arial"/>
          <w:szCs w:val="22"/>
        </w:rPr>
        <w:t>5</w:t>
      </w:r>
      <w:r w:rsidR="00CC2D3C">
        <w:rPr>
          <w:rFonts w:cs="Arial"/>
          <w:szCs w:val="22"/>
        </w:rPr>
        <w:t>.</w:t>
      </w:r>
      <w:r w:rsidR="00DB392C">
        <w:rPr>
          <w:rFonts w:cs="Arial"/>
          <w:szCs w:val="22"/>
        </w:rPr>
        <w:t>5</w:t>
      </w:r>
      <w:r w:rsidR="00CC2D3C">
        <w:rPr>
          <w:rFonts w:cs="Arial"/>
          <w:szCs w:val="22"/>
        </w:rPr>
        <w:tab/>
        <w:t>Young people have access to using an arrears repayment agreement.</w:t>
      </w:r>
    </w:p>
    <w:p w14:paraId="5697C512" w14:textId="77777777" w:rsidR="00CC2D3C" w:rsidRDefault="00CC2D3C" w:rsidP="00CC2D3C">
      <w:pPr>
        <w:rPr>
          <w:rFonts w:cs="Arial"/>
          <w:szCs w:val="22"/>
        </w:rPr>
      </w:pPr>
    </w:p>
    <w:p w14:paraId="17702D31" w14:textId="39E7FD68" w:rsidR="00CC2D3C" w:rsidRDefault="00CD4A1D" w:rsidP="00DA0AE4">
      <w:pPr>
        <w:ind w:left="720" w:hanging="720"/>
        <w:rPr>
          <w:rFonts w:cs="Arial"/>
          <w:szCs w:val="22"/>
        </w:rPr>
      </w:pPr>
      <w:r>
        <w:rPr>
          <w:rFonts w:cs="Arial"/>
          <w:szCs w:val="22"/>
        </w:rPr>
        <w:t>5</w:t>
      </w:r>
      <w:r w:rsidR="00CC2D3C">
        <w:rPr>
          <w:rFonts w:cs="Arial"/>
          <w:szCs w:val="22"/>
        </w:rPr>
        <w:t>.</w:t>
      </w:r>
      <w:r w:rsidR="00DB392C">
        <w:rPr>
          <w:rFonts w:cs="Arial"/>
          <w:szCs w:val="22"/>
        </w:rPr>
        <w:t>6</w:t>
      </w:r>
      <w:r w:rsidR="00CC2D3C">
        <w:rPr>
          <w:rFonts w:cs="Arial"/>
          <w:szCs w:val="22"/>
        </w:rPr>
        <w:tab/>
        <w:t xml:space="preserve">St Basils can and will use </w:t>
      </w:r>
      <w:r w:rsidR="00162AE0">
        <w:rPr>
          <w:rFonts w:cs="Arial"/>
          <w:szCs w:val="22"/>
        </w:rPr>
        <w:t>DWP (</w:t>
      </w:r>
      <w:r w:rsidR="00CC2D3C">
        <w:rPr>
          <w:rFonts w:cs="Arial"/>
          <w:szCs w:val="22"/>
        </w:rPr>
        <w:t>third party</w:t>
      </w:r>
      <w:r w:rsidR="00162AE0">
        <w:rPr>
          <w:rFonts w:cs="Arial"/>
          <w:szCs w:val="22"/>
        </w:rPr>
        <w:t>)</w:t>
      </w:r>
      <w:r w:rsidR="00CC2D3C">
        <w:rPr>
          <w:rFonts w:cs="Arial"/>
          <w:szCs w:val="22"/>
        </w:rPr>
        <w:t xml:space="preserve"> deductions and also direct payment</w:t>
      </w:r>
      <w:r w:rsidR="00162AE0">
        <w:rPr>
          <w:rFonts w:cs="Arial"/>
          <w:szCs w:val="22"/>
        </w:rPr>
        <w:t>s</w:t>
      </w:r>
      <w:r w:rsidR="00CC2D3C">
        <w:rPr>
          <w:rFonts w:cs="Arial"/>
          <w:szCs w:val="22"/>
        </w:rPr>
        <w:t xml:space="preserve"> </w:t>
      </w:r>
      <w:r w:rsidR="00162AE0">
        <w:rPr>
          <w:rFonts w:cs="Arial"/>
          <w:szCs w:val="22"/>
        </w:rPr>
        <w:t>(</w:t>
      </w:r>
      <w:r w:rsidR="00CC2D3C">
        <w:rPr>
          <w:rFonts w:cs="Arial"/>
          <w:szCs w:val="22"/>
        </w:rPr>
        <w:t>to landlord</w:t>
      </w:r>
      <w:r w:rsidR="00162AE0">
        <w:rPr>
          <w:rFonts w:cs="Arial"/>
          <w:szCs w:val="22"/>
        </w:rPr>
        <w:t>)</w:t>
      </w:r>
      <w:r w:rsidR="00CC2D3C">
        <w:rPr>
          <w:rFonts w:cs="Arial"/>
          <w:szCs w:val="22"/>
        </w:rPr>
        <w:t xml:space="preserve"> if the young person is eligible and receiving Universal Credit.</w:t>
      </w:r>
      <w:r w:rsidR="00D67B3C">
        <w:rPr>
          <w:rFonts w:cs="Arial"/>
          <w:szCs w:val="22"/>
        </w:rPr>
        <w:t xml:space="preserve"> The rent balance must be at least 8 full weeks in arrears before UC will consider a direct payment request.</w:t>
      </w:r>
    </w:p>
    <w:p w14:paraId="37074E4C" w14:textId="77777777" w:rsidR="00CC2D3C" w:rsidRDefault="00CC2D3C" w:rsidP="00AD3BE1">
      <w:pPr>
        <w:tabs>
          <w:tab w:val="left" w:pos="360"/>
        </w:tabs>
        <w:overflowPunct/>
        <w:autoSpaceDE/>
        <w:autoSpaceDN/>
        <w:adjustRightInd/>
        <w:spacing w:after="160"/>
        <w:ind w:left="720" w:hanging="720"/>
        <w:rPr>
          <w:rFonts w:cs="Arial"/>
          <w:szCs w:val="22"/>
        </w:rPr>
      </w:pPr>
    </w:p>
    <w:p w14:paraId="7F3E9C7A" w14:textId="2BD089B9" w:rsidR="00AD3BE1" w:rsidRPr="008379CC" w:rsidRDefault="00CD4A1D" w:rsidP="00AD3BE1">
      <w:pPr>
        <w:tabs>
          <w:tab w:val="left" w:pos="360"/>
        </w:tabs>
        <w:overflowPunct/>
        <w:autoSpaceDE/>
        <w:autoSpaceDN/>
        <w:adjustRightInd/>
        <w:spacing w:after="160"/>
        <w:ind w:left="720" w:hanging="720"/>
        <w:rPr>
          <w:rFonts w:cs="Arial"/>
          <w:b/>
          <w:szCs w:val="22"/>
        </w:rPr>
      </w:pPr>
      <w:r>
        <w:rPr>
          <w:rFonts w:cs="Arial"/>
          <w:b/>
          <w:szCs w:val="22"/>
        </w:rPr>
        <w:t>6</w:t>
      </w:r>
      <w:r w:rsidR="00AD3BE1" w:rsidRPr="008379CC">
        <w:rPr>
          <w:rFonts w:cs="Arial"/>
          <w:b/>
          <w:szCs w:val="22"/>
        </w:rPr>
        <w:t xml:space="preserve">.    </w:t>
      </w:r>
      <w:r w:rsidR="00AD3BE1" w:rsidRPr="008379CC">
        <w:rPr>
          <w:rFonts w:cs="Arial"/>
          <w:b/>
          <w:szCs w:val="22"/>
          <w:u w:val="single"/>
        </w:rPr>
        <w:t>Reporting and Monitoring of Arrears</w:t>
      </w:r>
    </w:p>
    <w:p w14:paraId="2005E28B" w14:textId="14ADBD9B" w:rsidR="00AD3BE1" w:rsidRPr="0007678F" w:rsidRDefault="00CD4A1D" w:rsidP="008379CC">
      <w:pPr>
        <w:tabs>
          <w:tab w:val="left" w:pos="360"/>
        </w:tabs>
        <w:overflowPunct/>
        <w:autoSpaceDE/>
        <w:autoSpaceDN/>
        <w:adjustRightInd/>
        <w:spacing w:after="160"/>
        <w:ind w:left="720" w:hanging="720"/>
        <w:rPr>
          <w:rFonts w:cs="Arial"/>
          <w:szCs w:val="22"/>
        </w:rPr>
      </w:pPr>
      <w:r>
        <w:rPr>
          <w:rFonts w:cs="Arial"/>
          <w:szCs w:val="22"/>
        </w:rPr>
        <w:t>6</w:t>
      </w:r>
      <w:r w:rsidR="008379CC">
        <w:rPr>
          <w:rFonts w:cs="Arial"/>
          <w:szCs w:val="22"/>
        </w:rPr>
        <w:t>.1</w:t>
      </w:r>
      <w:r w:rsidR="008379CC">
        <w:rPr>
          <w:rFonts w:cs="Arial"/>
          <w:szCs w:val="22"/>
        </w:rPr>
        <w:tab/>
      </w:r>
      <w:r w:rsidR="008379CC">
        <w:rPr>
          <w:rFonts w:cs="Arial"/>
          <w:szCs w:val="22"/>
        </w:rPr>
        <w:tab/>
      </w:r>
      <w:r w:rsidR="00AD3BE1" w:rsidRPr="0007678F">
        <w:rPr>
          <w:rFonts w:cs="Arial"/>
          <w:szCs w:val="22"/>
        </w:rPr>
        <w:t xml:space="preserve">The monitoring of all individual rent arrears cases will be undertaken by the Rent and Service Charge team on a </w:t>
      </w:r>
      <w:r w:rsidR="00EB7FBD">
        <w:rPr>
          <w:rFonts w:cs="Arial"/>
          <w:szCs w:val="22"/>
        </w:rPr>
        <w:t>28-day</w:t>
      </w:r>
      <w:r w:rsidR="00AD3BE1" w:rsidRPr="0007678F">
        <w:rPr>
          <w:rFonts w:cs="Arial"/>
          <w:szCs w:val="22"/>
        </w:rPr>
        <w:t>bas</w:t>
      </w:r>
      <w:r w:rsidR="00EB7FBD">
        <w:rPr>
          <w:rFonts w:cs="Arial"/>
          <w:szCs w:val="22"/>
        </w:rPr>
        <w:t>i</w:t>
      </w:r>
      <w:r w:rsidR="00AD3BE1" w:rsidRPr="0007678F">
        <w:rPr>
          <w:rFonts w:cs="Arial"/>
          <w:szCs w:val="22"/>
        </w:rPr>
        <w:t>s</w:t>
      </w:r>
      <w:r w:rsidR="00EB7FBD">
        <w:rPr>
          <w:rFonts w:cs="Arial"/>
          <w:szCs w:val="22"/>
        </w:rPr>
        <w:t xml:space="preserve">. </w:t>
      </w:r>
      <w:r w:rsidR="00131775">
        <w:rPr>
          <w:rFonts w:cs="Arial"/>
          <w:szCs w:val="22"/>
        </w:rPr>
        <w:t xml:space="preserve"> </w:t>
      </w:r>
      <w:r w:rsidR="00AD3BE1" w:rsidRPr="0007678F">
        <w:rPr>
          <w:rFonts w:cs="Arial"/>
          <w:szCs w:val="22"/>
        </w:rPr>
        <w:t xml:space="preserve"> </w:t>
      </w:r>
      <w:r w:rsidR="00B70E41">
        <w:rPr>
          <w:rFonts w:cs="Arial"/>
          <w:szCs w:val="22"/>
        </w:rPr>
        <w:t xml:space="preserve">A </w:t>
      </w:r>
      <w:r w:rsidR="00975F53">
        <w:rPr>
          <w:rFonts w:cs="Arial"/>
          <w:szCs w:val="22"/>
        </w:rPr>
        <w:t>summary of these findings is</w:t>
      </w:r>
      <w:r w:rsidR="00EB7FBD">
        <w:rPr>
          <w:rFonts w:cs="Arial"/>
          <w:szCs w:val="22"/>
        </w:rPr>
        <w:t xml:space="preserve"> reported to Senior Leadership Team</w:t>
      </w:r>
      <w:r w:rsidR="001A6762">
        <w:rPr>
          <w:rFonts w:cs="Arial"/>
          <w:szCs w:val="22"/>
        </w:rPr>
        <w:t>.</w:t>
      </w:r>
    </w:p>
    <w:p w14:paraId="1CD0A978" w14:textId="673A097E" w:rsidR="00AD3BE1" w:rsidRPr="0007678F" w:rsidRDefault="00CD4A1D" w:rsidP="008379CC">
      <w:pPr>
        <w:tabs>
          <w:tab w:val="left" w:pos="360"/>
        </w:tabs>
        <w:overflowPunct/>
        <w:autoSpaceDE/>
        <w:autoSpaceDN/>
        <w:adjustRightInd/>
        <w:spacing w:after="160"/>
        <w:ind w:left="720" w:hanging="720"/>
        <w:rPr>
          <w:rFonts w:cs="Arial"/>
          <w:szCs w:val="22"/>
        </w:rPr>
      </w:pPr>
      <w:r>
        <w:rPr>
          <w:rFonts w:cs="Arial"/>
          <w:szCs w:val="22"/>
        </w:rPr>
        <w:t>6</w:t>
      </w:r>
      <w:r w:rsidR="008379CC">
        <w:rPr>
          <w:rFonts w:cs="Arial"/>
          <w:szCs w:val="22"/>
        </w:rPr>
        <w:t>.2</w:t>
      </w:r>
      <w:r w:rsidR="008379CC">
        <w:rPr>
          <w:rFonts w:cs="Arial"/>
          <w:szCs w:val="22"/>
        </w:rPr>
        <w:tab/>
      </w:r>
      <w:r w:rsidR="008379CC">
        <w:rPr>
          <w:rFonts w:cs="Arial"/>
          <w:szCs w:val="22"/>
        </w:rPr>
        <w:tab/>
      </w:r>
      <w:r w:rsidR="00AD3BE1" w:rsidRPr="0007678F">
        <w:rPr>
          <w:rFonts w:cs="Arial"/>
          <w:szCs w:val="22"/>
        </w:rPr>
        <w:t xml:space="preserve">In addition, </w:t>
      </w:r>
      <w:r w:rsidR="00131775">
        <w:rPr>
          <w:rFonts w:cs="Arial"/>
          <w:szCs w:val="22"/>
        </w:rPr>
        <w:t xml:space="preserve">every 28-days </w:t>
      </w:r>
      <w:r w:rsidR="00AD3BE1" w:rsidRPr="0007678F">
        <w:rPr>
          <w:rFonts w:cs="Arial"/>
          <w:szCs w:val="22"/>
        </w:rPr>
        <w:t xml:space="preserve">the Rent and Service Charge </w:t>
      </w:r>
      <w:r w:rsidR="0077615A">
        <w:rPr>
          <w:rFonts w:cs="Arial"/>
          <w:szCs w:val="22"/>
        </w:rPr>
        <w:t>T</w:t>
      </w:r>
      <w:r w:rsidR="00AD3BE1" w:rsidRPr="0007678F">
        <w:rPr>
          <w:rFonts w:cs="Arial"/>
          <w:szCs w:val="22"/>
        </w:rPr>
        <w:t xml:space="preserve">eam will monitor all cases </w:t>
      </w:r>
      <w:r w:rsidR="0077615A">
        <w:rPr>
          <w:rFonts w:cs="Arial"/>
          <w:szCs w:val="22"/>
        </w:rPr>
        <w:t xml:space="preserve">with </w:t>
      </w:r>
      <w:r w:rsidR="0077615A" w:rsidRPr="0007678F">
        <w:rPr>
          <w:rFonts w:cs="Arial"/>
          <w:szCs w:val="22"/>
        </w:rPr>
        <w:t>more than</w:t>
      </w:r>
      <w:r w:rsidR="00AD3BE1" w:rsidRPr="0007678F">
        <w:rPr>
          <w:rFonts w:cs="Arial"/>
          <w:szCs w:val="22"/>
        </w:rPr>
        <w:t xml:space="preserve"> 8 weeks arrears</w:t>
      </w:r>
      <w:r w:rsidR="00EB7FBD">
        <w:rPr>
          <w:rFonts w:cs="Arial"/>
          <w:szCs w:val="22"/>
        </w:rPr>
        <w:t xml:space="preserve"> and prescribe any necessary action, working with the Housing Management Officer to ensure the action is completed, to reduce the debt. </w:t>
      </w:r>
    </w:p>
    <w:p w14:paraId="0C021233" w14:textId="6610A7F4" w:rsidR="00AD3BE1" w:rsidRDefault="00CD4A1D" w:rsidP="008379CC">
      <w:pPr>
        <w:tabs>
          <w:tab w:val="left" w:pos="360"/>
        </w:tabs>
        <w:overflowPunct/>
        <w:autoSpaceDE/>
        <w:autoSpaceDN/>
        <w:adjustRightInd/>
        <w:spacing w:after="160"/>
        <w:ind w:left="720" w:hanging="720"/>
        <w:rPr>
          <w:rFonts w:cs="Arial"/>
          <w:szCs w:val="22"/>
        </w:rPr>
      </w:pPr>
      <w:r>
        <w:rPr>
          <w:rFonts w:cs="Arial"/>
          <w:szCs w:val="22"/>
        </w:rPr>
        <w:t>6</w:t>
      </w:r>
      <w:r w:rsidR="008379CC">
        <w:rPr>
          <w:rFonts w:cs="Arial"/>
          <w:szCs w:val="22"/>
        </w:rPr>
        <w:t>.3</w:t>
      </w:r>
      <w:r w:rsidR="008379CC">
        <w:rPr>
          <w:rFonts w:cs="Arial"/>
          <w:szCs w:val="22"/>
        </w:rPr>
        <w:tab/>
      </w:r>
      <w:r w:rsidR="008379CC">
        <w:rPr>
          <w:rFonts w:cs="Arial"/>
          <w:szCs w:val="22"/>
        </w:rPr>
        <w:tab/>
      </w:r>
      <w:r w:rsidR="00FF3B86">
        <w:rPr>
          <w:rFonts w:cs="Arial"/>
          <w:szCs w:val="22"/>
        </w:rPr>
        <w:t xml:space="preserve">The </w:t>
      </w:r>
      <w:r w:rsidR="00566B40">
        <w:rPr>
          <w:rFonts w:cs="Arial"/>
          <w:szCs w:val="22"/>
        </w:rPr>
        <w:t xml:space="preserve">Director of </w:t>
      </w:r>
      <w:r w:rsidR="00B70E41">
        <w:rPr>
          <w:rFonts w:cs="Arial"/>
          <w:szCs w:val="22"/>
        </w:rPr>
        <w:t>Finance</w:t>
      </w:r>
      <w:r w:rsidR="001A6762">
        <w:rPr>
          <w:rFonts w:cs="Arial"/>
          <w:szCs w:val="22"/>
        </w:rPr>
        <w:t xml:space="preserve"> includes summar</w:t>
      </w:r>
      <w:r w:rsidR="00F01A19">
        <w:rPr>
          <w:rFonts w:cs="Arial"/>
          <w:szCs w:val="22"/>
        </w:rPr>
        <w:t>ised</w:t>
      </w:r>
      <w:r w:rsidR="001A6762">
        <w:rPr>
          <w:rFonts w:cs="Arial"/>
          <w:szCs w:val="22"/>
        </w:rPr>
        <w:t xml:space="preserve"> rent arrears information in the management accounts report, which is presented monthly to the SLT and quarterly to the</w:t>
      </w:r>
      <w:r w:rsidR="00AD3BE1" w:rsidRPr="0007678F">
        <w:rPr>
          <w:rFonts w:cs="Arial"/>
          <w:szCs w:val="22"/>
        </w:rPr>
        <w:t xml:space="preserve"> Business Support</w:t>
      </w:r>
      <w:r w:rsidR="00BE7C6E">
        <w:rPr>
          <w:rFonts w:cs="Arial"/>
          <w:szCs w:val="22"/>
        </w:rPr>
        <w:t xml:space="preserve"> &amp; Audit</w:t>
      </w:r>
      <w:r w:rsidR="00AD3BE1" w:rsidRPr="0007678F">
        <w:rPr>
          <w:rFonts w:cs="Arial"/>
          <w:szCs w:val="22"/>
        </w:rPr>
        <w:t xml:space="preserve"> Committee</w:t>
      </w:r>
      <w:r w:rsidR="00205BD4">
        <w:rPr>
          <w:rFonts w:cs="Arial"/>
          <w:szCs w:val="22"/>
        </w:rPr>
        <w:t xml:space="preserve"> (BSAC)</w:t>
      </w:r>
      <w:r w:rsidR="00B70E41">
        <w:rPr>
          <w:rFonts w:cs="Arial"/>
          <w:szCs w:val="22"/>
        </w:rPr>
        <w:t xml:space="preserve"> and Board.</w:t>
      </w:r>
      <w:r w:rsidR="00AD3BE1" w:rsidRPr="0007678F">
        <w:rPr>
          <w:rFonts w:cs="Arial"/>
          <w:szCs w:val="22"/>
        </w:rPr>
        <w:t xml:space="preserve"> </w:t>
      </w:r>
    </w:p>
    <w:p w14:paraId="4AF66146" w14:textId="5E7F640E" w:rsidR="00F01A19" w:rsidRPr="0007678F" w:rsidRDefault="00CD4A1D" w:rsidP="008379CC">
      <w:pPr>
        <w:tabs>
          <w:tab w:val="left" w:pos="360"/>
        </w:tabs>
        <w:overflowPunct/>
        <w:autoSpaceDE/>
        <w:autoSpaceDN/>
        <w:adjustRightInd/>
        <w:spacing w:after="160"/>
        <w:ind w:left="720" w:hanging="720"/>
        <w:rPr>
          <w:rFonts w:cs="Arial"/>
          <w:szCs w:val="22"/>
        </w:rPr>
      </w:pPr>
      <w:r>
        <w:rPr>
          <w:rFonts w:cs="Arial"/>
          <w:szCs w:val="22"/>
        </w:rPr>
        <w:t>6</w:t>
      </w:r>
      <w:r w:rsidR="00F01A19">
        <w:rPr>
          <w:rFonts w:cs="Arial"/>
          <w:szCs w:val="22"/>
        </w:rPr>
        <w:t>.4</w:t>
      </w:r>
      <w:r w:rsidR="00F01A19">
        <w:rPr>
          <w:rFonts w:cs="Arial"/>
          <w:szCs w:val="22"/>
        </w:rPr>
        <w:tab/>
      </w:r>
      <w:r w:rsidR="00F01A19">
        <w:rPr>
          <w:rFonts w:cs="Arial"/>
          <w:szCs w:val="22"/>
        </w:rPr>
        <w:tab/>
      </w:r>
      <w:r w:rsidR="000B5D20">
        <w:rPr>
          <w:rFonts w:cs="Arial"/>
          <w:szCs w:val="22"/>
        </w:rPr>
        <w:t>The Business Support &amp; Audit Committee will be presented wi</w:t>
      </w:r>
      <w:r w:rsidR="007A78B1">
        <w:rPr>
          <w:rFonts w:cs="Arial"/>
          <w:szCs w:val="22"/>
        </w:rPr>
        <w:t>th a listing of individual arears over £2k at each quarter</w:t>
      </w:r>
      <w:r w:rsidR="00603922">
        <w:rPr>
          <w:rFonts w:cs="Arial"/>
          <w:szCs w:val="22"/>
        </w:rPr>
        <w:t xml:space="preserve"> to monitor the potential write-off that will be required at the year-end (see next point).</w:t>
      </w:r>
      <w:r w:rsidR="003048CC">
        <w:rPr>
          <w:rFonts w:cs="Arial"/>
          <w:szCs w:val="22"/>
        </w:rPr>
        <w:t xml:space="preserve"> Explanations of the reasons for the debt and any action already taken will be reported by the </w:t>
      </w:r>
      <w:r w:rsidR="003048CC" w:rsidRPr="003048CC">
        <w:rPr>
          <w:rFonts w:cs="Arial"/>
          <w:szCs w:val="22"/>
        </w:rPr>
        <w:t>Income Collection &amp; Housing Services Manager</w:t>
      </w:r>
      <w:r w:rsidR="003048CC" w:rsidRPr="0007678F">
        <w:rPr>
          <w:rFonts w:cs="Arial"/>
          <w:szCs w:val="22"/>
        </w:rPr>
        <w:t xml:space="preserve">.  </w:t>
      </w:r>
    </w:p>
    <w:p w14:paraId="4680EB72" w14:textId="4E458AAB" w:rsidR="00AD3BE1" w:rsidRPr="0007678F" w:rsidRDefault="00CD4A1D" w:rsidP="008379CC">
      <w:pPr>
        <w:tabs>
          <w:tab w:val="left" w:pos="360"/>
        </w:tabs>
        <w:overflowPunct/>
        <w:autoSpaceDE/>
        <w:autoSpaceDN/>
        <w:adjustRightInd/>
        <w:spacing w:after="160"/>
        <w:ind w:left="720" w:hanging="720"/>
        <w:rPr>
          <w:rFonts w:cs="Arial"/>
          <w:szCs w:val="22"/>
        </w:rPr>
      </w:pPr>
      <w:r>
        <w:rPr>
          <w:rFonts w:cs="Arial"/>
          <w:szCs w:val="22"/>
        </w:rPr>
        <w:lastRenderedPageBreak/>
        <w:t>6</w:t>
      </w:r>
      <w:r w:rsidR="008379CC">
        <w:rPr>
          <w:rFonts w:cs="Arial"/>
          <w:szCs w:val="22"/>
        </w:rPr>
        <w:t>.</w:t>
      </w:r>
      <w:r>
        <w:rPr>
          <w:rFonts w:cs="Arial"/>
          <w:szCs w:val="22"/>
        </w:rPr>
        <w:t>5</w:t>
      </w:r>
      <w:r w:rsidR="008379CC">
        <w:rPr>
          <w:rFonts w:cs="Arial"/>
          <w:szCs w:val="22"/>
        </w:rPr>
        <w:tab/>
      </w:r>
      <w:r w:rsidR="008379CC">
        <w:rPr>
          <w:rFonts w:cs="Arial"/>
          <w:szCs w:val="22"/>
        </w:rPr>
        <w:tab/>
      </w:r>
      <w:r w:rsidR="00AD3BE1" w:rsidRPr="0007678F">
        <w:rPr>
          <w:rFonts w:cs="Arial"/>
          <w:szCs w:val="22"/>
        </w:rPr>
        <w:t>In</w:t>
      </w:r>
      <w:r w:rsidR="00A17747">
        <w:rPr>
          <w:rFonts w:cs="Arial"/>
          <w:szCs w:val="22"/>
        </w:rPr>
        <w:t xml:space="preserve"> </w:t>
      </w:r>
      <w:r w:rsidR="0077615A">
        <w:rPr>
          <w:rFonts w:cs="Arial"/>
          <w:szCs w:val="22"/>
        </w:rPr>
        <w:t xml:space="preserve">February of each year the Rent </w:t>
      </w:r>
      <w:r w:rsidR="0077615A" w:rsidRPr="0007678F">
        <w:rPr>
          <w:rFonts w:cs="Arial"/>
          <w:szCs w:val="22"/>
        </w:rPr>
        <w:t xml:space="preserve">and Service Charge </w:t>
      </w:r>
      <w:r w:rsidR="0077615A">
        <w:rPr>
          <w:rFonts w:cs="Arial"/>
          <w:szCs w:val="22"/>
        </w:rPr>
        <w:t>T</w:t>
      </w:r>
      <w:r w:rsidR="0077615A" w:rsidRPr="0007678F">
        <w:rPr>
          <w:rFonts w:cs="Arial"/>
          <w:szCs w:val="22"/>
        </w:rPr>
        <w:t>eam</w:t>
      </w:r>
      <w:r w:rsidR="0077615A">
        <w:rPr>
          <w:rFonts w:cs="Arial"/>
          <w:szCs w:val="22"/>
        </w:rPr>
        <w:t xml:space="preserve"> </w:t>
      </w:r>
      <w:r w:rsidR="00A17747">
        <w:rPr>
          <w:rFonts w:cs="Arial"/>
          <w:szCs w:val="22"/>
        </w:rPr>
        <w:t>prepar</w:t>
      </w:r>
      <w:r w:rsidR="0077615A">
        <w:rPr>
          <w:rFonts w:cs="Arial"/>
          <w:szCs w:val="22"/>
        </w:rPr>
        <w:t>e</w:t>
      </w:r>
      <w:r w:rsidR="00A17747">
        <w:rPr>
          <w:rFonts w:cs="Arial"/>
          <w:szCs w:val="22"/>
        </w:rPr>
        <w:t xml:space="preserve"> for the write-off of historic former rent arrears,</w:t>
      </w:r>
      <w:r w:rsidR="00AD3BE1" w:rsidRPr="0007678F">
        <w:rPr>
          <w:rFonts w:cs="Arial"/>
          <w:szCs w:val="22"/>
        </w:rPr>
        <w:t xml:space="preserve"> </w:t>
      </w:r>
      <w:r w:rsidR="0077615A">
        <w:rPr>
          <w:rFonts w:cs="Arial"/>
          <w:szCs w:val="22"/>
        </w:rPr>
        <w:t xml:space="preserve">by </w:t>
      </w:r>
      <w:r w:rsidR="00A17747">
        <w:rPr>
          <w:rFonts w:cs="Arial"/>
          <w:szCs w:val="22"/>
        </w:rPr>
        <w:t>compil</w:t>
      </w:r>
      <w:r w:rsidR="0077615A">
        <w:rPr>
          <w:rFonts w:cs="Arial"/>
          <w:szCs w:val="22"/>
        </w:rPr>
        <w:t>ing</w:t>
      </w:r>
      <w:r w:rsidR="00A17747">
        <w:rPr>
          <w:rFonts w:cs="Arial"/>
          <w:szCs w:val="22"/>
        </w:rPr>
        <w:t xml:space="preserve"> </w:t>
      </w:r>
      <w:r w:rsidR="00AD3BE1" w:rsidRPr="0007678F">
        <w:rPr>
          <w:rFonts w:cs="Arial"/>
          <w:szCs w:val="22"/>
        </w:rPr>
        <w:t xml:space="preserve">a list of </w:t>
      </w:r>
      <w:r w:rsidR="00F553BB">
        <w:rPr>
          <w:rFonts w:cs="Arial"/>
          <w:szCs w:val="22"/>
        </w:rPr>
        <w:t>former occupier</w:t>
      </w:r>
      <w:r w:rsidR="00AD3BE1" w:rsidRPr="0007678F">
        <w:rPr>
          <w:rFonts w:cs="Arial"/>
          <w:szCs w:val="22"/>
        </w:rPr>
        <w:t xml:space="preserve"> arrears</w:t>
      </w:r>
      <w:r w:rsidR="00A17747">
        <w:rPr>
          <w:rFonts w:cs="Arial"/>
          <w:szCs w:val="22"/>
        </w:rPr>
        <w:t>. It is then referred</w:t>
      </w:r>
      <w:r w:rsidR="001D6043">
        <w:rPr>
          <w:rFonts w:cs="Arial"/>
          <w:szCs w:val="22"/>
        </w:rPr>
        <w:t xml:space="preserve"> </w:t>
      </w:r>
      <w:r w:rsidR="00AD3BE1" w:rsidRPr="0007678F">
        <w:rPr>
          <w:rFonts w:cs="Arial"/>
          <w:szCs w:val="22"/>
        </w:rPr>
        <w:t xml:space="preserve">to the Director </w:t>
      </w:r>
      <w:r w:rsidR="001D6043">
        <w:rPr>
          <w:rFonts w:cs="Arial"/>
          <w:szCs w:val="22"/>
        </w:rPr>
        <w:t xml:space="preserve">of Finance </w:t>
      </w:r>
      <w:r w:rsidR="00AD3BE1" w:rsidRPr="0007678F">
        <w:rPr>
          <w:rFonts w:cs="Arial"/>
          <w:szCs w:val="22"/>
        </w:rPr>
        <w:t>who will recommend a list of potential bad debts for write-off to the</w:t>
      </w:r>
      <w:r w:rsidR="00BE7C6E">
        <w:rPr>
          <w:rFonts w:cs="Arial"/>
          <w:szCs w:val="22"/>
        </w:rPr>
        <w:t xml:space="preserve"> Board</w:t>
      </w:r>
      <w:r w:rsidR="00AD3BE1" w:rsidRPr="0007678F">
        <w:rPr>
          <w:rFonts w:cs="Arial"/>
          <w:szCs w:val="22"/>
        </w:rPr>
        <w:t xml:space="preserve">.  These potential bad debts will be presented to the Business Support </w:t>
      </w:r>
      <w:r w:rsidR="00BE7C6E">
        <w:rPr>
          <w:rFonts w:cs="Arial"/>
          <w:szCs w:val="22"/>
        </w:rPr>
        <w:t xml:space="preserve">&amp; Audit </w:t>
      </w:r>
      <w:r w:rsidR="00AD3BE1" w:rsidRPr="0007678F">
        <w:rPr>
          <w:rFonts w:cs="Arial"/>
          <w:szCs w:val="22"/>
        </w:rPr>
        <w:t>Committee</w:t>
      </w:r>
      <w:r w:rsidR="008E1D44">
        <w:rPr>
          <w:rFonts w:cs="Arial"/>
          <w:szCs w:val="22"/>
        </w:rPr>
        <w:t xml:space="preserve">, who </w:t>
      </w:r>
      <w:r w:rsidR="00754EB9">
        <w:rPr>
          <w:rFonts w:cs="Arial"/>
          <w:szCs w:val="22"/>
        </w:rPr>
        <w:t>need to approve</w:t>
      </w:r>
      <w:r w:rsidR="008E1D44">
        <w:rPr>
          <w:rFonts w:cs="Arial"/>
          <w:szCs w:val="22"/>
        </w:rPr>
        <w:t xml:space="preserve"> the write-off of individual debts of £2k or more</w:t>
      </w:r>
      <w:r w:rsidR="00AD3BE1" w:rsidRPr="0007678F">
        <w:rPr>
          <w:rFonts w:cs="Arial"/>
          <w:szCs w:val="22"/>
        </w:rPr>
        <w:t>.</w:t>
      </w:r>
      <w:r w:rsidR="00ED4383">
        <w:rPr>
          <w:rFonts w:cs="Arial"/>
          <w:szCs w:val="22"/>
        </w:rPr>
        <w:t xml:space="preserve"> The Rent &amp; Service Charge team will then complete all approved write-offs prior to 31</w:t>
      </w:r>
      <w:r w:rsidR="00ED4383" w:rsidRPr="00532270">
        <w:rPr>
          <w:rFonts w:cs="Arial"/>
          <w:szCs w:val="22"/>
          <w:vertAlign w:val="superscript"/>
        </w:rPr>
        <w:t>st</w:t>
      </w:r>
      <w:r w:rsidR="00ED4383">
        <w:rPr>
          <w:rFonts w:cs="Arial"/>
          <w:szCs w:val="22"/>
        </w:rPr>
        <w:t xml:space="preserve"> March each year.</w:t>
      </w:r>
    </w:p>
    <w:p w14:paraId="5AD541BD" w14:textId="3763F179" w:rsidR="00AD3BE1" w:rsidRPr="0007678F" w:rsidRDefault="00CD4A1D" w:rsidP="00AD3BE1">
      <w:pPr>
        <w:tabs>
          <w:tab w:val="left" w:pos="360"/>
        </w:tabs>
        <w:overflowPunct/>
        <w:autoSpaceDE/>
        <w:autoSpaceDN/>
        <w:adjustRightInd/>
        <w:spacing w:after="160"/>
        <w:rPr>
          <w:rFonts w:cs="Arial"/>
          <w:szCs w:val="22"/>
        </w:rPr>
      </w:pPr>
      <w:r>
        <w:rPr>
          <w:rFonts w:cs="Arial"/>
          <w:szCs w:val="22"/>
        </w:rPr>
        <w:t>6</w:t>
      </w:r>
      <w:r w:rsidR="008379CC">
        <w:rPr>
          <w:rFonts w:cs="Arial"/>
          <w:szCs w:val="22"/>
        </w:rPr>
        <w:t>.5</w:t>
      </w:r>
      <w:r w:rsidR="008379CC">
        <w:rPr>
          <w:rFonts w:cs="Arial"/>
          <w:szCs w:val="22"/>
        </w:rPr>
        <w:tab/>
      </w:r>
      <w:r w:rsidR="008379CC">
        <w:rPr>
          <w:rFonts w:cs="Arial"/>
          <w:szCs w:val="22"/>
        </w:rPr>
        <w:tab/>
      </w:r>
      <w:r w:rsidR="00AD3BE1" w:rsidRPr="0007678F">
        <w:rPr>
          <w:rFonts w:cs="Arial"/>
          <w:szCs w:val="22"/>
        </w:rPr>
        <w:t>Compliance with these procedures will be monitored through the quarterly KPIs.</w:t>
      </w:r>
    </w:p>
    <w:p w14:paraId="4247DAE2" w14:textId="77777777" w:rsidR="00D93F07" w:rsidRDefault="00D93F07">
      <w:pPr>
        <w:overflowPunct/>
        <w:autoSpaceDE/>
        <w:autoSpaceDN/>
        <w:adjustRightInd/>
        <w:spacing w:after="160" w:line="259" w:lineRule="auto"/>
        <w:rPr>
          <w:rFonts w:cs="Arial"/>
          <w:szCs w:val="22"/>
        </w:rPr>
      </w:pPr>
      <w:r>
        <w:rPr>
          <w:rFonts w:cs="Arial"/>
          <w:szCs w:val="22"/>
        </w:rPr>
        <w:br w:type="page"/>
      </w:r>
    </w:p>
    <w:p w14:paraId="59A4E72B" w14:textId="77777777" w:rsidR="00D93F07" w:rsidRPr="00D918FE" w:rsidRDefault="00384655" w:rsidP="00613931">
      <w:pPr>
        <w:pStyle w:val="Heading1"/>
        <w:rPr>
          <w:u w:val="single"/>
        </w:rPr>
      </w:pPr>
      <w:bookmarkStart w:id="20" w:name="HB"/>
      <w:bookmarkStart w:id="21" w:name="_Toc205970176"/>
      <w:r>
        <w:lastRenderedPageBreak/>
        <w:t>RENT MANAGEMENT PROCEDURE C</w:t>
      </w:r>
      <w:r w:rsidR="00D93F07" w:rsidRPr="00D918FE">
        <w:t xml:space="preserve"> - </w:t>
      </w:r>
      <w:r w:rsidR="008B6A28">
        <w:t>H</w:t>
      </w:r>
      <w:r w:rsidR="00D93F07">
        <w:t>OUSING BENEFIT PAYMENTS</w:t>
      </w:r>
      <w:bookmarkEnd w:id="21"/>
      <w:r w:rsidR="00D93F07" w:rsidRPr="00D918FE">
        <w:t xml:space="preserve"> </w:t>
      </w:r>
    </w:p>
    <w:bookmarkEnd w:id="20"/>
    <w:p w14:paraId="26453902" w14:textId="77777777" w:rsidR="00D93F07" w:rsidRDefault="00D93F07" w:rsidP="00854075">
      <w:pPr>
        <w:tabs>
          <w:tab w:val="left" w:pos="360"/>
        </w:tabs>
        <w:overflowPunct/>
        <w:autoSpaceDE/>
        <w:autoSpaceDN/>
        <w:adjustRightInd/>
        <w:spacing w:after="160"/>
        <w:rPr>
          <w:rFonts w:cs="Arial"/>
          <w:b/>
          <w:szCs w:val="22"/>
        </w:rPr>
      </w:pPr>
    </w:p>
    <w:p w14:paraId="48A8DA24" w14:textId="77777777" w:rsidR="00AE7612" w:rsidRPr="0007678F" w:rsidRDefault="00D93F07" w:rsidP="00854075">
      <w:pPr>
        <w:tabs>
          <w:tab w:val="left" w:pos="360"/>
        </w:tabs>
        <w:overflowPunct/>
        <w:autoSpaceDE/>
        <w:autoSpaceDN/>
        <w:adjustRightInd/>
        <w:spacing w:after="160"/>
        <w:rPr>
          <w:rFonts w:cs="Arial"/>
          <w:b/>
          <w:szCs w:val="22"/>
        </w:rPr>
      </w:pPr>
      <w:r>
        <w:rPr>
          <w:rFonts w:cs="Arial"/>
          <w:b/>
          <w:szCs w:val="22"/>
        </w:rPr>
        <w:t>1</w:t>
      </w:r>
      <w:r w:rsidR="006D5092">
        <w:rPr>
          <w:rFonts w:cs="Arial"/>
          <w:b/>
          <w:szCs w:val="22"/>
        </w:rPr>
        <w:t xml:space="preserve">.    </w:t>
      </w:r>
      <w:r w:rsidR="009D27E7" w:rsidRPr="006D5092">
        <w:rPr>
          <w:rFonts w:cs="Arial"/>
          <w:b/>
          <w:szCs w:val="22"/>
          <w:u w:val="single"/>
        </w:rPr>
        <w:t>Management of Housing Benefit Payments</w:t>
      </w:r>
    </w:p>
    <w:p w14:paraId="10C57DCF" w14:textId="097E5348" w:rsidR="00AE7612" w:rsidRPr="0007678F" w:rsidRDefault="00D93F07" w:rsidP="006D5092">
      <w:pPr>
        <w:tabs>
          <w:tab w:val="left" w:pos="360"/>
        </w:tabs>
        <w:overflowPunct/>
        <w:autoSpaceDE/>
        <w:autoSpaceDN/>
        <w:adjustRightInd/>
        <w:spacing w:after="160"/>
        <w:ind w:left="720" w:hanging="720"/>
        <w:rPr>
          <w:rFonts w:cs="Arial"/>
          <w:szCs w:val="22"/>
        </w:rPr>
      </w:pPr>
      <w:r>
        <w:rPr>
          <w:rFonts w:cs="Arial"/>
          <w:szCs w:val="22"/>
        </w:rPr>
        <w:t>1</w:t>
      </w:r>
      <w:r w:rsidR="006D5092">
        <w:rPr>
          <w:rFonts w:cs="Arial"/>
          <w:szCs w:val="22"/>
        </w:rPr>
        <w:t>.1</w:t>
      </w:r>
      <w:r w:rsidR="006D5092">
        <w:rPr>
          <w:rFonts w:cs="Arial"/>
          <w:szCs w:val="22"/>
        </w:rPr>
        <w:tab/>
      </w:r>
      <w:r w:rsidR="006D5092">
        <w:rPr>
          <w:rFonts w:cs="Arial"/>
          <w:szCs w:val="22"/>
        </w:rPr>
        <w:tab/>
      </w:r>
      <w:r w:rsidR="00ED4383">
        <w:rPr>
          <w:rFonts w:cs="Arial"/>
          <w:szCs w:val="22"/>
        </w:rPr>
        <w:t xml:space="preserve">The </w:t>
      </w:r>
      <w:r w:rsidR="0077615A" w:rsidRPr="00AD5A43">
        <w:rPr>
          <w:rFonts w:cs="Arial"/>
          <w:szCs w:val="22"/>
        </w:rPr>
        <w:t xml:space="preserve">Rent and Service Charge </w:t>
      </w:r>
      <w:r w:rsidR="0077615A">
        <w:rPr>
          <w:rFonts w:cs="Arial"/>
          <w:szCs w:val="22"/>
        </w:rPr>
        <w:t>T</w:t>
      </w:r>
      <w:r w:rsidR="0077615A" w:rsidRPr="00AD5A43">
        <w:rPr>
          <w:rFonts w:cs="Arial"/>
          <w:szCs w:val="22"/>
        </w:rPr>
        <w:t xml:space="preserve">eam </w:t>
      </w:r>
      <w:r w:rsidR="00ED4383">
        <w:rPr>
          <w:rFonts w:cs="Arial"/>
          <w:szCs w:val="22"/>
        </w:rPr>
        <w:t>track all tenancy starts on a weekly cycle. Every new account is checked to ensure that where applicable a housing benefit claim has been registered and the supporting evidence has been submitted to the local authority.</w:t>
      </w:r>
    </w:p>
    <w:p w14:paraId="037822CE" w14:textId="55C46650" w:rsidR="00AE7612" w:rsidRPr="0007678F" w:rsidRDefault="00D93F07" w:rsidP="006D5092">
      <w:pPr>
        <w:tabs>
          <w:tab w:val="left" w:pos="360"/>
        </w:tabs>
        <w:overflowPunct/>
        <w:autoSpaceDE/>
        <w:autoSpaceDN/>
        <w:adjustRightInd/>
        <w:spacing w:after="160"/>
        <w:ind w:left="720" w:hanging="720"/>
        <w:rPr>
          <w:rFonts w:cs="Arial"/>
          <w:szCs w:val="22"/>
        </w:rPr>
      </w:pPr>
      <w:r>
        <w:rPr>
          <w:rFonts w:cs="Arial"/>
          <w:szCs w:val="22"/>
        </w:rPr>
        <w:t>1</w:t>
      </w:r>
      <w:r w:rsidR="006D5092">
        <w:rPr>
          <w:rFonts w:cs="Arial"/>
          <w:szCs w:val="22"/>
        </w:rPr>
        <w:t>.2</w:t>
      </w:r>
      <w:r w:rsidR="006D5092">
        <w:rPr>
          <w:rFonts w:cs="Arial"/>
          <w:szCs w:val="22"/>
        </w:rPr>
        <w:tab/>
      </w:r>
      <w:r w:rsidR="006D5092">
        <w:rPr>
          <w:rFonts w:cs="Arial"/>
          <w:szCs w:val="22"/>
        </w:rPr>
        <w:tab/>
      </w:r>
      <w:r w:rsidR="00ED4383">
        <w:rPr>
          <w:rFonts w:cs="Arial"/>
          <w:szCs w:val="22"/>
        </w:rPr>
        <w:t xml:space="preserve"> The Housing Management Officer, with support from the Progression Coach, is responsible for supporting the young person to make the claim, collect and submit the paperwork to the appropriate benefits service.</w:t>
      </w:r>
    </w:p>
    <w:p w14:paraId="32DBD995" w14:textId="36CB1C27" w:rsidR="00AE7612" w:rsidRPr="0007678F" w:rsidRDefault="00D93F07" w:rsidP="006D5092">
      <w:pPr>
        <w:tabs>
          <w:tab w:val="left" w:pos="360"/>
        </w:tabs>
        <w:overflowPunct/>
        <w:autoSpaceDE/>
        <w:autoSpaceDN/>
        <w:adjustRightInd/>
        <w:spacing w:after="160"/>
        <w:ind w:left="720" w:hanging="720"/>
        <w:rPr>
          <w:rFonts w:cs="Arial"/>
          <w:szCs w:val="22"/>
        </w:rPr>
      </w:pPr>
      <w:r>
        <w:rPr>
          <w:rFonts w:cs="Arial"/>
          <w:szCs w:val="22"/>
        </w:rPr>
        <w:t>1</w:t>
      </w:r>
      <w:r w:rsidR="006D5092">
        <w:rPr>
          <w:rFonts w:cs="Arial"/>
          <w:szCs w:val="22"/>
        </w:rPr>
        <w:t>.3</w:t>
      </w:r>
      <w:r w:rsidR="006D5092">
        <w:rPr>
          <w:rFonts w:cs="Arial"/>
          <w:szCs w:val="22"/>
        </w:rPr>
        <w:tab/>
      </w:r>
      <w:r w:rsidR="006D5092">
        <w:rPr>
          <w:rFonts w:cs="Arial"/>
          <w:szCs w:val="22"/>
        </w:rPr>
        <w:tab/>
      </w:r>
      <w:r w:rsidR="005B00E1" w:rsidRPr="0007678F">
        <w:rPr>
          <w:rFonts w:cs="Arial"/>
          <w:szCs w:val="22"/>
        </w:rPr>
        <w:t xml:space="preserve">Housing </w:t>
      </w:r>
      <w:r w:rsidR="005B00E1">
        <w:rPr>
          <w:rFonts w:cs="Arial"/>
          <w:szCs w:val="22"/>
        </w:rPr>
        <w:t xml:space="preserve">Management </w:t>
      </w:r>
      <w:r w:rsidR="005B00E1" w:rsidRPr="0007678F">
        <w:rPr>
          <w:rFonts w:cs="Arial"/>
          <w:szCs w:val="22"/>
        </w:rPr>
        <w:t>Officers and Progression Coaches will support young people to sustain the claim throughout the tenancy</w:t>
      </w:r>
      <w:r w:rsidR="005B00E1">
        <w:rPr>
          <w:rFonts w:cs="Arial"/>
          <w:szCs w:val="22"/>
        </w:rPr>
        <w:t>, especially where a change of circumstance has been identified. Staff should also ensure that young people understand that benefit changes may be notified to them through letters and/or via the UC journal etc, and young people should volunteer the changes to staff so that they can be supported to respond appropriately.</w:t>
      </w:r>
    </w:p>
    <w:p w14:paraId="3736EB11" w14:textId="256EEA95" w:rsidR="00AE7612" w:rsidRPr="0007678F" w:rsidRDefault="00D93F07" w:rsidP="006D5092">
      <w:pPr>
        <w:tabs>
          <w:tab w:val="left" w:pos="360"/>
        </w:tabs>
        <w:overflowPunct/>
        <w:autoSpaceDE/>
        <w:autoSpaceDN/>
        <w:adjustRightInd/>
        <w:spacing w:after="160"/>
        <w:ind w:left="720" w:hanging="720"/>
        <w:rPr>
          <w:rFonts w:cs="Arial"/>
          <w:szCs w:val="22"/>
        </w:rPr>
      </w:pPr>
      <w:r>
        <w:rPr>
          <w:rFonts w:cs="Arial"/>
          <w:szCs w:val="22"/>
        </w:rPr>
        <w:t>1</w:t>
      </w:r>
      <w:r w:rsidR="006D5092">
        <w:rPr>
          <w:rFonts w:cs="Arial"/>
          <w:szCs w:val="22"/>
        </w:rPr>
        <w:t>.4</w:t>
      </w:r>
      <w:r w:rsidR="006D5092">
        <w:rPr>
          <w:rFonts w:cs="Arial"/>
          <w:szCs w:val="22"/>
        </w:rPr>
        <w:tab/>
      </w:r>
      <w:r w:rsidR="006D5092">
        <w:rPr>
          <w:rFonts w:cs="Arial"/>
          <w:szCs w:val="22"/>
        </w:rPr>
        <w:tab/>
      </w:r>
      <w:r w:rsidR="005B00E1" w:rsidRPr="00AD5A43">
        <w:rPr>
          <w:rFonts w:cs="Arial"/>
          <w:szCs w:val="22"/>
        </w:rPr>
        <w:t xml:space="preserve">The Rent and Service Charge </w:t>
      </w:r>
      <w:r w:rsidR="0077615A">
        <w:rPr>
          <w:rFonts w:cs="Arial"/>
          <w:szCs w:val="22"/>
        </w:rPr>
        <w:t>T</w:t>
      </w:r>
      <w:r w:rsidR="005B00E1" w:rsidRPr="00AD5A43">
        <w:rPr>
          <w:rFonts w:cs="Arial"/>
          <w:szCs w:val="22"/>
        </w:rPr>
        <w:t>eam will notify projects of any suspended Housing Benefit notifications that are sent to head office.</w:t>
      </w:r>
      <w:r w:rsidR="005B00E1">
        <w:rPr>
          <w:rFonts w:cs="Arial"/>
          <w:szCs w:val="22"/>
        </w:rPr>
        <w:t xml:space="preserve"> </w:t>
      </w:r>
    </w:p>
    <w:p w14:paraId="50E4BF05" w14:textId="77777777" w:rsidR="00AE7612" w:rsidRDefault="00D93F07" w:rsidP="006D5092">
      <w:pPr>
        <w:tabs>
          <w:tab w:val="left" w:pos="360"/>
        </w:tabs>
        <w:overflowPunct/>
        <w:autoSpaceDE/>
        <w:autoSpaceDN/>
        <w:adjustRightInd/>
        <w:spacing w:after="160"/>
        <w:ind w:left="720" w:hanging="720"/>
        <w:rPr>
          <w:rFonts w:cs="Arial"/>
          <w:szCs w:val="22"/>
        </w:rPr>
      </w:pPr>
      <w:r>
        <w:rPr>
          <w:rFonts w:cs="Arial"/>
          <w:szCs w:val="22"/>
        </w:rPr>
        <w:t>1</w:t>
      </w:r>
      <w:r w:rsidR="006D5092">
        <w:rPr>
          <w:rFonts w:cs="Arial"/>
          <w:szCs w:val="22"/>
        </w:rPr>
        <w:t>.5</w:t>
      </w:r>
      <w:r w:rsidR="006D5092">
        <w:rPr>
          <w:rFonts w:cs="Arial"/>
          <w:szCs w:val="22"/>
        </w:rPr>
        <w:tab/>
      </w:r>
      <w:r w:rsidR="006D5092">
        <w:rPr>
          <w:rFonts w:cs="Arial"/>
          <w:szCs w:val="22"/>
        </w:rPr>
        <w:tab/>
      </w:r>
      <w:r w:rsidR="00927AA1">
        <w:rPr>
          <w:rFonts w:cs="Arial"/>
          <w:szCs w:val="22"/>
        </w:rPr>
        <w:t xml:space="preserve">Employees </w:t>
      </w:r>
      <w:r w:rsidR="00AE7612" w:rsidRPr="0007678F">
        <w:rPr>
          <w:rFonts w:cs="Arial"/>
          <w:szCs w:val="22"/>
        </w:rPr>
        <w:t>that require advice or guidance regarding a claim or young person’s circumstances should contact the Rent and Service Charge team.</w:t>
      </w:r>
    </w:p>
    <w:p w14:paraId="72810678" w14:textId="77777777" w:rsidR="00772EF3" w:rsidRPr="00772EF3" w:rsidRDefault="00772EF3" w:rsidP="006D5092">
      <w:pPr>
        <w:tabs>
          <w:tab w:val="left" w:pos="360"/>
        </w:tabs>
        <w:overflowPunct/>
        <w:autoSpaceDE/>
        <w:autoSpaceDN/>
        <w:adjustRightInd/>
        <w:spacing w:after="160"/>
        <w:ind w:left="720" w:hanging="720"/>
        <w:rPr>
          <w:rFonts w:cs="Arial"/>
          <w:b/>
          <w:szCs w:val="22"/>
        </w:rPr>
      </w:pPr>
      <w:r w:rsidRPr="00772EF3">
        <w:rPr>
          <w:rFonts w:cs="Arial"/>
          <w:b/>
          <w:szCs w:val="22"/>
        </w:rPr>
        <w:t xml:space="preserve">2.    </w:t>
      </w:r>
      <w:r w:rsidRPr="00772EF3">
        <w:rPr>
          <w:rFonts w:cs="Arial"/>
          <w:b/>
          <w:szCs w:val="22"/>
          <w:u w:val="single"/>
        </w:rPr>
        <w:t>Making a Housing</w:t>
      </w:r>
      <w:r>
        <w:rPr>
          <w:rFonts w:cs="Arial"/>
          <w:b/>
          <w:szCs w:val="22"/>
          <w:u w:val="single"/>
        </w:rPr>
        <w:t xml:space="preserve"> B</w:t>
      </w:r>
      <w:r w:rsidRPr="00772EF3">
        <w:rPr>
          <w:rFonts w:cs="Arial"/>
          <w:b/>
          <w:szCs w:val="22"/>
          <w:u w:val="single"/>
        </w:rPr>
        <w:t>enefit Claim</w:t>
      </w:r>
    </w:p>
    <w:p w14:paraId="5AE219C3" w14:textId="61C228F1" w:rsidR="00AE7612" w:rsidRPr="0007678F" w:rsidRDefault="00772EF3" w:rsidP="00927AA1">
      <w:pPr>
        <w:tabs>
          <w:tab w:val="left" w:pos="360"/>
        </w:tabs>
        <w:overflowPunct/>
        <w:autoSpaceDE/>
        <w:autoSpaceDN/>
        <w:adjustRightInd/>
        <w:spacing w:after="160"/>
        <w:ind w:left="720" w:hanging="720"/>
        <w:rPr>
          <w:rFonts w:cs="Arial"/>
          <w:szCs w:val="22"/>
        </w:rPr>
      </w:pPr>
      <w:r>
        <w:rPr>
          <w:rFonts w:cs="Arial"/>
          <w:szCs w:val="22"/>
        </w:rPr>
        <w:t>2.1</w:t>
      </w:r>
      <w:r w:rsidR="002F1253">
        <w:rPr>
          <w:rFonts w:cs="Arial"/>
          <w:szCs w:val="22"/>
        </w:rPr>
        <w:tab/>
      </w:r>
      <w:r w:rsidR="002F1253">
        <w:rPr>
          <w:rFonts w:cs="Arial"/>
          <w:szCs w:val="22"/>
        </w:rPr>
        <w:tab/>
      </w:r>
      <w:r>
        <w:rPr>
          <w:rFonts w:cs="Arial"/>
          <w:szCs w:val="22"/>
        </w:rPr>
        <w:t>T</w:t>
      </w:r>
      <w:r w:rsidR="00AE7612" w:rsidRPr="0007678F">
        <w:rPr>
          <w:rFonts w:cs="Arial"/>
          <w:szCs w:val="22"/>
        </w:rPr>
        <w:t xml:space="preserve">he </w:t>
      </w:r>
      <w:r w:rsidR="00927AA1">
        <w:rPr>
          <w:rFonts w:cs="Arial"/>
          <w:szCs w:val="22"/>
        </w:rPr>
        <w:t>young person</w:t>
      </w:r>
      <w:r w:rsidR="00AE7612" w:rsidRPr="0007678F">
        <w:rPr>
          <w:rFonts w:cs="Arial"/>
          <w:szCs w:val="22"/>
        </w:rPr>
        <w:t xml:space="preserve"> must be fully cooperative in efforts to receive payments:  e.g. providing ID, NI, proof of income/benefit, maintaining </w:t>
      </w:r>
      <w:r w:rsidR="005B00E1">
        <w:rPr>
          <w:rFonts w:cs="Arial"/>
          <w:szCs w:val="22"/>
        </w:rPr>
        <w:t xml:space="preserve">UC </w:t>
      </w:r>
      <w:r w:rsidR="00AE7612" w:rsidRPr="0007678F">
        <w:rPr>
          <w:rFonts w:cs="Arial"/>
          <w:szCs w:val="22"/>
        </w:rPr>
        <w:t>Claims, informing the</w:t>
      </w:r>
      <w:r w:rsidR="00A7123C">
        <w:rPr>
          <w:rFonts w:cs="Arial"/>
          <w:szCs w:val="22"/>
        </w:rPr>
        <w:t>ir Progression Coach of any</w:t>
      </w:r>
      <w:r w:rsidR="00AE7612" w:rsidRPr="0007678F">
        <w:rPr>
          <w:rFonts w:cs="Arial"/>
          <w:szCs w:val="22"/>
        </w:rPr>
        <w:t xml:space="preserve"> changes in circumstances such as stopping or starting work or training, change of </w:t>
      </w:r>
      <w:r w:rsidR="00927AA1">
        <w:rPr>
          <w:rFonts w:cs="Arial"/>
          <w:szCs w:val="22"/>
        </w:rPr>
        <w:t>benefits and benefit sanctions.</w:t>
      </w:r>
    </w:p>
    <w:p w14:paraId="2F032489" w14:textId="1AC6414B" w:rsidR="00AE7612" w:rsidRDefault="00772EF3" w:rsidP="002F1253">
      <w:pPr>
        <w:tabs>
          <w:tab w:val="left" w:pos="360"/>
        </w:tabs>
        <w:overflowPunct/>
        <w:autoSpaceDE/>
        <w:autoSpaceDN/>
        <w:adjustRightInd/>
        <w:spacing w:after="160"/>
        <w:ind w:left="720" w:hanging="720"/>
        <w:rPr>
          <w:rFonts w:cs="Arial"/>
          <w:szCs w:val="22"/>
        </w:rPr>
      </w:pPr>
      <w:r>
        <w:rPr>
          <w:rFonts w:cs="Arial"/>
          <w:szCs w:val="22"/>
        </w:rPr>
        <w:t>2.</w:t>
      </w:r>
      <w:r w:rsidR="00927AA1">
        <w:rPr>
          <w:rFonts w:cs="Arial"/>
          <w:szCs w:val="22"/>
        </w:rPr>
        <w:t>2</w:t>
      </w:r>
      <w:r w:rsidR="002F1253">
        <w:rPr>
          <w:rFonts w:cs="Arial"/>
          <w:szCs w:val="22"/>
        </w:rPr>
        <w:tab/>
      </w:r>
      <w:r w:rsidR="002F1253">
        <w:rPr>
          <w:rFonts w:cs="Arial"/>
          <w:szCs w:val="22"/>
        </w:rPr>
        <w:tab/>
      </w:r>
      <w:r w:rsidR="00927AA1">
        <w:rPr>
          <w:rFonts w:cs="Arial"/>
          <w:szCs w:val="22"/>
        </w:rPr>
        <w:t>Young people</w:t>
      </w:r>
      <w:r w:rsidR="00AE7612" w:rsidRPr="0007678F">
        <w:rPr>
          <w:rFonts w:cs="Arial"/>
          <w:szCs w:val="22"/>
        </w:rPr>
        <w:t xml:space="preserve"> will be requested to have housing benefit paid directly to St Basils. </w:t>
      </w:r>
      <w:r w:rsidR="00927AA1">
        <w:rPr>
          <w:rFonts w:cs="Arial"/>
          <w:szCs w:val="22"/>
        </w:rPr>
        <w:t>Young people</w:t>
      </w:r>
      <w:r w:rsidR="00AE7612" w:rsidRPr="0007678F">
        <w:rPr>
          <w:rFonts w:cs="Arial"/>
          <w:szCs w:val="22"/>
        </w:rPr>
        <w:t xml:space="preserve"> who wish to receive their housing benefit directly will be informed that their accommodation is at risk if they do not pay their rent</w:t>
      </w:r>
      <w:r w:rsidR="00754EB9">
        <w:rPr>
          <w:rFonts w:cs="Arial"/>
          <w:szCs w:val="22"/>
        </w:rPr>
        <w:t xml:space="preserve"> </w:t>
      </w:r>
      <w:r w:rsidR="00AE7612" w:rsidRPr="0007678F">
        <w:rPr>
          <w:rFonts w:cs="Arial"/>
          <w:szCs w:val="22"/>
        </w:rPr>
        <w:t>and service charge in full when they receive payment.</w:t>
      </w:r>
    </w:p>
    <w:p w14:paraId="269D5551" w14:textId="662BC0D4" w:rsidR="002F7E6A" w:rsidRDefault="00772EF3" w:rsidP="002F7E6A">
      <w:pPr>
        <w:tabs>
          <w:tab w:val="left" w:pos="360"/>
        </w:tabs>
        <w:overflowPunct/>
        <w:autoSpaceDE/>
        <w:autoSpaceDN/>
        <w:adjustRightInd/>
        <w:spacing w:after="160"/>
        <w:ind w:left="720" w:hanging="720"/>
        <w:rPr>
          <w:rFonts w:cs="Arial"/>
          <w:szCs w:val="22"/>
        </w:rPr>
      </w:pPr>
      <w:r>
        <w:rPr>
          <w:rFonts w:cs="Arial"/>
          <w:szCs w:val="22"/>
        </w:rPr>
        <w:t>2.4</w:t>
      </w:r>
      <w:r>
        <w:rPr>
          <w:rFonts w:cs="Arial"/>
          <w:szCs w:val="22"/>
        </w:rPr>
        <w:tab/>
      </w:r>
      <w:r w:rsidR="002F7E6A">
        <w:rPr>
          <w:rFonts w:cs="Arial"/>
          <w:szCs w:val="22"/>
        </w:rPr>
        <w:tab/>
      </w:r>
      <w:r w:rsidR="00927AA1">
        <w:rPr>
          <w:rFonts w:cs="Arial"/>
          <w:szCs w:val="22"/>
        </w:rPr>
        <w:t xml:space="preserve">During this period </w:t>
      </w:r>
      <w:r w:rsidR="00BC4C07">
        <w:rPr>
          <w:rFonts w:cs="Arial"/>
          <w:szCs w:val="22"/>
        </w:rPr>
        <w:t xml:space="preserve">staff </w:t>
      </w:r>
      <w:r w:rsidR="002F7E6A" w:rsidRPr="0007678F">
        <w:rPr>
          <w:rFonts w:cs="Arial"/>
          <w:szCs w:val="22"/>
        </w:rPr>
        <w:t>will ensure that the Housing Benefit Claim has been submitted and all relevant information provided to the Benefits Services.</w:t>
      </w:r>
    </w:p>
    <w:p w14:paraId="7CDECB14" w14:textId="17BF8B37" w:rsidR="002F7E6A" w:rsidRPr="0007678F" w:rsidRDefault="00772EF3" w:rsidP="002F7E6A">
      <w:pPr>
        <w:tabs>
          <w:tab w:val="left" w:pos="360"/>
        </w:tabs>
        <w:overflowPunct/>
        <w:autoSpaceDE/>
        <w:autoSpaceDN/>
        <w:adjustRightInd/>
        <w:spacing w:after="160"/>
        <w:ind w:left="720" w:hanging="720"/>
        <w:rPr>
          <w:rFonts w:cs="Arial"/>
          <w:szCs w:val="22"/>
        </w:rPr>
      </w:pPr>
      <w:r>
        <w:rPr>
          <w:rFonts w:cs="Arial"/>
          <w:szCs w:val="22"/>
        </w:rPr>
        <w:t>2.5</w:t>
      </w:r>
      <w:r>
        <w:rPr>
          <w:rFonts w:cs="Arial"/>
          <w:szCs w:val="22"/>
        </w:rPr>
        <w:tab/>
      </w:r>
      <w:r w:rsidR="008B6A28">
        <w:rPr>
          <w:rFonts w:cs="Arial"/>
          <w:szCs w:val="22"/>
        </w:rPr>
        <w:tab/>
      </w:r>
      <w:r w:rsidR="00BC4C07">
        <w:rPr>
          <w:rFonts w:cs="Arial"/>
          <w:szCs w:val="22"/>
        </w:rPr>
        <w:t>The local authority will confirm that the claim has been approved via a benefit decision notice. The Rents team will update QL when the notice has been received. The absence of a benefit decision notice after 28 days from the day the claim was submitted, is an indication that further investigation is needed by Housing Management Officer.</w:t>
      </w:r>
    </w:p>
    <w:p w14:paraId="2E803388" w14:textId="77777777" w:rsidR="00647E3A" w:rsidRPr="0007678F" w:rsidRDefault="00772EF3" w:rsidP="00647E3A">
      <w:pPr>
        <w:tabs>
          <w:tab w:val="left" w:pos="360"/>
        </w:tabs>
        <w:overflowPunct/>
        <w:autoSpaceDE/>
        <w:autoSpaceDN/>
        <w:adjustRightInd/>
        <w:spacing w:after="160"/>
        <w:ind w:left="720" w:hanging="720"/>
        <w:rPr>
          <w:rFonts w:cs="Arial"/>
          <w:szCs w:val="22"/>
        </w:rPr>
      </w:pPr>
      <w:r>
        <w:rPr>
          <w:rFonts w:cs="Arial"/>
          <w:szCs w:val="22"/>
        </w:rPr>
        <w:t>2.6</w:t>
      </w:r>
      <w:r w:rsidR="003614EF">
        <w:rPr>
          <w:rFonts w:cs="Arial"/>
          <w:szCs w:val="22"/>
        </w:rPr>
        <w:tab/>
      </w:r>
      <w:r w:rsidR="003614EF">
        <w:rPr>
          <w:rFonts w:cs="Arial"/>
          <w:szCs w:val="22"/>
        </w:rPr>
        <w:tab/>
      </w:r>
      <w:r w:rsidR="00A7123C">
        <w:rPr>
          <w:rFonts w:cs="Arial"/>
          <w:szCs w:val="22"/>
        </w:rPr>
        <w:t>The Progression Coach</w:t>
      </w:r>
      <w:r w:rsidR="002F7E6A" w:rsidRPr="0007678F">
        <w:rPr>
          <w:rFonts w:cs="Arial"/>
          <w:szCs w:val="22"/>
        </w:rPr>
        <w:t xml:space="preserve"> will take action to rectify any problems that could lead to the claim not being paid e.g. a change in circumstances or missing information.</w:t>
      </w:r>
      <w:r w:rsidR="00647E3A">
        <w:rPr>
          <w:rFonts w:cs="Arial"/>
          <w:szCs w:val="22"/>
        </w:rPr>
        <w:t xml:space="preserve"> The Progression Coach </w:t>
      </w:r>
      <w:r w:rsidR="00647E3A" w:rsidRPr="0007678F">
        <w:rPr>
          <w:rFonts w:cs="Arial"/>
          <w:szCs w:val="22"/>
        </w:rPr>
        <w:t xml:space="preserve">will contact the young person to inform them that their claim is not in payment and that there are arrears and any action they must take to rectify the situation. </w:t>
      </w:r>
    </w:p>
    <w:p w14:paraId="4D3B6067" w14:textId="2A4C6C43" w:rsidR="002F7E6A" w:rsidRPr="0007678F" w:rsidRDefault="003614EF" w:rsidP="002F7E6A">
      <w:pPr>
        <w:tabs>
          <w:tab w:val="left" w:pos="360"/>
        </w:tabs>
        <w:overflowPunct/>
        <w:autoSpaceDE/>
        <w:autoSpaceDN/>
        <w:adjustRightInd/>
        <w:spacing w:after="160"/>
        <w:ind w:left="720" w:hanging="720"/>
        <w:rPr>
          <w:rFonts w:cs="Arial"/>
          <w:szCs w:val="22"/>
        </w:rPr>
      </w:pPr>
      <w:r>
        <w:rPr>
          <w:rFonts w:cs="Arial"/>
          <w:szCs w:val="22"/>
        </w:rPr>
        <w:t>2.7</w:t>
      </w:r>
      <w:r>
        <w:rPr>
          <w:rFonts w:cs="Arial"/>
          <w:szCs w:val="22"/>
        </w:rPr>
        <w:tab/>
      </w:r>
      <w:r>
        <w:rPr>
          <w:rFonts w:cs="Arial"/>
          <w:szCs w:val="22"/>
        </w:rPr>
        <w:tab/>
      </w:r>
      <w:r w:rsidR="00647E3A">
        <w:rPr>
          <w:rFonts w:cs="Arial"/>
          <w:szCs w:val="22"/>
        </w:rPr>
        <w:t>The Housing Management Worker will support the Progression Coach</w:t>
      </w:r>
      <w:r w:rsidR="002F7E6A" w:rsidRPr="0007678F">
        <w:rPr>
          <w:rFonts w:cs="Arial"/>
          <w:szCs w:val="22"/>
        </w:rPr>
        <w:t xml:space="preserve"> </w:t>
      </w:r>
      <w:r w:rsidR="00647E3A">
        <w:rPr>
          <w:rFonts w:cs="Arial"/>
          <w:szCs w:val="22"/>
        </w:rPr>
        <w:t>wherever necessary to ensure the claim is rectified.</w:t>
      </w:r>
    </w:p>
    <w:p w14:paraId="79EE3EC2" w14:textId="4BD7A154" w:rsidR="002F7E6A" w:rsidRDefault="003614EF" w:rsidP="00AD5A43">
      <w:pPr>
        <w:tabs>
          <w:tab w:val="left" w:pos="360"/>
        </w:tabs>
        <w:overflowPunct/>
        <w:autoSpaceDE/>
        <w:autoSpaceDN/>
        <w:adjustRightInd/>
        <w:spacing w:after="160"/>
        <w:ind w:left="720" w:hanging="720"/>
        <w:rPr>
          <w:rFonts w:cs="Arial"/>
          <w:szCs w:val="22"/>
        </w:rPr>
      </w:pPr>
      <w:r>
        <w:rPr>
          <w:rFonts w:cs="Arial"/>
          <w:szCs w:val="22"/>
        </w:rPr>
        <w:t>2.8</w:t>
      </w:r>
      <w:r>
        <w:rPr>
          <w:rFonts w:cs="Arial"/>
          <w:szCs w:val="22"/>
        </w:rPr>
        <w:tab/>
      </w:r>
      <w:r>
        <w:rPr>
          <w:rFonts w:cs="Arial"/>
          <w:szCs w:val="22"/>
        </w:rPr>
        <w:tab/>
      </w:r>
      <w:r w:rsidR="00CD4A1D">
        <w:rPr>
          <w:rFonts w:cs="Arial"/>
          <w:szCs w:val="22"/>
        </w:rPr>
        <w:t>The Housing</w:t>
      </w:r>
      <w:r w:rsidR="00647E3A">
        <w:rPr>
          <w:rFonts w:cs="Arial"/>
          <w:szCs w:val="22"/>
        </w:rPr>
        <w:t xml:space="preserve"> Management Worker will</w:t>
      </w:r>
      <w:r w:rsidR="002F7E6A" w:rsidRPr="0007678F">
        <w:rPr>
          <w:rFonts w:cs="Arial"/>
          <w:szCs w:val="22"/>
        </w:rPr>
        <w:t xml:space="preserve"> inform the young person that their accommodation is at risk if the claim is not paid</w:t>
      </w:r>
      <w:r w:rsidR="00647E3A">
        <w:rPr>
          <w:rFonts w:cs="Arial"/>
          <w:szCs w:val="22"/>
        </w:rPr>
        <w:t>, and to work with the Progression Coach in order to rectify the claim</w:t>
      </w:r>
      <w:r w:rsidR="002F7E6A" w:rsidRPr="0007678F">
        <w:rPr>
          <w:rFonts w:cs="Arial"/>
          <w:szCs w:val="22"/>
        </w:rPr>
        <w:t>.</w:t>
      </w:r>
    </w:p>
    <w:p w14:paraId="43EA9588" w14:textId="5D3D81E5" w:rsidR="008B6A28" w:rsidRPr="0007678F" w:rsidRDefault="003614EF" w:rsidP="008B6A28">
      <w:pPr>
        <w:tabs>
          <w:tab w:val="left" w:pos="360"/>
        </w:tabs>
        <w:overflowPunct/>
        <w:autoSpaceDE/>
        <w:autoSpaceDN/>
        <w:adjustRightInd/>
        <w:spacing w:after="160"/>
        <w:ind w:left="720" w:hanging="720"/>
        <w:rPr>
          <w:rFonts w:cs="Arial"/>
          <w:szCs w:val="22"/>
        </w:rPr>
      </w:pPr>
      <w:r>
        <w:rPr>
          <w:rFonts w:cs="Arial"/>
          <w:szCs w:val="22"/>
        </w:rPr>
        <w:t>2.9</w:t>
      </w:r>
      <w:r>
        <w:rPr>
          <w:rFonts w:cs="Arial"/>
          <w:szCs w:val="22"/>
        </w:rPr>
        <w:tab/>
      </w:r>
      <w:r>
        <w:rPr>
          <w:rFonts w:cs="Arial"/>
          <w:szCs w:val="22"/>
        </w:rPr>
        <w:tab/>
      </w:r>
      <w:r w:rsidR="008B6A28" w:rsidRPr="0007678F">
        <w:rPr>
          <w:rFonts w:cs="Arial"/>
          <w:szCs w:val="22"/>
        </w:rPr>
        <w:t xml:space="preserve">If the arrears accrue because there has been a break in claim, </w:t>
      </w:r>
      <w:r w:rsidR="00647E3A">
        <w:rPr>
          <w:rFonts w:cs="Arial"/>
          <w:szCs w:val="22"/>
        </w:rPr>
        <w:t xml:space="preserve">the </w:t>
      </w:r>
      <w:r w:rsidR="008F6089">
        <w:rPr>
          <w:rFonts w:cs="Arial"/>
          <w:szCs w:val="22"/>
        </w:rPr>
        <w:t>Housing Management Officer</w:t>
      </w:r>
      <w:r w:rsidR="00647E3A">
        <w:rPr>
          <w:rFonts w:cs="Arial"/>
          <w:szCs w:val="22"/>
        </w:rPr>
        <w:t xml:space="preserve"> </w:t>
      </w:r>
      <w:r w:rsidR="008B6A28" w:rsidRPr="0007678F">
        <w:rPr>
          <w:rFonts w:cs="Arial"/>
          <w:szCs w:val="22"/>
        </w:rPr>
        <w:t xml:space="preserve">should </w:t>
      </w:r>
      <w:r w:rsidR="00647E3A">
        <w:rPr>
          <w:rFonts w:cs="Arial"/>
          <w:szCs w:val="22"/>
        </w:rPr>
        <w:t xml:space="preserve">apply for a </w:t>
      </w:r>
      <w:r w:rsidR="008B6A28" w:rsidRPr="0007678F">
        <w:rPr>
          <w:rFonts w:cs="Arial"/>
          <w:szCs w:val="22"/>
        </w:rPr>
        <w:t>housing benefit backdate wherever possible</w:t>
      </w:r>
      <w:r w:rsidR="00647E3A">
        <w:rPr>
          <w:rFonts w:cs="Arial"/>
          <w:szCs w:val="22"/>
        </w:rPr>
        <w:t>, using information provided by the Progression Coach</w:t>
      </w:r>
      <w:r w:rsidR="008B6A28" w:rsidRPr="0007678F">
        <w:rPr>
          <w:rFonts w:cs="Arial"/>
          <w:szCs w:val="22"/>
        </w:rPr>
        <w:t xml:space="preserve">. </w:t>
      </w:r>
    </w:p>
    <w:p w14:paraId="19776264" w14:textId="76DD5A8F" w:rsidR="008B6A28" w:rsidRDefault="003614EF" w:rsidP="008B6A28">
      <w:pPr>
        <w:tabs>
          <w:tab w:val="left" w:pos="360"/>
        </w:tabs>
        <w:overflowPunct/>
        <w:autoSpaceDE/>
        <w:autoSpaceDN/>
        <w:adjustRightInd/>
        <w:spacing w:after="160"/>
        <w:ind w:left="720" w:hanging="720"/>
        <w:rPr>
          <w:rFonts w:cs="Arial"/>
          <w:szCs w:val="22"/>
        </w:rPr>
      </w:pPr>
      <w:r>
        <w:rPr>
          <w:rFonts w:cs="Arial"/>
          <w:szCs w:val="22"/>
        </w:rPr>
        <w:t>2.10</w:t>
      </w:r>
      <w:r>
        <w:rPr>
          <w:rFonts w:cs="Arial"/>
          <w:szCs w:val="22"/>
        </w:rPr>
        <w:tab/>
      </w:r>
      <w:r w:rsidR="00CD4A1D" w:rsidRPr="0007678F">
        <w:rPr>
          <w:rFonts w:cs="Arial"/>
          <w:szCs w:val="22"/>
        </w:rPr>
        <w:t xml:space="preserve">Where </w:t>
      </w:r>
      <w:r w:rsidR="00CD4A1D">
        <w:rPr>
          <w:rFonts w:cs="Arial"/>
          <w:szCs w:val="22"/>
        </w:rPr>
        <w:t>a</w:t>
      </w:r>
      <w:r w:rsidR="00647E3A">
        <w:rPr>
          <w:rFonts w:cs="Arial"/>
          <w:szCs w:val="22"/>
        </w:rPr>
        <w:t xml:space="preserve"> backdate is unsuccessful, or where housing benefit refuse a claim which leads to </w:t>
      </w:r>
      <w:r w:rsidR="008B6A28" w:rsidRPr="0007678F">
        <w:rPr>
          <w:rFonts w:cs="Arial"/>
          <w:szCs w:val="22"/>
        </w:rPr>
        <w:t>arrears</w:t>
      </w:r>
      <w:r w:rsidR="00474F61">
        <w:rPr>
          <w:rFonts w:cs="Arial"/>
          <w:szCs w:val="22"/>
        </w:rPr>
        <w:t>,</w:t>
      </w:r>
      <w:r w:rsidR="008B6A28" w:rsidRPr="0007678F">
        <w:rPr>
          <w:rFonts w:cs="Arial"/>
          <w:szCs w:val="22"/>
        </w:rPr>
        <w:t xml:space="preserve">  the </w:t>
      </w:r>
      <w:r w:rsidR="00CD4A1D">
        <w:rPr>
          <w:rFonts w:cs="Arial"/>
          <w:szCs w:val="22"/>
        </w:rPr>
        <w:t xml:space="preserve">occupier </w:t>
      </w:r>
      <w:r w:rsidR="008B6A28" w:rsidRPr="0007678F">
        <w:rPr>
          <w:rFonts w:cs="Arial"/>
          <w:szCs w:val="22"/>
        </w:rPr>
        <w:t>will be required to pay the amount outstanding.</w:t>
      </w:r>
    </w:p>
    <w:p w14:paraId="412B2A11" w14:textId="28A6AA72" w:rsidR="0078299E" w:rsidRPr="0078299E" w:rsidRDefault="0078299E" w:rsidP="0078299E">
      <w:pPr>
        <w:tabs>
          <w:tab w:val="left" w:pos="360"/>
        </w:tabs>
        <w:overflowPunct/>
        <w:autoSpaceDE/>
        <w:autoSpaceDN/>
        <w:adjustRightInd/>
        <w:spacing w:after="160"/>
        <w:ind w:left="720" w:hanging="720"/>
        <w:rPr>
          <w:rFonts w:cs="Arial"/>
          <w:b/>
          <w:bCs/>
          <w:szCs w:val="22"/>
        </w:rPr>
      </w:pPr>
      <w:r>
        <w:rPr>
          <w:rFonts w:cs="Arial"/>
          <w:b/>
          <w:bCs/>
          <w:szCs w:val="22"/>
        </w:rPr>
        <w:t xml:space="preserve">3.    </w:t>
      </w:r>
      <w:r w:rsidRPr="00613931">
        <w:rPr>
          <w:rFonts w:cs="Arial"/>
          <w:b/>
          <w:bCs/>
          <w:szCs w:val="22"/>
          <w:u w:val="single"/>
        </w:rPr>
        <w:t xml:space="preserve">Minimising Housing Benefit Overpayments to </w:t>
      </w:r>
      <w:r w:rsidR="00613931">
        <w:rPr>
          <w:rFonts w:cs="Arial"/>
          <w:b/>
          <w:bCs/>
          <w:szCs w:val="22"/>
          <w:u w:val="single"/>
        </w:rPr>
        <w:t>P</w:t>
      </w:r>
      <w:r w:rsidRPr="00613931">
        <w:rPr>
          <w:rFonts w:cs="Arial"/>
          <w:b/>
          <w:bCs/>
          <w:szCs w:val="22"/>
          <w:u w:val="single"/>
        </w:rPr>
        <w:t xml:space="preserve">rotect Young People and St Basil’s </w:t>
      </w:r>
      <w:r w:rsidR="00613931">
        <w:rPr>
          <w:rFonts w:cs="Arial"/>
          <w:b/>
          <w:bCs/>
          <w:szCs w:val="22"/>
          <w:u w:val="single"/>
        </w:rPr>
        <w:t>Fr</w:t>
      </w:r>
      <w:r w:rsidRPr="00613931">
        <w:rPr>
          <w:rFonts w:cs="Arial"/>
          <w:b/>
          <w:bCs/>
          <w:szCs w:val="22"/>
          <w:u w:val="single"/>
        </w:rPr>
        <w:t xml:space="preserve">om </w:t>
      </w:r>
      <w:r w:rsidR="00613931">
        <w:rPr>
          <w:rFonts w:cs="Arial"/>
          <w:b/>
          <w:bCs/>
          <w:szCs w:val="22"/>
          <w:u w:val="single"/>
        </w:rPr>
        <w:t>D</w:t>
      </w:r>
      <w:r w:rsidRPr="00613931">
        <w:rPr>
          <w:rFonts w:cs="Arial"/>
          <w:b/>
          <w:bCs/>
          <w:szCs w:val="22"/>
          <w:u w:val="single"/>
        </w:rPr>
        <w:t>ebt</w:t>
      </w:r>
    </w:p>
    <w:p w14:paraId="2FF9B73A" w14:textId="19C72CB4" w:rsidR="0078299E" w:rsidRPr="0078299E" w:rsidRDefault="0078299E" w:rsidP="0078299E">
      <w:pPr>
        <w:tabs>
          <w:tab w:val="left" w:pos="360"/>
        </w:tabs>
        <w:overflowPunct/>
        <w:autoSpaceDE/>
        <w:autoSpaceDN/>
        <w:adjustRightInd/>
        <w:spacing w:after="160"/>
        <w:ind w:left="720" w:hanging="720"/>
        <w:rPr>
          <w:rFonts w:cs="Arial"/>
          <w:szCs w:val="22"/>
        </w:rPr>
      </w:pPr>
      <w:r>
        <w:rPr>
          <w:rFonts w:cs="Arial"/>
          <w:szCs w:val="22"/>
        </w:rPr>
        <w:t>3.1</w:t>
      </w:r>
      <w:r>
        <w:rPr>
          <w:rFonts w:cs="Arial"/>
          <w:szCs w:val="22"/>
        </w:rPr>
        <w:tab/>
      </w:r>
      <w:r>
        <w:rPr>
          <w:rFonts w:cs="Arial"/>
          <w:szCs w:val="22"/>
        </w:rPr>
        <w:tab/>
      </w:r>
      <w:r w:rsidRPr="0078299E">
        <w:rPr>
          <w:rFonts w:cs="Arial"/>
          <w:szCs w:val="22"/>
        </w:rPr>
        <w:t xml:space="preserve">An overpayment happens when a claimant (Young Persons) receives more financial benefit support than they are entitled to for a given period of time. Entitlements are based on the Claimants income type, level and household composition. </w:t>
      </w:r>
    </w:p>
    <w:p w14:paraId="32B663D2" w14:textId="6BDAD811" w:rsidR="0078299E" w:rsidRPr="0078299E" w:rsidRDefault="0078299E" w:rsidP="0078299E">
      <w:pPr>
        <w:tabs>
          <w:tab w:val="left" w:pos="360"/>
        </w:tabs>
        <w:overflowPunct/>
        <w:autoSpaceDE/>
        <w:autoSpaceDN/>
        <w:adjustRightInd/>
        <w:spacing w:after="160"/>
        <w:ind w:left="720" w:hanging="720"/>
        <w:rPr>
          <w:rFonts w:cs="Arial"/>
          <w:szCs w:val="22"/>
        </w:rPr>
      </w:pPr>
      <w:r>
        <w:rPr>
          <w:rFonts w:cs="Arial"/>
          <w:szCs w:val="22"/>
        </w:rPr>
        <w:lastRenderedPageBreak/>
        <w:t>3.2</w:t>
      </w:r>
      <w:r>
        <w:rPr>
          <w:rFonts w:cs="Arial"/>
          <w:szCs w:val="22"/>
        </w:rPr>
        <w:tab/>
      </w:r>
      <w:r>
        <w:rPr>
          <w:rFonts w:cs="Arial"/>
          <w:szCs w:val="22"/>
        </w:rPr>
        <w:tab/>
      </w:r>
      <w:r w:rsidRPr="0078299E">
        <w:rPr>
          <w:rFonts w:cs="Arial"/>
          <w:szCs w:val="22"/>
        </w:rPr>
        <w:t>The Claimant is obliged to:</w:t>
      </w:r>
    </w:p>
    <w:p w14:paraId="1A203CD8" w14:textId="77777777" w:rsidR="0078299E" w:rsidRPr="0078299E" w:rsidRDefault="0078299E" w:rsidP="00970B72">
      <w:pPr>
        <w:numPr>
          <w:ilvl w:val="0"/>
          <w:numId w:val="13"/>
        </w:numPr>
        <w:tabs>
          <w:tab w:val="left" w:pos="360"/>
        </w:tabs>
        <w:overflowPunct/>
        <w:autoSpaceDE/>
        <w:autoSpaceDN/>
        <w:adjustRightInd/>
        <w:spacing w:after="160"/>
        <w:rPr>
          <w:rFonts w:cs="Arial"/>
          <w:szCs w:val="22"/>
        </w:rPr>
      </w:pPr>
      <w:r w:rsidRPr="0078299E">
        <w:rPr>
          <w:rFonts w:cs="Arial"/>
          <w:szCs w:val="22"/>
        </w:rPr>
        <w:t>Notify the Benefit Service of a change immediately (see Claimant Commitment rules)</w:t>
      </w:r>
    </w:p>
    <w:p w14:paraId="61CADDDE" w14:textId="77777777" w:rsidR="0078299E" w:rsidRPr="0078299E" w:rsidRDefault="0078299E" w:rsidP="00970B72">
      <w:pPr>
        <w:numPr>
          <w:ilvl w:val="0"/>
          <w:numId w:val="13"/>
        </w:numPr>
        <w:tabs>
          <w:tab w:val="left" w:pos="360"/>
        </w:tabs>
        <w:overflowPunct/>
        <w:autoSpaceDE/>
        <w:autoSpaceDN/>
        <w:adjustRightInd/>
        <w:spacing w:after="160"/>
        <w:rPr>
          <w:rFonts w:cs="Arial"/>
          <w:szCs w:val="22"/>
        </w:rPr>
      </w:pPr>
      <w:r w:rsidRPr="0078299E">
        <w:rPr>
          <w:rFonts w:cs="Arial"/>
          <w:szCs w:val="22"/>
        </w:rPr>
        <w:t>Notify St Basil’s of the change immediately (see St Basil’s admission paperwork)</w:t>
      </w:r>
    </w:p>
    <w:p w14:paraId="7FB2511F" w14:textId="3AA910AB" w:rsidR="0078299E" w:rsidRPr="0078299E" w:rsidRDefault="0078299E" w:rsidP="0078299E">
      <w:pPr>
        <w:tabs>
          <w:tab w:val="left" w:pos="360"/>
        </w:tabs>
        <w:overflowPunct/>
        <w:autoSpaceDE/>
        <w:autoSpaceDN/>
        <w:adjustRightInd/>
        <w:spacing w:after="160"/>
        <w:ind w:left="720" w:hanging="720"/>
        <w:rPr>
          <w:rFonts w:cs="Arial"/>
          <w:szCs w:val="22"/>
        </w:rPr>
      </w:pPr>
      <w:r>
        <w:rPr>
          <w:rFonts w:cs="Arial"/>
          <w:szCs w:val="22"/>
        </w:rPr>
        <w:t>3.3</w:t>
      </w:r>
      <w:r>
        <w:rPr>
          <w:rFonts w:cs="Arial"/>
          <w:szCs w:val="22"/>
        </w:rPr>
        <w:tab/>
      </w:r>
      <w:r>
        <w:rPr>
          <w:rFonts w:cs="Arial"/>
          <w:szCs w:val="22"/>
        </w:rPr>
        <w:tab/>
      </w:r>
      <w:r w:rsidRPr="0078299E">
        <w:rPr>
          <w:rFonts w:cs="Arial"/>
          <w:szCs w:val="22"/>
        </w:rPr>
        <w:t xml:space="preserve">St Basil’s is held liable for repaying an overpayment in full if the Claimant is no longer occupying the </w:t>
      </w:r>
      <w:r>
        <w:rPr>
          <w:rFonts w:cs="Arial"/>
          <w:szCs w:val="22"/>
        </w:rPr>
        <w:t>property</w:t>
      </w:r>
      <w:r w:rsidRPr="0078299E">
        <w:rPr>
          <w:rFonts w:cs="Arial"/>
          <w:szCs w:val="22"/>
        </w:rPr>
        <w:t xml:space="preserve">. Housing Benefit rules state that there is </w:t>
      </w:r>
      <w:r w:rsidRPr="00474F61">
        <w:rPr>
          <w:rFonts w:cs="Arial"/>
          <w:b/>
          <w:bCs/>
          <w:i/>
          <w:iCs/>
          <w:szCs w:val="22"/>
          <w:u w:val="single"/>
        </w:rPr>
        <w:t>no time limit</w:t>
      </w:r>
      <w:r w:rsidRPr="0078299E">
        <w:rPr>
          <w:rFonts w:cs="Arial"/>
          <w:szCs w:val="22"/>
        </w:rPr>
        <w:t xml:space="preserve"> to when an overpayment can be recovered, therefore money </w:t>
      </w:r>
      <w:r>
        <w:rPr>
          <w:rFonts w:cs="Arial"/>
          <w:szCs w:val="22"/>
        </w:rPr>
        <w:t xml:space="preserve">can be claimed back from </w:t>
      </w:r>
      <w:r w:rsidRPr="0078299E">
        <w:rPr>
          <w:rFonts w:cs="Arial"/>
          <w:szCs w:val="22"/>
        </w:rPr>
        <w:t xml:space="preserve">St Basil’s </w:t>
      </w:r>
      <w:r>
        <w:rPr>
          <w:rFonts w:cs="Arial"/>
          <w:szCs w:val="22"/>
        </w:rPr>
        <w:t>at any point</w:t>
      </w:r>
      <w:r w:rsidRPr="0078299E">
        <w:rPr>
          <w:rFonts w:cs="Arial"/>
          <w:szCs w:val="22"/>
        </w:rPr>
        <w:t xml:space="preserve"> after the Claimant</w:t>
      </w:r>
      <w:r>
        <w:rPr>
          <w:rFonts w:cs="Arial"/>
          <w:szCs w:val="22"/>
        </w:rPr>
        <w:t xml:space="preserve"> has</w:t>
      </w:r>
      <w:r w:rsidRPr="0078299E">
        <w:rPr>
          <w:rFonts w:cs="Arial"/>
          <w:szCs w:val="22"/>
        </w:rPr>
        <w:t xml:space="preserve"> left their property. </w:t>
      </w:r>
    </w:p>
    <w:p w14:paraId="76DF07E5" w14:textId="0E64FE05" w:rsidR="0078299E" w:rsidRPr="0078299E" w:rsidRDefault="0078299E" w:rsidP="0078299E">
      <w:pPr>
        <w:tabs>
          <w:tab w:val="left" w:pos="360"/>
        </w:tabs>
        <w:overflowPunct/>
        <w:autoSpaceDE/>
        <w:autoSpaceDN/>
        <w:adjustRightInd/>
        <w:spacing w:after="160"/>
        <w:ind w:left="720" w:hanging="720"/>
        <w:rPr>
          <w:rFonts w:cs="Arial"/>
          <w:szCs w:val="22"/>
        </w:rPr>
      </w:pPr>
      <w:r>
        <w:rPr>
          <w:rFonts w:cs="Arial"/>
          <w:szCs w:val="22"/>
        </w:rPr>
        <w:t>3.4</w:t>
      </w:r>
      <w:r>
        <w:rPr>
          <w:rFonts w:cs="Arial"/>
          <w:szCs w:val="22"/>
        </w:rPr>
        <w:tab/>
      </w:r>
      <w:r>
        <w:rPr>
          <w:rFonts w:cs="Arial"/>
          <w:szCs w:val="22"/>
        </w:rPr>
        <w:tab/>
      </w:r>
      <w:r w:rsidRPr="0078299E">
        <w:rPr>
          <w:rFonts w:cs="Arial"/>
          <w:szCs w:val="22"/>
        </w:rPr>
        <w:t xml:space="preserve">If an overpayment is </w:t>
      </w:r>
      <w:r>
        <w:rPr>
          <w:rFonts w:cs="Arial"/>
          <w:szCs w:val="22"/>
        </w:rPr>
        <w:t>identified</w:t>
      </w:r>
      <w:r w:rsidRPr="0078299E">
        <w:rPr>
          <w:rFonts w:cs="Arial"/>
          <w:szCs w:val="22"/>
        </w:rPr>
        <w:t xml:space="preserve"> whilst the Young Person is a current occup</w:t>
      </w:r>
      <w:r>
        <w:rPr>
          <w:rFonts w:cs="Arial"/>
          <w:szCs w:val="22"/>
        </w:rPr>
        <w:t>ier</w:t>
      </w:r>
      <w:r w:rsidRPr="0078299E">
        <w:rPr>
          <w:rFonts w:cs="Arial"/>
          <w:szCs w:val="22"/>
        </w:rPr>
        <w:t>, they will repay the money owed via a weekly deduction to their entitlement. The Young Person will then continue to repay the overpayment to Benefit Service once they leave St Basil’s.</w:t>
      </w:r>
    </w:p>
    <w:p w14:paraId="2D1D4B87" w14:textId="05CC46B0" w:rsidR="0078299E" w:rsidRPr="0078299E" w:rsidRDefault="0078299E" w:rsidP="0078299E">
      <w:pPr>
        <w:tabs>
          <w:tab w:val="left" w:pos="360"/>
        </w:tabs>
        <w:overflowPunct/>
        <w:autoSpaceDE/>
        <w:autoSpaceDN/>
        <w:adjustRightInd/>
        <w:spacing w:after="160"/>
        <w:ind w:left="720" w:hanging="720"/>
        <w:rPr>
          <w:rFonts w:cs="Arial"/>
          <w:szCs w:val="22"/>
        </w:rPr>
      </w:pPr>
      <w:r w:rsidRPr="00754EB9">
        <w:rPr>
          <w:rFonts w:cs="Arial"/>
          <w:szCs w:val="22"/>
        </w:rPr>
        <w:t>3.5</w:t>
      </w:r>
      <w:r>
        <w:rPr>
          <w:rFonts w:cs="Arial"/>
          <w:szCs w:val="22"/>
        </w:rPr>
        <w:tab/>
      </w:r>
      <w:r>
        <w:rPr>
          <w:rFonts w:cs="Arial"/>
          <w:szCs w:val="22"/>
        </w:rPr>
        <w:tab/>
      </w:r>
      <w:r w:rsidRPr="0078299E">
        <w:rPr>
          <w:rFonts w:cs="Arial"/>
          <w:szCs w:val="22"/>
        </w:rPr>
        <w:t>it is important to clearly document this on QL</w:t>
      </w:r>
      <w:r>
        <w:rPr>
          <w:rFonts w:cs="Arial"/>
          <w:szCs w:val="22"/>
        </w:rPr>
        <w:t xml:space="preserve"> any changes to the young </w:t>
      </w:r>
      <w:r w:rsidR="00266A14">
        <w:rPr>
          <w:rFonts w:cs="Arial"/>
          <w:szCs w:val="22"/>
        </w:rPr>
        <w:t>person’s</w:t>
      </w:r>
      <w:r>
        <w:rPr>
          <w:rFonts w:cs="Arial"/>
          <w:szCs w:val="22"/>
        </w:rPr>
        <w:t xml:space="preserve"> employment status including </w:t>
      </w:r>
      <w:r w:rsidRPr="0078299E">
        <w:rPr>
          <w:rFonts w:cs="Arial"/>
          <w:szCs w:val="22"/>
        </w:rPr>
        <w:t>(checking for new employment or any changes to ongoing employment),</w:t>
      </w:r>
      <w:r w:rsidR="00266A14">
        <w:rPr>
          <w:rFonts w:cs="Arial"/>
          <w:szCs w:val="22"/>
        </w:rPr>
        <w:t xml:space="preserve"> </w:t>
      </w:r>
      <w:r w:rsidRPr="0078299E">
        <w:rPr>
          <w:rFonts w:cs="Arial"/>
          <w:szCs w:val="22"/>
        </w:rPr>
        <w:t>By doing so (periodically), we reduce the risk of receiving Housing Benefit</w:t>
      </w:r>
      <w:r w:rsidR="00970B72">
        <w:rPr>
          <w:rFonts w:cs="Arial"/>
          <w:szCs w:val="22"/>
        </w:rPr>
        <w:t xml:space="preserve"> overpayments</w:t>
      </w:r>
      <w:r w:rsidRPr="0078299E">
        <w:rPr>
          <w:rFonts w:cs="Arial"/>
          <w:szCs w:val="22"/>
        </w:rPr>
        <w:t xml:space="preserve"> or at least minimising the amount overpaid. We will also be better equipped to challenge or overturn an overpayment recovery if necessary.</w:t>
      </w:r>
    </w:p>
    <w:p w14:paraId="61336F24" w14:textId="22967A9E" w:rsidR="0078299E" w:rsidRPr="0078299E" w:rsidRDefault="00970B72" w:rsidP="0078299E">
      <w:pPr>
        <w:tabs>
          <w:tab w:val="left" w:pos="360"/>
        </w:tabs>
        <w:overflowPunct/>
        <w:autoSpaceDE/>
        <w:autoSpaceDN/>
        <w:adjustRightInd/>
        <w:spacing w:after="160"/>
        <w:ind w:left="720" w:hanging="720"/>
        <w:rPr>
          <w:rFonts w:cs="Arial"/>
          <w:szCs w:val="22"/>
        </w:rPr>
      </w:pPr>
      <w:r>
        <w:rPr>
          <w:rFonts w:cs="Arial"/>
          <w:szCs w:val="22"/>
        </w:rPr>
        <w:t>3.6</w:t>
      </w:r>
      <w:r>
        <w:rPr>
          <w:rFonts w:cs="Arial"/>
          <w:szCs w:val="22"/>
        </w:rPr>
        <w:tab/>
      </w:r>
      <w:r>
        <w:rPr>
          <w:rFonts w:cs="Arial"/>
          <w:szCs w:val="22"/>
        </w:rPr>
        <w:tab/>
      </w:r>
      <w:r w:rsidR="0078299E" w:rsidRPr="0078299E">
        <w:rPr>
          <w:rFonts w:cs="Arial"/>
          <w:szCs w:val="22"/>
        </w:rPr>
        <w:t>Any nonstandard questions about a Young Person’s entitlement to Benefits should be emailed to the Rent and Service Charge Team who will give advice and guidance.</w:t>
      </w:r>
    </w:p>
    <w:p w14:paraId="5435685F" w14:textId="5A8E3D3D" w:rsidR="008B6A28" w:rsidRPr="0007678F" w:rsidRDefault="003614EF" w:rsidP="008B6A28">
      <w:pPr>
        <w:tabs>
          <w:tab w:val="left" w:pos="360"/>
        </w:tabs>
        <w:overflowPunct/>
        <w:autoSpaceDE/>
        <w:autoSpaceDN/>
        <w:adjustRightInd/>
        <w:spacing w:after="160"/>
        <w:ind w:left="720" w:hanging="720"/>
        <w:rPr>
          <w:rFonts w:cs="Arial"/>
          <w:szCs w:val="22"/>
        </w:rPr>
      </w:pPr>
      <w:r>
        <w:rPr>
          <w:rFonts w:cs="Arial"/>
          <w:szCs w:val="22"/>
        </w:rPr>
        <w:t>3.1</w:t>
      </w:r>
      <w:r>
        <w:rPr>
          <w:rFonts w:cs="Arial"/>
          <w:szCs w:val="22"/>
        </w:rPr>
        <w:tab/>
      </w:r>
      <w:r>
        <w:rPr>
          <w:rFonts w:cs="Arial"/>
          <w:szCs w:val="22"/>
        </w:rPr>
        <w:tab/>
      </w:r>
      <w:r w:rsidR="00CD4A1D">
        <w:rPr>
          <w:rFonts w:cs="Arial"/>
          <w:szCs w:val="22"/>
        </w:rPr>
        <w:t>The Housing</w:t>
      </w:r>
      <w:r w:rsidR="005E34E7">
        <w:rPr>
          <w:rFonts w:cs="Arial"/>
          <w:szCs w:val="22"/>
        </w:rPr>
        <w:t xml:space="preserve"> Management Officer </w:t>
      </w:r>
      <w:r w:rsidR="008B6A28" w:rsidRPr="0007678F">
        <w:rPr>
          <w:rFonts w:cs="Arial"/>
          <w:szCs w:val="22"/>
        </w:rPr>
        <w:t>will ensure that when an overpayment of Housing Benefit is being</w:t>
      </w:r>
      <w:r w:rsidR="005E34E7">
        <w:rPr>
          <w:rFonts w:cs="Arial"/>
          <w:szCs w:val="22"/>
        </w:rPr>
        <w:t xml:space="preserve"> recovered from an ongoing entitlement</w:t>
      </w:r>
      <w:r w:rsidR="008B6A28">
        <w:rPr>
          <w:rFonts w:cs="Arial"/>
          <w:szCs w:val="22"/>
        </w:rPr>
        <w:t xml:space="preserve">, </w:t>
      </w:r>
      <w:r w:rsidR="008B6A28" w:rsidRPr="0007678F">
        <w:rPr>
          <w:rFonts w:cs="Arial"/>
          <w:szCs w:val="22"/>
        </w:rPr>
        <w:t xml:space="preserve">the </w:t>
      </w:r>
      <w:r w:rsidR="00F553BB">
        <w:rPr>
          <w:rFonts w:cs="Arial"/>
          <w:szCs w:val="22"/>
        </w:rPr>
        <w:t>occupier</w:t>
      </w:r>
      <w:r w:rsidR="008B6A28" w:rsidRPr="0007678F">
        <w:rPr>
          <w:rFonts w:cs="Arial"/>
          <w:szCs w:val="22"/>
        </w:rPr>
        <w:t xml:space="preserve"> cooperates fully in the process of contacting the Housing Benefit</w:t>
      </w:r>
      <w:r w:rsidR="008B6A28">
        <w:rPr>
          <w:rFonts w:cs="Arial"/>
          <w:szCs w:val="22"/>
        </w:rPr>
        <w:t xml:space="preserve"> Department</w:t>
      </w:r>
      <w:r w:rsidR="005E34E7">
        <w:rPr>
          <w:rFonts w:cs="Arial"/>
          <w:szCs w:val="22"/>
        </w:rPr>
        <w:t xml:space="preserve"> to establish why this has happened</w:t>
      </w:r>
      <w:r w:rsidR="008B6A28" w:rsidRPr="0007678F">
        <w:rPr>
          <w:rFonts w:cs="Arial"/>
          <w:szCs w:val="22"/>
        </w:rPr>
        <w:t>.</w:t>
      </w:r>
    </w:p>
    <w:p w14:paraId="1FF1F176" w14:textId="7D80E5B7" w:rsidR="008B6A28" w:rsidRDefault="003614EF" w:rsidP="008B6A28">
      <w:pPr>
        <w:tabs>
          <w:tab w:val="left" w:pos="360"/>
        </w:tabs>
        <w:overflowPunct/>
        <w:autoSpaceDE/>
        <w:autoSpaceDN/>
        <w:adjustRightInd/>
        <w:spacing w:after="160"/>
        <w:ind w:left="720" w:hanging="720"/>
        <w:rPr>
          <w:rFonts w:cs="Arial"/>
          <w:szCs w:val="22"/>
        </w:rPr>
      </w:pPr>
      <w:r>
        <w:rPr>
          <w:rFonts w:cs="Arial"/>
          <w:szCs w:val="22"/>
        </w:rPr>
        <w:t>3.2</w:t>
      </w:r>
      <w:r>
        <w:rPr>
          <w:rFonts w:cs="Arial"/>
          <w:szCs w:val="22"/>
        </w:rPr>
        <w:tab/>
      </w:r>
      <w:r>
        <w:rPr>
          <w:rFonts w:cs="Arial"/>
          <w:szCs w:val="22"/>
        </w:rPr>
        <w:tab/>
      </w:r>
      <w:r w:rsidR="005E34E7">
        <w:rPr>
          <w:rFonts w:cs="Arial"/>
          <w:szCs w:val="22"/>
        </w:rPr>
        <w:t>When there is a legitimate overpayment, t</w:t>
      </w:r>
      <w:r w:rsidR="008B6A28" w:rsidRPr="0007678F">
        <w:rPr>
          <w:rFonts w:cs="Arial"/>
          <w:szCs w:val="22"/>
        </w:rPr>
        <w:t xml:space="preserve">he </w:t>
      </w:r>
      <w:r w:rsidR="00F553BB">
        <w:rPr>
          <w:rFonts w:cs="Arial"/>
          <w:szCs w:val="22"/>
        </w:rPr>
        <w:t>occupier</w:t>
      </w:r>
      <w:r w:rsidR="008B6A28" w:rsidRPr="0007678F">
        <w:rPr>
          <w:rFonts w:cs="Arial"/>
          <w:szCs w:val="22"/>
        </w:rPr>
        <w:t xml:space="preserve"> should be fully informed and supported through this period</w:t>
      </w:r>
      <w:r w:rsidR="005E34E7">
        <w:rPr>
          <w:rFonts w:cs="Arial"/>
          <w:szCs w:val="22"/>
        </w:rPr>
        <w:t xml:space="preserve"> to enable them to budget for the additional rent payment that will be required to avoid further arrears </w:t>
      </w:r>
    </w:p>
    <w:p w14:paraId="2934F77A" w14:textId="023C9DF9" w:rsidR="005E34E7" w:rsidRDefault="005E34E7" w:rsidP="008B6A28">
      <w:pPr>
        <w:tabs>
          <w:tab w:val="left" w:pos="360"/>
        </w:tabs>
        <w:overflowPunct/>
        <w:autoSpaceDE/>
        <w:autoSpaceDN/>
        <w:adjustRightInd/>
        <w:spacing w:after="160"/>
        <w:ind w:left="720" w:hanging="720"/>
        <w:rPr>
          <w:rFonts w:cs="Arial"/>
          <w:szCs w:val="22"/>
        </w:rPr>
      </w:pPr>
      <w:r>
        <w:rPr>
          <w:rFonts w:cs="Arial"/>
          <w:szCs w:val="22"/>
        </w:rPr>
        <w:t>3.3</w:t>
      </w:r>
      <w:r>
        <w:rPr>
          <w:rFonts w:cs="Arial"/>
          <w:szCs w:val="22"/>
        </w:rPr>
        <w:tab/>
      </w:r>
      <w:r>
        <w:rPr>
          <w:rFonts w:cs="Arial"/>
          <w:szCs w:val="22"/>
        </w:rPr>
        <w:tab/>
        <w:t>The Rent</w:t>
      </w:r>
      <w:r w:rsidR="00970B72">
        <w:rPr>
          <w:rFonts w:cs="Arial"/>
          <w:szCs w:val="22"/>
        </w:rPr>
        <w:t xml:space="preserve"> &amp; Service Charge</w:t>
      </w:r>
      <w:r>
        <w:rPr>
          <w:rFonts w:cs="Arial"/>
          <w:szCs w:val="22"/>
        </w:rPr>
        <w:t xml:space="preserve"> Team will amend QL to match the new housing benefit decision notice.</w:t>
      </w:r>
    </w:p>
    <w:p w14:paraId="1FC8F364" w14:textId="6805464F" w:rsidR="003614EF" w:rsidRPr="00613931" w:rsidRDefault="003614EF" w:rsidP="008B6A28">
      <w:pPr>
        <w:tabs>
          <w:tab w:val="left" w:pos="360"/>
        </w:tabs>
        <w:overflowPunct/>
        <w:autoSpaceDE/>
        <w:autoSpaceDN/>
        <w:adjustRightInd/>
        <w:spacing w:after="160"/>
        <w:ind w:left="720" w:hanging="720"/>
        <w:rPr>
          <w:rFonts w:cs="Arial"/>
          <w:b/>
          <w:szCs w:val="22"/>
        </w:rPr>
      </w:pPr>
      <w:r w:rsidRPr="00613931">
        <w:rPr>
          <w:rFonts w:cs="Arial"/>
          <w:b/>
          <w:szCs w:val="22"/>
        </w:rPr>
        <w:t xml:space="preserve">4.   </w:t>
      </w:r>
      <w:r w:rsidR="00087DD0" w:rsidRPr="00613931">
        <w:rPr>
          <w:rFonts w:cs="Arial"/>
          <w:b/>
          <w:szCs w:val="22"/>
          <w:u w:val="single"/>
        </w:rPr>
        <w:t xml:space="preserve">Monitoring </w:t>
      </w:r>
      <w:r w:rsidRPr="00613931">
        <w:rPr>
          <w:rFonts w:cs="Arial"/>
          <w:b/>
          <w:szCs w:val="22"/>
          <w:u w:val="single"/>
        </w:rPr>
        <w:t>Housing Benefit Arrears</w:t>
      </w:r>
    </w:p>
    <w:p w14:paraId="7B2E0DA7" w14:textId="73BF0566" w:rsidR="00AE7612" w:rsidRPr="0007678F" w:rsidRDefault="003614EF" w:rsidP="002F1253">
      <w:pPr>
        <w:tabs>
          <w:tab w:val="left" w:pos="360"/>
        </w:tabs>
        <w:overflowPunct/>
        <w:autoSpaceDE/>
        <w:autoSpaceDN/>
        <w:adjustRightInd/>
        <w:spacing w:after="160"/>
        <w:ind w:left="720" w:hanging="720"/>
        <w:rPr>
          <w:rFonts w:cs="Arial"/>
          <w:szCs w:val="22"/>
        </w:rPr>
      </w:pPr>
      <w:r>
        <w:rPr>
          <w:rFonts w:cs="Arial"/>
          <w:szCs w:val="22"/>
        </w:rPr>
        <w:t>4.</w:t>
      </w:r>
      <w:r w:rsidR="00D93F07">
        <w:rPr>
          <w:rFonts w:cs="Arial"/>
          <w:szCs w:val="22"/>
        </w:rPr>
        <w:t>1</w:t>
      </w:r>
      <w:r>
        <w:rPr>
          <w:rFonts w:cs="Arial"/>
          <w:szCs w:val="22"/>
        </w:rPr>
        <w:tab/>
      </w:r>
      <w:r w:rsidR="002F1253">
        <w:rPr>
          <w:rFonts w:cs="Arial"/>
          <w:szCs w:val="22"/>
        </w:rPr>
        <w:tab/>
      </w:r>
      <w:r w:rsidR="00A7123C">
        <w:rPr>
          <w:rFonts w:cs="Arial"/>
          <w:szCs w:val="22"/>
        </w:rPr>
        <w:t>Due to four weekly</w:t>
      </w:r>
      <w:r w:rsidR="00AE7612" w:rsidRPr="0007678F">
        <w:rPr>
          <w:rFonts w:cs="Arial"/>
          <w:szCs w:val="22"/>
        </w:rPr>
        <w:t xml:space="preserve"> arrears payment cycles, </w:t>
      </w:r>
      <w:r w:rsidR="00D4100F">
        <w:rPr>
          <w:rFonts w:cs="Arial"/>
          <w:szCs w:val="22"/>
        </w:rPr>
        <w:t>young people</w:t>
      </w:r>
      <w:r w:rsidR="00AE7612" w:rsidRPr="0007678F">
        <w:rPr>
          <w:rFonts w:cs="Arial"/>
          <w:szCs w:val="22"/>
        </w:rPr>
        <w:t xml:space="preserve"> will have arrears most of the time. </w:t>
      </w:r>
      <w:r w:rsidR="00A7123C">
        <w:rPr>
          <w:rFonts w:cs="Arial"/>
          <w:szCs w:val="22"/>
        </w:rPr>
        <w:t xml:space="preserve">The </w:t>
      </w:r>
      <w:r w:rsidR="00AE7612" w:rsidRPr="0007678F">
        <w:rPr>
          <w:rFonts w:cs="Arial"/>
          <w:szCs w:val="22"/>
        </w:rPr>
        <w:t xml:space="preserve">Rent Team will closely monitor these payments </w:t>
      </w:r>
      <w:r w:rsidR="00CD4A1D" w:rsidRPr="0007678F">
        <w:rPr>
          <w:rFonts w:cs="Arial"/>
          <w:szCs w:val="22"/>
        </w:rPr>
        <w:t xml:space="preserve">via </w:t>
      </w:r>
      <w:r w:rsidR="00CD4A1D">
        <w:rPr>
          <w:rFonts w:cs="Arial"/>
          <w:szCs w:val="22"/>
        </w:rPr>
        <w:t>QL</w:t>
      </w:r>
      <w:r w:rsidR="005E34E7">
        <w:rPr>
          <w:rFonts w:cs="Arial"/>
          <w:szCs w:val="22"/>
        </w:rPr>
        <w:t xml:space="preserve"> </w:t>
      </w:r>
      <w:r w:rsidR="00AE7612" w:rsidRPr="0007678F">
        <w:rPr>
          <w:rFonts w:cs="Arial"/>
          <w:szCs w:val="22"/>
        </w:rPr>
        <w:t xml:space="preserve">so that they are alerted to any problems with the claim and can take early action to rectify the problem. </w:t>
      </w:r>
    </w:p>
    <w:p w14:paraId="30CEC711" w14:textId="63DFA90A" w:rsidR="00AE7612" w:rsidRDefault="003614EF" w:rsidP="002F1253">
      <w:pPr>
        <w:tabs>
          <w:tab w:val="left" w:pos="360"/>
        </w:tabs>
        <w:overflowPunct/>
        <w:autoSpaceDE/>
        <w:autoSpaceDN/>
        <w:adjustRightInd/>
        <w:spacing w:after="160"/>
        <w:ind w:left="720" w:hanging="720"/>
        <w:rPr>
          <w:rFonts w:cs="Arial"/>
          <w:szCs w:val="22"/>
        </w:rPr>
      </w:pPr>
      <w:r>
        <w:rPr>
          <w:rFonts w:cs="Arial"/>
          <w:szCs w:val="22"/>
        </w:rPr>
        <w:t>4.2</w:t>
      </w:r>
      <w:r>
        <w:rPr>
          <w:rFonts w:cs="Arial"/>
          <w:szCs w:val="22"/>
        </w:rPr>
        <w:tab/>
      </w:r>
      <w:r w:rsidR="002F1253">
        <w:rPr>
          <w:rFonts w:cs="Arial"/>
          <w:szCs w:val="22"/>
        </w:rPr>
        <w:tab/>
      </w:r>
      <w:r w:rsidR="00AE7612" w:rsidRPr="0007678F">
        <w:rPr>
          <w:rFonts w:cs="Arial"/>
          <w:szCs w:val="22"/>
        </w:rPr>
        <w:t xml:space="preserve">The Rent Team will categorise all current tenancies into the following groups on a </w:t>
      </w:r>
      <w:r w:rsidR="005E34E7" w:rsidRPr="0007678F">
        <w:rPr>
          <w:rFonts w:cs="Arial"/>
          <w:szCs w:val="22"/>
        </w:rPr>
        <w:t>four-week</w:t>
      </w:r>
      <w:r w:rsidR="00AE7612" w:rsidRPr="0007678F">
        <w:rPr>
          <w:rFonts w:cs="Arial"/>
          <w:szCs w:val="22"/>
        </w:rPr>
        <w:t xml:space="preserve"> cycle based on the age of the arrears. The age of the arrears is calculated by dividing the total debt by the daily property charge.</w:t>
      </w:r>
      <w:r w:rsidR="008B6A28">
        <w:rPr>
          <w:rFonts w:cs="Arial"/>
          <w:szCs w:val="22"/>
        </w:rPr>
        <w:t xml:space="preserve"> See table below.</w:t>
      </w:r>
    </w:p>
    <w:p w14:paraId="7272977B" w14:textId="0341A121" w:rsidR="00FA42BD" w:rsidRDefault="00FA42BD" w:rsidP="002F1253">
      <w:pPr>
        <w:tabs>
          <w:tab w:val="left" w:pos="360"/>
        </w:tabs>
        <w:overflowPunct/>
        <w:autoSpaceDE/>
        <w:autoSpaceDN/>
        <w:adjustRightInd/>
        <w:spacing w:after="160"/>
        <w:ind w:left="720" w:hanging="720"/>
        <w:rPr>
          <w:rFonts w:cs="Arial"/>
          <w:szCs w:val="22"/>
        </w:rPr>
      </w:pPr>
      <w:r>
        <w:rPr>
          <w:rFonts w:cs="Arial"/>
          <w:szCs w:val="22"/>
        </w:rPr>
        <w:t>4.3</w:t>
      </w:r>
      <w:r>
        <w:rPr>
          <w:rFonts w:cs="Arial"/>
          <w:szCs w:val="22"/>
        </w:rPr>
        <w:tab/>
      </w:r>
      <w:r>
        <w:rPr>
          <w:rFonts w:cs="Arial"/>
          <w:szCs w:val="22"/>
        </w:rPr>
        <w:tab/>
        <w:t>St Basils will not start the rent arrears escalation route where the arrears are caused due to a delay in Housing Benefit processing. This does not apply if the young person is withholding information that is required.</w:t>
      </w:r>
    </w:p>
    <w:p w14:paraId="07B79359" w14:textId="77777777" w:rsidR="008B6A28" w:rsidRPr="0007678F" w:rsidRDefault="008B6A28" w:rsidP="002F1253">
      <w:pPr>
        <w:tabs>
          <w:tab w:val="left" w:pos="360"/>
        </w:tabs>
        <w:overflowPunct/>
        <w:autoSpaceDE/>
        <w:autoSpaceDN/>
        <w:adjustRightInd/>
        <w:spacing w:after="160"/>
        <w:ind w:left="720" w:hanging="720"/>
        <w:rPr>
          <w:rFonts w:cs="Arial"/>
          <w:szCs w:val="22"/>
        </w:rPr>
      </w:pPr>
      <w:r w:rsidRPr="00234607">
        <w:rPr>
          <w:rFonts w:cs="Arial"/>
          <w:szCs w:val="22"/>
        </w:rPr>
        <w:t>Table 2</w:t>
      </w:r>
    </w:p>
    <w:tbl>
      <w:tblPr>
        <w:tblStyle w:val="TableGrid"/>
        <w:tblW w:w="0" w:type="auto"/>
        <w:tblLook w:val="04A0" w:firstRow="1" w:lastRow="0" w:firstColumn="1" w:lastColumn="0" w:noHBand="0" w:noVBand="1"/>
      </w:tblPr>
      <w:tblGrid>
        <w:gridCol w:w="2122"/>
        <w:gridCol w:w="8334"/>
      </w:tblGrid>
      <w:tr w:rsidR="00AE7612" w:rsidRPr="0007678F" w14:paraId="7B4EC061" w14:textId="77777777" w:rsidTr="00A74163">
        <w:tc>
          <w:tcPr>
            <w:tcW w:w="2122" w:type="dxa"/>
          </w:tcPr>
          <w:p w14:paraId="289C6B57" w14:textId="77777777" w:rsidR="00AE7612" w:rsidRPr="0007678F" w:rsidRDefault="00AE7612" w:rsidP="00854075">
            <w:pPr>
              <w:tabs>
                <w:tab w:val="left" w:pos="360"/>
              </w:tabs>
              <w:overflowPunct/>
              <w:autoSpaceDE/>
              <w:autoSpaceDN/>
              <w:adjustRightInd/>
              <w:spacing w:after="160"/>
              <w:rPr>
                <w:rFonts w:cs="Arial"/>
                <w:b/>
                <w:sz w:val="22"/>
                <w:szCs w:val="22"/>
              </w:rPr>
            </w:pPr>
            <w:r w:rsidRPr="0007678F">
              <w:rPr>
                <w:rFonts w:cs="Arial"/>
                <w:b/>
                <w:sz w:val="22"/>
                <w:szCs w:val="22"/>
              </w:rPr>
              <w:t>Age of debt</w:t>
            </w:r>
          </w:p>
        </w:tc>
        <w:tc>
          <w:tcPr>
            <w:tcW w:w="8334" w:type="dxa"/>
          </w:tcPr>
          <w:p w14:paraId="13CEB051" w14:textId="77777777" w:rsidR="00AE7612" w:rsidRPr="0007678F" w:rsidRDefault="00AE7612" w:rsidP="00854075">
            <w:pPr>
              <w:tabs>
                <w:tab w:val="left" w:pos="360"/>
              </w:tabs>
              <w:overflowPunct/>
              <w:autoSpaceDE/>
              <w:autoSpaceDN/>
              <w:adjustRightInd/>
              <w:spacing w:after="160"/>
              <w:rPr>
                <w:rFonts w:cs="Arial"/>
                <w:b/>
                <w:sz w:val="22"/>
                <w:szCs w:val="22"/>
              </w:rPr>
            </w:pPr>
            <w:r w:rsidRPr="0007678F">
              <w:rPr>
                <w:rFonts w:cs="Arial"/>
                <w:b/>
                <w:sz w:val="22"/>
                <w:szCs w:val="22"/>
              </w:rPr>
              <w:t>Action Required</w:t>
            </w:r>
          </w:p>
        </w:tc>
      </w:tr>
      <w:tr w:rsidR="00686666" w:rsidRPr="0007678F" w14:paraId="1458DAA1" w14:textId="77777777" w:rsidTr="00A74163">
        <w:tc>
          <w:tcPr>
            <w:tcW w:w="2122" w:type="dxa"/>
          </w:tcPr>
          <w:p w14:paraId="436E22CE" w14:textId="67DFC646" w:rsidR="00686666" w:rsidRPr="0007678F" w:rsidDel="00686666" w:rsidRDefault="00686666" w:rsidP="00854075">
            <w:pPr>
              <w:tabs>
                <w:tab w:val="left" w:pos="360"/>
              </w:tabs>
              <w:overflowPunct/>
              <w:autoSpaceDE/>
              <w:autoSpaceDN/>
              <w:adjustRightInd/>
              <w:spacing w:after="160"/>
              <w:rPr>
                <w:rFonts w:cs="Arial"/>
                <w:sz w:val="22"/>
                <w:szCs w:val="22"/>
              </w:rPr>
            </w:pPr>
            <w:r>
              <w:rPr>
                <w:rFonts w:cs="Arial"/>
                <w:sz w:val="22"/>
                <w:szCs w:val="22"/>
              </w:rPr>
              <w:t>Day 1 - 7</w:t>
            </w:r>
          </w:p>
        </w:tc>
        <w:tc>
          <w:tcPr>
            <w:tcW w:w="8334" w:type="dxa"/>
          </w:tcPr>
          <w:p w14:paraId="733A082F" w14:textId="05EAD54A" w:rsidR="00686666" w:rsidRPr="0007678F" w:rsidDel="00686666" w:rsidRDefault="00686666" w:rsidP="00854075">
            <w:pPr>
              <w:tabs>
                <w:tab w:val="left" w:pos="360"/>
              </w:tabs>
              <w:overflowPunct/>
              <w:autoSpaceDE/>
              <w:autoSpaceDN/>
              <w:adjustRightInd/>
              <w:spacing w:after="160"/>
              <w:rPr>
                <w:rFonts w:cs="Arial"/>
                <w:sz w:val="22"/>
                <w:szCs w:val="22"/>
              </w:rPr>
            </w:pPr>
            <w:r>
              <w:rPr>
                <w:rFonts w:cs="Arial"/>
                <w:sz w:val="22"/>
                <w:szCs w:val="22"/>
              </w:rPr>
              <w:t>HMO supports YP to complete application. HMO supports YP to collect necessary evidence and to be submitted to the Benefits service via the appropriate method.</w:t>
            </w:r>
          </w:p>
        </w:tc>
      </w:tr>
      <w:tr w:rsidR="00AE7612" w:rsidRPr="0007678F" w14:paraId="73D9A28C" w14:textId="77777777" w:rsidTr="00A74163">
        <w:tc>
          <w:tcPr>
            <w:tcW w:w="2122" w:type="dxa"/>
          </w:tcPr>
          <w:p w14:paraId="6DA0AFD7" w14:textId="43EF7794" w:rsidR="00AE7612" w:rsidRPr="0007678F" w:rsidRDefault="00686666" w:rsidP="00854075">
            <w:pPr>
              <w:tabs>
                <w:tab w:val="left" w:pos="360"/>
              </w:tabs>
              <w:overflowPunct/>
              <w:autoSpaceDE/>
              <w:autoSpaceDN/>
              <w:adjustRightInd/>
              <w:spacing w:after="160"/>
              <w:rPr>
                <w:rFonts w:cs="Arial"/>
                <w:sz w:val="22"/>
                <w:szCs w:val="22"/>
              </w:rPr>
            </w:pPr>
            <w:r>
              <w:rPr>
                <w:rFonts w:cs="Arial"/>
                <w:sz w:val="22"/>
                <w:szCs w:val="22"/>
              </w:rPr>
              <w:t xml:space="preserve"> Day 8 -</w:t>
            </w:r>
            <w:r w:rsidR="00AE7612" w:rsidRPr="0007678F">
              <w:rPr>
                <w:rFonts w:cs="Arial"/>
                <w:sz w:val="22"/>
                <w:szCs w:val="22"/>
              </w:rPr>
              <w:t xml:space="preserve"> 28 </w:t>
            </w:r>
          </w:p>
        </w:tc>
        <w:tc>
          <w:tcPr>
            <w:tcW w:w="8334" w:type="dxa"/>
          </w:tcPr>
          <w:p w14:paraId="7DEC97C2" w14:textId="65931E91" w:rsidR="00AE7612" w:rsidRDefault="00AE7612" w:rsidP="00854075">
            <w:pPr>
              <w:tabs>
                <w:tab w:val="left" w:pos="360"/>
              </w:tabs>
              <w:overflowPunct/>
              <w:autoSpaceDE/>
              <w:autoSpaceDN/>
              <w:adjustRightInd/>
              <w:spacing w:after="160"/>
              <w:rPr>
                <w:rFonts w:cs="Arial"/>
                <w:sz w:val="22"/>
                <w:szCs w:val="22"/>
              </w:rPr>
            </w:pPr>
            <w:r w:rsidRPr="0007678F">
              <w:rPr>
                <w:rFonts w:cs="Arial"/>
                <w:sz w:val="22"/>
                <w:szCs w:val="22"/>
              </w:rPr>
              <w:t xml:space="preserve">The </w:t>
            </w:r>
            <w:r w:rsidR="008F6089">
              <w:rPr>
                <w:rFonts w:cs="Arial"/>
                <w:sz w:val="22"/>
                <w:szCs w:val="22"/>
              </w:rPr>
              <w:t>Housing Management Officer</w:t>
            </w:r>
            <w:r w:rsidR="00686666">
              <w:rPr>
                <w:rFonts w:cs="Arial"/>
                <w:sz w:val="22"/>
                <w:szCs w:val="22"/>
              </w:rPr>
              <w:t xml:space="preserve"> is</w:t>
            </w:r>
            <w:r w:rsidRPr="0007678F">
              <w:rPr>
                <w:rFonts w:cs="Arial"/>
                <w:sz w:val="22"/>
                <w:szCs w:val="22"/>
              </w:rPr>
              <w:t xml:space="preserve"> </w:t>
            </w:r>
            <w:r w:rsidR="00686666">
              <w:rPr>
                <w:rFonts w:cs="Arial"/>
                <w:sz w:val="22"/>
                <w:szCs w:val="22"/>
              </w:rPr>
              <w:t xml:space="preserve"> responsible </w:t>
            </w:r>
            <w:r w:rsidRPr="0007678F">
              <w:rPr>
                <w:rFonts w:cs="Arial"/>
                <w:sz w:val="22"/>
                <w:szCs w:val="22"/>
              </w:rPr>
              <w:t xml:space="preserve">for ensuring the claim is set up correctly. </w:t>
            </w:r>
            <w:r w:rsidR="00686666">
              <w:rPr>
                <w:rFonts w:cs="Arial"/>
                <w:sz w:val="22"/>
                <w:szCs w:val="22"/>
              </w:rPr>
              <w:t xml:space="preserve"> The HMO monitors QL to see if the claim has been awarded. The YP is responsible for informing the HMO or PC when any letters arrive from the benefit service.</w:t>
            </w:r>
          </w:p>
          <w:p w14:paraId="4886BBA6" w14:textId="67BE1D25" w:rsidR="00686666" w:rsidRPr="0007678F" w:rsidRDefault="00686666" w:rsidP="00854075">
            <w:pPr>
              <w:tabs>
                <w:tab w:val="left" w:pos="360"/>
              </w:tabs>
              <w:overflowPunct/>
              <w:autoSpaceDE/>
              <w:autoSpaceDN/>
              <w:adjustRightInd/>
              <w:spacing w:after="160"/>
              <w:rPr>
                <w:rFonts w:cs="Arial"/>
                <w:sz w:val="22"/>
                <w:szCs w:val="22"/>
              </w:rPr>
            </w:pPr>
            <w:r>
              <w:rPr>
                <w:rFonts w:cs="Arial"/>
                <w:sz w:val="22"/>
                <w:szCs w:val="22"/>
              </w:rPr>
              <w:t>When claim is active, no further action required unless the YP has a change of circumstance.</w:t>
            </w:r>
          </w:p>
        </w:tc>
      </w:tr>
      <w:tr w:rsidR="00AE7612" w:rsidRPr="0007678F" w14:paraId="28DB9F4C" w14:textId="77777777" w:rsidTr="00A74163">
        <w:tc>
          <w:tcPr>
            <w:tcW w:w="2122" w:type="dxa"/>
          </w:tcPr>
          <w:p w14:paraId="7F3DCD7E" w14:textId="58088DD8" w:rsidR="00AE7612" w:rsidRPr="0007678F" w:rsidRDefault="00686666" w:rsidP="00854075">
            <w:pPr>
              <w:tabs>
                <w:tab w:val="left" w:pos="360"/>
              </w:tabs>
              <w:overflowPunct/>
              <w:autoSpaceDE/>
              <w:autoSpaceDN/>
              <w:adjustRightInd/>
              <w:spacing w:after="160"/>
              <w:rPr>
                <w:rFonts w:cs="Arial"/>
                <w:sz w:val="22"/>
                <w:szCs w:val="22"/>
              </w:rPr>
            </w:pPr>
            <w:r>
              <w:rPr>
                <w:rFonts w:cs="Arial"/>
                <w:sz w:val="22"/>
                <w:szCs w:val="22"/>
              </w:rPr>
              <w:t xml:space="preserve"> Day 29 - 35</w:t>
            </w:r>
          </w:p>
        </w:tc>
        <w:tc>
          <w:tcPr>
            <w:tcW w:w="8334" w:type="dxa"/>
          </w:tcPr>
          <w:p w14:paraId="3A44FB12" w14:textId="77777777" w:rsidR="00686666" w:rsidRDefault="00686666" w:rsidP="00854075">
            <w:pPr>
              <w:tabs>
                <w:tab w:val="left" w:pos="360"/>
              </w:tabs>
              <w:overflowPunct/>
              <w:autoSpaceDE/>
              <w:autoSpaceDN/>
              <w:adjustRightInd/>
              <w:spacing w:after="160"/>
              <w:rPr>
                <w:rFonts w:cs="Arial"/>
                <w:sz w:val="22"/>
                <w:szCs w:val="22"/>
              </w:rPr>
            </w:pPr>
            <w:r>
              <w:rPr>
                <w:rFonts w:cs="Arial"/>
                <w:sz w:val="22"/>
                <w:szCs w:val="22"/>
              </w:rPr>
              <w:t xml:space="preserve">If no payment or correspondence received the HMO must review evidence sent to see if any information is missing. HMO must contact the benefit office to ask for the </w:t>
            </w:r>
            <w:r>
              <w:rPr>
                <w:rFonts w:cs="Arial"/>
                <w:sz w:val="22"/>
                <w:szCs w:val="22"/>
              </w:rPr>
              <w:lastRenderedPageBreak/>
              <w:t xml:space="preserve">status of the claim and for instructions regarding how to remedy the claim. HMO to work with PC and YP to fix the claim. </w:t>
            </w:r>
          </w:p>
          <w:p w14:paraId="010145B3" w14:textId="57F5BF11" w:rsidR="00AE7612" w:rsidRPr="0007678F" w:rsidRDefault="00AE7612" w:rsidP="00854075">
            <w:pPr>
              <w:tabs>
                <w:tab w:val="left" w:pos="360"/>
              </w:tabs>
              <w:overflowPunct/>
              <w:autoSpaceDE/>
              <w:autoSpaceDN/>
              <w:adjustRightInd/>
              <w:spacing w:after="160"/>
              <w:rPr>
                <w:rFonts w:cs="Arial"/>
                <w:sz w:val="22"/>
                <w:szCs w:val="22"/>
              </w:rPr>
            </w:pPr>
            <w:r w:rsidRPr="0007678F">
              <w:rPr>
                <w:rFonts w:cs="Arial"/>
                <w:sz w:val="22"/>
                <w:szCs w:val="22"/>
              </w:rPr>
              <w:t xml:space="preserve">Rent and Service Charge team contact the </w:t>
            </w:r>
            <w:r w:rsidR="008F6089">
              <w:rPr>
                <w:rFonts w:cs="Arial"/>
                <w:sz w:val="22"/>
                <w:szCs w:val="22"/>
              </w:rPr>
              <w:t>Housing Management Officer</w:t>
            </w:r>
            <w:r w:rsidR="00686666">
              <w:rPr>
                <w:rFonts w:cs="Arial"/>
                <w:sz w:val="22"/>
                <w:szCs w:val="22"/>
              </w:rPr>
              <w:t xml:space="preserve"> </w:t>
            </w:r>
            <w:r w:rsidRPr="0007678F">
              <w:rPr>
                <w:rFonts w:cs="Arial"/>
                <w:sz w:val="22"/>
                <w:szCs w:val="22"/>
              </w:rPr>
              <w:t>to request an urgent update regarding the</w:t>
            </w:r>
            <w:r w:rsidR="00686666">
              <w:rPr>
                <w:rFonts w:cs="Arial"/>
                <w:sz w:val="22"/>
                <w:szCs w:val="22"/>
              </w:rPr>
              <w:t xml:space="preserve"> the status of the claim</w:t>
            </w:r>
            <w:r w:rsidRPr="0007678F">
              <w:rPr>
                <w:rFonts w:cs="Arial"/>
                <w:sz w:val="22"/>
                <w:szCs w:val="22"/>
              </w:rPr>
              <w:t xml:space="preserve">. </w:t>
            </w:r>
            <w:r w:rsidR="00686666">
              <w:rPr>
                <w:rFonts w:cs="Arial"/>
                <w:sz w:val="22"/>
                <w:szCs w:val="22"/>
              </w:rPr>
              <w:t xml:space="preserve"> </w:t>
            </w:r>
          </w:p>
        </w:tc>
      </w:tr>
      <w:tr w:rsidR="00AE7612" w:rsidRPr="0007678F" w14:paraId="74E0CA5A" w14:textId="77777777" w:rsidTr="00A74163">
        <w:tc>
          <w:tcPr>
            <w:tcW w:w="2122" w:type="dxa"/>
          </w:tcPr>
          <w:p w14:paraId="0C7AF417" w14:textId="09AFE6FD" w:rsidR="00AE7612" w:rsidRPr="0007678F" w:rsidRDefault="00686666" w:rsidP="00854075">
            <w:pPr>
              <w:tabs>
                <w:tab w:val="left" w:pos="360"/>
              </w:tabs>
              <w:overflowPunct/>
              <w:autoSpaceDE/>
              <w:autoSpaceDN/>
              <w:adjustRightInd/>
              <w:spacing w:after="160"/>
              <w:rPr>
                <w:rFonts w:cs="Arial"/>
                <w:sz w:val="22"/>
                <w:szCs w:val="22"/>
              </w:rPr>
            </w:pPr>
            <w:r>
              <w:rPr>
                <w:rFonts w:cs="Arial"/>
                <w:sz w:val="22"/>
                <w:szCs w:val="22"/>
              </w:rPr>
              <w:lastRenderedPageBreak/>
              <w:t xml:space="preserve"> Day 36 - 56</w:t>
            </w:r>
          </w:p>
        </w:tc>
        <w:tc>
          <w:tcPr>
            <w:tcW w:w="8334" w:type="dxa"/>
          </w:tcPr>
          <w:p w14:paraId="26233EA8" w14:textId="3C3D3C65" w:rsidR="00FA42BD" w:rsidRDefault="00686666" w:rsidP="00A7123C">
            <w:pPr>
              <w:tabs>
                <w:tab w:val="left" w:pos="360"/>
              </w:tabs>
              <w:overflowPunct/>
              <w:autoSpaceDE/>
              <w:autoSpaceDN/>
              <w:adjustRightInd/>
              <w:spacing w:after="160"/>
              <w:rPr>
                <w:rFonts w:cs="Arial"/>
                <w:sz w:val="22"/>
                <w:szCs w:val="22"/>
              </w:rPr>
            </w:pPr>
            <w:r>
              <w:rPr>
                <w:rFonts w:cs="Arial"/>
                <w:sz w:val="22"/>
                <w:szCs w:val="22"/>
              </w:rPr>
              <w:t xml:space="preserve">If no payment or correspondence is received the </w:t>
            </w:r>
            <w:r w:rsidR="00AE7612" w:rsidRPr="0007678F">
              <w:rPr>
                <w:rFonts w:cs="Arial"/>
                <w:sz w:val="22"/>
                <w:szCs w:val="22"/>
              </w:rPr>
              <w:t>Rent and Service Charge team complete th</w:t>
            </w:r>
            <w:r w:rsidR="002F1253">
              <w:rPr>
                <w:rFonts w:cs="Arial"/>
                <w:sz w:val="22"/>
                <w:szCs w:val="22"/>
              </w:rPr>
              <w:t>o</w:t>
            </w:r>
            <w:r w:rsidR="00AE7612" w:rsidRPr="0007678F">
              <w:rPr>
                <w:rFonts w:cs="Arial"/>
                <w:sz w:val="22"/>
                <w:szCs w:val="22"/>
              </w:rPr>
              <w:t xml:space="preserve">rough investigation of the rent account. </w:t>
            </w:r>
            <w:r w:rsidR="00FA42BD">
              <w:rPr>
                <w:rFonts w:cs="Arial"/>
                <w:sz w:val="22"/>
                <w:szCs w:val="22"/>
              </w:rPr>
              <w:t xml:space="preserve">The team will issue instruction to the HMO of how to fix the claim. In the event the YP is not eligible for HB, having made a full and proper application, the rent debt from the start of the period of non-payment will become the YP responsibility for payment. </w:t>
            </w:r>
          </w:p>
          <w:p w14:paraId="27F9492B" w14:textId="591347CD" w:rsidR="00FA42BD" w:rsidRDefault="00FA42BD" w:rsidP="00A7123C">
            <w:pPr>
              <w:tabs>
                <w:tab w:val="left" w:pos="360"/>
              </w:tabs>
              <w:overflowPunct/>
              <w:autoSpaceDE/>
              <w:autoSpaceDN/>
              <w:adjustRightInd/>
              <w:spacing w:after="160"/>
              <w:rPr>
                <w:rFonts w:cs="Arial"/>
                <w:sz w:val="22"/>
                <w:szCs w:val="22"/>
              </w:rPr>
            </w:pPr>
            <w:r w:rsidRPr="0007678F">
              <w:rPr>
                <w:rFonts w:cs="Arial"/>
                <w:sz w:val="22"/>
                <w:szCs w:val="22"/>
              </w:rPr>
              <w:t>The Rent and Service Charge team will pursue all options for claiming back missing Housing Benefit. If payment cannot be recovered, then the team will contact the You</w:t>
            </w:r>
            <w:r>
              <w:rPr>
                <w:rFonts w:cs="Arial"/>
                <w:sz w:val="22"/>
                <w:szCs w:val="22"/>
              </w:rPr>
              <w:t>th</w:t>
            </w:r>
            <w:r w:rsidRPr="0007678F">
              <w:rPr>
                <w:rFonts w:cs="Arial"/>
                <w:sz w:val="22"/>
                <w:szCs w:val="22"/>
              </w:rPr>
              <w:t xml:space="preserve"> Service Manager regarding whether an application for notice is necessary to prevent arrears rising further.</w:t>
            </w:r>
          </w:p>
          <w:p w14:paraId="63F2CE4A" w14:textId="462C2E4E" w:rsidR="00FA42BD" w:rsidRPr="0007678F" w:rsidRDefault="00AE7612" w:rsidP="00A7123C">
            <w:pPr>
              <w:tabs>
                <w:tab w:val="left" w:pos="360"/>
              </w:tabs>
              <w:overflowPunct/>
              <w:autoSpaceDE/>
              <w:autoSpaceDN/>
              <w:adjustRightInd/>
              <w:spacing w:after="160"/>
              <w:rPr>
                <w:rFonts w:cs="Arial"/>
                <w:sz w:val="22"/>
                <w:szCs w:val="22"/>
              </w:rPr>
            </w:pPr>
            <w:r w:rsidRPr="0007678F">
              <w:rPr>
                <w:rFonts w:cs="Arial"/>
                <w:sz w:val="22"/>
                <w:szCs w:val="22"/>
              </w:rPr>
              <w:t xml:space="preserve">All </w:t>
            </w:r>
            <w:r w:rsidR="00A7123C">
              <w:rPr>
                <w:rFonts w:cs="Arial"/>
                <w:sz w:val="22"/>
                <w:szCs w:val="22"/>
              </w:rPr>
              <w:t>employees supporting the young person</w:t>
            </w:r>
            <w:r w:rsidRPr="0007678F">
              <w:rPr>
                <w:rFonts w:cs="Arial"/>
                <w:sz w:val="22"/>
                <w:szCs w:val="22"/>
              </w:rPr>
              <w:t xml:space="preserve"> will be involved in the process for bringing this account under control.</w:t>
            </w:r>
          </w:p>
        </w:tc>
      </w:tr>
    </w:tbl>
    <w:p w14:paraId="6419EE1E" w14:textId="110837CB" w:rsidR="00FA42BD" w:rsidRPr="0007678F" w:rsidRDefault="00FA42BD" w:rsidP="00854075">
      <w:pPr>
        <w:tabs>
          <w:tab w:val="left" w:pos="360"/>
        </w:tabs>
        <w:overflowPunct/>
        <w:autoSpaceDE/>
        <w:autoSpaceDN/>
        <w:adjustRightInd/>
        <w:spacing w:after="160"/>
        <w:rPr>
          <w:rFonts w:cs="Arial"/>
          <w:szCs w:val="22"/>
        </w:rPr>
      </w:pPr>
    </w:p>
    <w:p w14:paraId="50777571" w14:textId="77777777" w:rsidR="008B6A28" w:rsidRPr="003614EF" w:rsidRDefault="003614EF" w:rsidP="00854075">
      <w:pPr>
        <w:tabs>
          <w:tab w:val="left" w:pos="360"/>
        </w:tabs>
        <w:overflowPunct/>
        <w:autoSpaceDE/>
        <w:autoSpaceDN/>
        <w:adjustRightInd/>
        <w:spacing w:after="160"/>
        <w:rPr>
          <w:rFonts w:cs="Arial"/>
          <w:b/>
          <w:szCs w:val="22"/>
        </w:rPr>
      </w:pPr>
      <w:r w:rsidRPr="003614EF">
        <w:rPr>
          <w:rFonts w:cs="Arial"/>
          <w:b/>
          <w:szCs w:val="22"/>
        </w:rPr>
        <w:t xml:space="preserve">5.    </w:t>
      </w:r>
      <w:r>
        <w:rPr>
          <w:rFonts w:cs="Arial"/>
          <w:b/>
          <w:szCs w:val="22"/>
          <w:u w:val="single"/>
        </w:rPr>
        <w:t>Non-P</w:t>
      </w:r>
      <w:r w:rsidRPr="003614EF">
        <w:rPr>
          <w:rFonts w:cs="Arial"/>
          <w:b/>
          <w:szCs w:val="22"/>
          <w:u w:val="single"/>
        </w:rPr>
        <w:t>ayment of Arrears</w:t>
      </w:r>
    </w:p>
    <w:p w14:paraId="11E1568E" w14:textId="545A8F17" w:rsidR="008C08D8" w:rsidRDefault="003614EF" w:rsidP="003614EF">
      <w:pPr>
        <w:tabs>
          <w:tab w:val="left" w:pos="360"/>
        </w:tabs>
        <w:overflowPunct/>
        <w:autoSpaceDE/>
        <w:autoSpaceDN/>
        <w:adjustRightInd/>
        <w:spacing w:after="160"/>
        <w:ind w:left="720" w:hanging="720"/>
        <w:rPr>
          <w:rFonts w:cs="Arial"/>
          <w:szCs w:val="22"/>
        </w:rPr>
      </w:pPr>
      <w:r>
        <w:rPr>
          <w:rFonts w:cs="Arial"/>
          <w:szCs w:val="22"/>
        </w:rPr>
        <w:t>5.1</w:t>
      </w:r>
      <w:r>
        <w:rPr>
          <w:rFonts w:cs="Arial"/>
          <w:szCs w:val="22"/>
        </w:rPr>
        <w:tab/>
      </w:r>
      <w:r>
        <w:rPr>
          <w:rFonts w:cs="Arial"/>
          <w:szCs w:val="22"/>
        </w:rPr>
        <w:tab/>
      </w:r>
      <w:r w:rsidR="00D4100F">
        <w:rPr>
          <w:rFonts w:cs="Arial"/>
          <w:szCs w:val="22"/>
        </w:rPr>
        <w:t xml:space="preserve">Young people </w:t>
      </w:r>
      <w:r w:rsidR="008C08D8">
        <w:rPr>
          <w:rFonts w:cs="Arial"/>
          <w:szCs w:val="22"/>
        </w:rPr>
        <w:t>are responsible for the arrears on their account</w:t>
      </w:r>
      <w:r w:rsidR="00185D89">
        <w:rPr>
          <w:rFonts w:cs="Arial"/>
          <w:szCs w:val="22"/>
        </w:rPr>
        <w:t>, whether eligible (HB) or ineligible (personal)</w:t>
      </w:r>
      <w:r w:rsidR="008C08D8">
        <w:rPr>
          <w:rFonts w:cs="Arial"/>
          <w:szCs w:val="22"/>
        </w:rPr>
        <w:t xml:space="preserve"> and must co-operate with</w:t>
      </w:r>
      <w:r w:rsidR="00A7123C">
        <w:rPr>
          <w:rFonts w:cs="Arial"/>
          <w:szCs w:val="22"/>
        </w:rPr>
        <w:t xml:space="preserve"> their Progression Coach and </w:t>
      </w:r>
      <w:r w:rsidR="008F6089">
        <w:rPr>
          <w:rFonts w:cs="Arial"/>
          <w:szCs w:val="22"/>
        </w:rPr>
        <w:t>Housing Management Officer</w:t>
      </w:r>
      <w:r w:rsidR="00FA42BD">
        <w:rPr>
          <w:rFonts w:cs="Arial"/>
          <w:szCs w:val="22"/>
        </w:rPr>
        <w:t xml:space="preserve"> </w:t>
      </w:r>
      <w:r w:rsidR="008C08D8">
        <w:rPr>
          <w:rFonts w:cs="Arial"/>
          <w:szCs w:val="22"/>
        </w:rPr>
        <w:t xml:space="preserve">to bring the account back to </w:t>
      </w:r>
      <w:r w:rsidR="00CD4A1D">
        <w:rPr>
          <w:rFonts w:cs="Arial"/>
          <w:szCs w:val="22"/>
        </w:rPr>
        <w:t>an agreed</w:t>
      </w:r>
      <w:r w:rsidR="00185D89">
        <w:rPr>
          <w:rFonts w:cs="Arial"/>
          <w:szCs w:val="22"/>
        </w:rPr>
        <w:t xml:space="preserve"> </w:t>
      </w:r>
      <w:r w:rsidR="008C08D8">
        <w:rPr>
          <w:rFonts w:cs="Arial"/>
          <w:szCs w:val="22"/>
        </w:rPr>
        <w:t>level.</w:t>
      </w:r>
    </w:p>
    <w:p w14:paraId="0CC24BA6" w14:textId="77777777" w:rsidR="00AE7612" w:rsidRPr="0007678F" w:rsidRDefault="008C08D8" w:rsidP="003614EF">
      <w:pPr>
        <w:tabs>
          <w:tab w:val="left" w:pos="360"/>
        </w:tabs>
        <w:overflowPunct/>
        <w:autoSpaceDE/>
        <w:autoSpaceDN/>
        <w:adjustRightInd/>
        <w:spacing w:after="160"/>
        <w:ind w:left="720" w:hanging="720"/>
        <w:rPr>
          <w:rFonts w:cs="Arial"/>
          <w:szCs w:val="22"/>
        </w:rPr>
      </w:pPr>
      <w:r>
        <w:rPr>
          <w:rFonts w:cs="Arial"/>
          <w:szCs w:val="22"/>
        </w:rPr>
        <w:t>5.2</w:t>
      </w:r>
      <w:r>
        <w:rPr>
          <w:rFonts w:cs="Arial"/>
          <w:szCs w:val="22"/>
        </w:rPr>
        <w:tab/>
      </w:r>
      <w:r>
        <w:rPr>
          <w:rFonts w:cs="Arial"/>
          <w:szCs w:val="22"/>
        </w:rPr>
        <w:tab/>
      </w:r>
      <w:r w:rsidR="00D4100F">
        <w:rPr>
          <w:rFonts w:cs="Arial"/>
          <w:szCs w:val="22"/>
        </w:rPr>
        <w:t xml:space="preserve">Housing Officers </w:t>
      </w:r>
      <w:r w:rsidR="00AE7612" w:rsidRPr="0007678F">
        <w:rPr>
          <w:rFonts w:cs="Arial"/>
          <w:szCs w:val="22"/>
        </w:rPr>
        <w:t xml:space="preserve">will issue a </w:t>
      </w:r>
      <w:r>
        <w:rPr>
          <w:rFonts w:cs="Arial"/>
          <w:szCs w:val="22"/>
        </w:rPr>
        <w:t>‘</w:t>
      </w:r>
      <w:r w:rsidR="00AE7612" w:rsidRPr="0007678F">
        <w:rPr>
          <w:rFonts w:cs="Arial"/>
          <w:szCs w:val="22"/>
        </w:rPr>
        <w:t>Request to give Notice</w:t>
      </w:r>
      <w:r>
        <w:rPr>
          <w:rFonts w:cs="Arial"/>
          <w:szCs w:val="22"/>
        </w:rPr>
        <w:t>’</w:t>
      </w:r>
      <w:r w:rsidR="00AE7612" w:rsidRPr="0007678F">
        <w:rPr>
          <w:rFonts w:cs="Arial"/>
          <w:szCs w:val="22"/>
        </w:rPr>
        <w:t xml:space="preserve"> to the </w:t>
      </w:r>
      <w:r w:rsidR="00D4100F">
        <w:rPr>
          <w:rFonts w:cs="Arial"/>
          <w:szCs w:val="22"/>
        </w:rPr>
        <w:t>Youth Service Manager</w:t>
      </w:r>
      <w:r w:rsidR="00AE7612" w:rsidRPr="0007678F">
        <w:rPr>
          <w:rFonts w:cs="Arial"/>
          <w:szCs w:val="22"/>
        </w:rPr>
        <w:t xml:space="preserve"> if the arrears are not paid by week 6.</w:t>
      </w:r>
    </w:p>
    <w:p w14:paraId="14DCCC6A" w14:textId="77777777" w:rsidR="00AE7612" w:rsidRDefault="008C08D8" w:rsidP="003614EF">
      <w:pPr>
        <w:tabs>
          <w:tab w:val="left" w:pos="360"/>
        </w:tabs>
        <w:overflowPunct/>
        <w:autoSpaceDE/>
        <w:autoSpaceDN/>
        <w:adjustRightInd/>
        <w:spacing w:after="160"/>
        <w:ind w:left="720" w:hanging="720"/>
        <w:rPr>
          <w:rFonts w:cs="Arial"/>
          <w:szCs w:val="22"/>
        </w:rPr>
      </w:pPr>
      <w:r>
        <w:rPr>
          <w:rFonts w:cs="Arial"/>
          <w:szCs w:val="22"/>
        </w:rPr>
        <w:t>5.3</w:t>
      </w:r>
      <w:r w:rsidR="003614EF">
        <w:rPr>
          <w:rFonts w:cs="Arial"/>
          <w:szCs w:val="22"/>
        </w:rPr>
        <w:tab/>
      </w:r>
      <w:r w:rsidR="003614EF">
        <w:rPr>
          <w:rFonts w:cs="Arial"/>
          <w:szCs w:val="22"/>
        </w:rPr>
        <w:tab/>
      </w:r>
      <w:r w:rsidR="00AE7612" w:rsidRPr="0007678F">
        <w:rPr>
          <w:rFonts w:cs="Arial"/>
          <w:szCs w:val="22"/>
        </w:rPr>
        <w:t xml:space="preserve">Where notice has been issued and the arrears are due to legitimate benefit </w:t>
      </w:r>
      <w:r w:rsidR="00845B2C">
        <w:rPr>
          <w:rFonts w:cs="Arial"/>
          <w:szCs w:val="22"/>
        </w:rPr>
        <w:t>agency delays, the notice may be</w:t>
      </w:r>
      <w:r w:rsidR="00AE7612" w:rsidRPr="0007678F">
        <w:rPr>
          <w:rFonts w:cs="Arial"/>
          <w:szCs w:val="22"/>
        </w:rPr>
        <w:t xml:space="preserve"> suspended with authorisation from the</w:t>
      </w:r>
      <w:r w:rsidR="008372C3">
        <w:rPr>
          <w:rFonts w:cs="Arial"/>
          <w:szCs w:val="22"/>
        </w:rPr>
        <w:t xml:space="preserve"> Youth Service Manager.</w:t>
      </w:r>
    </w:p>
    <w:p w14:paraId="759ABF51" w14:textId="19E959CC" w:rsidR="00772EF3" w:rsidRPr="0007678F" w:rsidRDefault="008C08D8" w:rsidP="00772EF3">
      <w:pPr>
        <w:tabs>
          <w:tab w:val="left" w:pos="360"/>
        </w:tabs>
        <w:overflowPunct/>
        <w:autoSpaceDE/>
        <w:autoSpaceDN/>
        <w:adjustRightInd/>
        <w:spacing w:after="160"/>
        <w:ind w:left="720" w:hanging="720"/>
        <w:rPr>
          <w:rFonts w:cs="Arial"/>
          <w:szCs w:val="22"/>
        </w:rPr>
      </w:pPr>
      <w:r>
        <w:rPr>
          <w:rFonts w:cs="Arial"/>
          <w:szCs w:val="22"/>
        </w:rPr>
        <w:t>5.4</w:t>
      </w:r>
      <w:r w:rsidR="003614EF">
        <w:rPr>
          <w:rFonts w:cs="Arial"/>
          <w:szCs w:val="22"/>
        </w:rPr>
        <w:tab/>
      </w:r>
      <w:r w:rsidR="003614EF">
        <w:rPr>
          <w:rFonts w:cs="Arial"/>
          <w:szCs w:val="22"/>
        </w:rPr>
        <w:tab/>
      </w:r>
      <w:r w:rsidR="00772EF3" w:rsidRPr="0007678F">
        <w:rPr>
          <w:rFonts w:cs="Arial"/>
          <w:szCs w:val="22"/>
        </w:rPr>
        <w:t xml:space="preserve">Where a </w:t>
      </w:r>
      <w:r w:rsidR="00185D89">
        <w:rPr>
          <w:rFonts w:cs="Arial"/>
          <w:szCs w:val="22"/>
        </w:rPr>
        <w:t>y</w:t>
      </w:r>
      <w:r w:rsidR="008372C3">
        <w:rPr>
          <w:rFonts w:cs="Arial"/>
          <w:szCs w:val="22"/>
        </w:rPr>
        <w:t>oung person</w:t>
      </w:r>
      <w:r w:rsidR="00772EF3" w:rsidRPr="0007678F">
        <w:rPr>
          <w:rFonts w:cs="Arial"/>
          <w:szCs w:val="22"/>
        </w:rPr>
        <w:t xml:space="preserve"> is entitled to Housing Benefit, any arrears due to the payment cycle or other delays in payments will not lead to repossession proceedings.</w:t>
      </w:r>
    </w:p>
    <w:p w14:paraId="4CAA8B33" w14:textId="77777777" w:rsidR="00772EF3" w:rsidRDefault="00772EF3" w:rsidP="00854075">
      <w:pPr>
        <w:tabs>
          <w:tab w:val="left" w:pos="360"/>
        </w:tabs>
        <w:overflowPunct/>
        <w:autoSpaceDE/>
        <w:autoSpaceDN/>
        <w:adjustRightInd/>
        <w:spacing w:after="160"/>
        <w:rPr>
          <w:rFonts w:cs="Arial"/>
          <w:szCs w:val="22"/>
        </w:rPr>
      </w:pPr>
    </w:p>
    <w:p w14:paraId="45AAF845" w14:textId="77777777" w:rsidR="008C08D8" w:rsidRDefault="008C08D8" w:rsidP="00854075">
      <w:pPr>
        <w:tabs>
          <w:tab w:val="left" w:pos="360"/>
        </w:tabs>
        <w:overflowPunct/>
        <w:autoSpaceDE/>
        <w:autoSpaceDN/>
        <w:adjustRightInd/>
        <w:spacing w:after="160"/>
        <w:rPr>
          <w:rFonts w:cs="Arial"/>
          <w:szCs w:val="22"/>
        </w:rPr>
      </w:pPr>
    </w:p>
    <w:p w14:paraId="4B03599D" w14:textId="77777777" w:rsidR="008C08D8" w:rsidRDefault="008C08D8">
      <w:pPr>
        <w:overflowPunct/>
        <w:autoSpaceDE/>
        <w:autoSpaceDN/>
        <w:adjustRightInd/>
        <w:spacing w:after="160" w:line="259" w:lineRule="auto"/>
        <w:rPr>
          <w:rFonts w:cs="Arial"/>
          <w:szCs w:val="22"/>
        </w:rPr>
      </w:pPr>
      <w:r>
        <w:rPr>
          <w:rFonts w:cs="Arial"/>
          <w:szCs w:val="22"/>
        </w:rPr>
        <w:br w:type="page"/>
      </w:r>
    </w:p>
    <w:p w14:paraId="5A91C11D" w14:textId="77777777" w:rsidR="008C08D8" w:rsidRPr="00D918FE" w:rsidRDefault="00384655" w:rsidP="00613931">
      <w:pPr>
        <w:pStyle w:val="Heading1"/>
        <w:rPr>
          <w:u w:val="single"/>
        </w:rPr>
      </w:pPr>
      <w:bookmarkStart w:id="22" w:name="childrens"/>
      <w:bookmarkStart w:id="23" w:name="_Toc205970177"/>
      <w:r>
        <w:lastRenderedPageBreak/>
        <w:t>RENT MANAGEMENT PROCEDURE D</w:t>
      </w:r>
      <w:r w:rsidR="008C08D8" w:rsidRPr="00D918FE">
        <w:t xml:space="preserve"> </w:t>
      </w:r>
      <w:r w:rsidR="008C08D8">
        <w:t>–</w:t>
      </w:r>
      <w:r w:rsidR="008C08D8" w:rsidRPr="00D918FE">
        <w:t xml:space="preserve"> </w:t>
      </w:r>
      <w:r w:rsidR="008C08D8">
        <w:t>CHILDREN’S SERVICES</w:t>
      </w:r>
      <w:r w:rsidR="00AE56B1">
        <w:t xml:space="preserve"> PAYMENTS</w:t>
      </w:r>
      <w:bookmarkEnd w:id="23"/>
      <w:r w:rsidR="008C08D8" w:rsidRPr="00D918FE">
        <w:t xml:space="preserve"> </w:t>
      </w:r>
    </w:p>
    <w:bookmarkEnd w:id="22"/>
    <w:p w14:paraId="24AA50A6" w14:textId="77777777" w:rsidR="008C08D8" w:rsidRDefault="008C08D8" w:rsidP="00854075">
      <w:pPr>
        <w:ind w:left="851" w:hanging="851"/>
        <w:rPr>
          <w:rFonts w:cs="Arial"/>
          <w:b/>
          <w:szCs w:val="22"/>
          <w:u w:val="single"/>
        </w:rPr>
      </w:pPr>
    </w:p>
    <w:p w14:paraId="34E4C559" w14:textId="77777777" w:rsidR="00AE7612" w:rsidRPr="00623BBC" w:rsidRDefault="008C08D8" w:rsidP="00854075">
      <w:pPr>
        <w:ind w:left="851" w:hanging="851"/>
        <w:rPr>
          <w:rFonts w:cs="Arial"/>
          <w:b/>
          <w:szCs w:val="22"/>
          <w:u w:val="single"/>
        </w:rPr>
      </w:pPr>
      <w:r w:rsidRPr="008C08D8">
        <w:rPr>
          <w:rFonts w:cs="Arial"/>
          <w:b/>
          <w:szCs w:val="22"/>
        </w:rPr>
        <w:t xml:space="preserve">1.    </w:t>
      </w:r>
      <w:r w:rsidR="00AE7612" w:rsidRPr="00623BBC">
        <w:rPr>
          <w:rFonts w:cs="Arial"/>
          <w:b/>
          <w:szCs w:val="22"/>
          <w:u w:val="single"/>
        </w:rPr>
        <w:t xml:space="preserve">Children’s Services </w:t>
      </w:r>
      <w:r w:rsidR="00772EF3">
        <w:rPr>
          <w:rFonts w:cs="Arial"/>
          <w:b/>
          <w:szCs w:val="22"/>
          <w:u w:val="single"/>
        </w:rPr>
        <w:t>Rent Payments</w:t>
      </w:r>
    </w:p>
    <w:p w14:paraId="4773C764" w14:textId="77777777" w:rsidR="00AE7612" w:rsidRPr="0007678F" w:rsidRDefault="00AE7612" w:rsidP="00854075">
      <w:pPr>
        <w:tabs>
          <w:tab w:val="left" w:pos="360"/>
        </w:tabs>
        <w:overflowPunct/>
        <w:autoSpaceDE/>
        <w:autoSpaceDN/>
        <w:adjustRightInd/>
        <w:ind w:left="851" w:hanging="890"/>
        <w:rPr>
          <w:rFonts w:cs="Arial"/>
          <w:szCs w:val="22"/>
        </w:rPr>
      </w:pPr>
    </w:p>
    <w:p w14:paraId="3FB51BEC" w14:textId="77777777"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1.1</w:t>
      </w:r>
      <w:r>
        <w:rPr>
          <w:rFonts w:cs="Arial"/>
          <w:szCs w:val="22"/>
        </w:rPr>
        <w:tab/>
      </w:r>
      <w:r>
        <w:rPr>
          <w:rFonts w:cs="Arial"/>
          <w:szCs w:val="22"/>
        </w:rPr>
        <w:tab/>
      </w:r>
      <w:r w:rsidR="00AE7612" w:rsidRPr="0007678F">
        <w:rPr>
          <w:rFonts w:cs="Arial"/>
          <w:szCs w:val="22"/>
        </w:rPr>
        <w:t>Young people who are not entitled to benefits may be eligible for their rents and service charges to be paid by Children’s Services. This generally applies to looked after children and care leavers who are 16 or 17.</w:t>
      </w:r>
    </w:p>
    <w:p w14:paraId="21FD0959" w14:textId="66B3B92E"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1.2</w:t>
      </w:r>
      <w:r>
        <w:rPr>
          <w:rFonts w:cs="Arial"/>
          <w:szCs w:val="22"/>
        </w:rPr>
        <w:tab/>
      </w:r>
      <w:r>
        <w:rPr>
          <w:rFonts w:cs="Arial"/>
          <w:szCs w:val="22"/>
        </w:rPr>
        <w:tab/>
      </w:r>
      <w:r w:rsidR="00AE7612" w:rsidRPr="0007678F">
        <w:rPr>
          <w:rFonts w:cs="Arial"/>
          <w:szCs w:val="22"/>
        </w:rPr>
        <w:t xml:space="preserve">Written confirmation of the agreement to pay will be sought from an </w:t>
      </w:r>
      <w:r w:rsidR="00CD4A1D" w:rsidRPr="0007678F">
        <w:rPr>
          <w:rFonts w:cs="Arial"/>
          <w:szCs w:val="22"/>
        </w:rPr>
        <w:t xml:space="preserve">appropriate </w:t>
      </w:r>
      <w:r w:rsidR="00CD4A1D">
        <w:rPr>
          <w:rFonts w:cs="Arial"/>
          <w:szCs w:val="22"/>
        </w:rPr>
        <w:t>allocated</w:t>
      </w:r>
      <w:r w:rsidR="00185D89">
        <w:rPr>
          <w:rFonts w:cs="Arial"/>
          <w:szCs w:val="22"/>
        </w:rPr>
        <w:t xml:space="preserve"> social worker or personal Advisor (PA) </w:t>
      </w:r>
      <w:r w:rsidR="00AE7612" w:rsidRPr="0007678F">
        <w:rPr>
          <w:rFonts w:cs="Arial"/>
          <w:szCs w:val="22"/>
        </w:rPr>
        <w:t xml:space="preserve">in Children’s Services before </w:t>
      </w:r>
      <w:r w:rsidR="00185D89">
        <w:rPr>
          <w:rFonts w:cs="Arial"/>
          <w:szCs w:val="22"/>
        </w:rPr>
        <w:t xml:space="preserve">or at point </w:t>
      </w:r>
      <w:r w:rsidR="00AE7612" w:rsidRPr="0007678F">
        <w:rPr>
          <w:rFonts w:cs="Arial"/>
          <w:szCs w:val="22"/>
        </w:rPr>
        <w:t>the young person is offered accommodation.</w:t>
      </w:r>
    </w:p>
    <w:p w14:paraId="035C624B" w14:textId="77777777"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1.3</w:t>
      </w:r>
      <w:r>
        <w:rPr>
          <w:rFonts w:cs="Arial"/>
          <w:szCs w:val="22"/>
        </w:rPr>
        <w:tab/>
      </w:r>
      <w:r>
        <w:rPr>
          <w:rFonts w:cs="Arial"/>
          <w:szCs w:val="22"/>
        </w:rPr>
        <w:tab/>
      </w:r>
      <w:r w:rsidR="00AE7612" w:rsidRPr="0007678F">
        <w:rPr>
          <w:rFonts w:cs="Arial"/>
          <w:szCs w:val="22"/>
        </w:rPr>
        <w:t>The written confirmation of payment must state the date of commencement and the duration of the agreement.</w:t>
      </w:r>
    </w:p>
    <w:p w14:paraId="0A338B40" w14:textId="50374F1E"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1.4</w:t>
      </w:r>
      <w:r>
        <w:rPr>
          <w:rFonts w:cs="Arial"/>
          <w:szCs w:val="22"/>
        </w:rPr>
        <w:tab/>
      </w:r>
      <w:r>
        <w:rPr>
          <w:rFonts w:cs="Arial"/>
          <w:szCs w:val="22"/>
        </w:rPr>
        <w:tab/>
      </w:r>
      <w:r w:rsidR="00AE7612" w:rsidRPr="0007678F">
        <w:rPr>
          <w:rFonts w:cs="Arial"/>
          <w:szCs w:val="22"/>
        </w:rPr>
        <w:t xml:space="preserve">Where a </w:t>
      </w:r>
      <w:r w:rsidR="00CD4A1D" w:rsidRPr="0007678F">
        <w:rPr>
          <w:rFonts w:cs="Arial"/>
          <w:szCs w:val="22"/>
        </w:rPr>
        <w:t>16/17-year-old</w:t>
      </w:r>
      <w:r w:rsidR="00AE7612" w:rsidRPr="0007678F">
        <w:rPr>
          <w:rFonts w:cs="Arial"/>
          <w:szCs w:val="22"/>
        </w:rPr>
        <w:t xml:space="preserve"> is referred by Children’s Services, but they do not have the duty to pay the rent, </w:t>
      </w:r>
      <w:r w:rsidR="00A7123C">
        <w:rPr>
          <w:rFonts w:cs="Arial"/>
          <w:szCs w:val="22"/>
        </w:rPr>
        <w:t>St Basils</w:t>
      </w:r>
      <w:r w:rsidR="00AE7612" w:rsidRPr="0007678F">
        <w:rPr>
          <w:rFonts w:cs="Arial"/>
          <w:szCs w:val="22"/>
        </w:rPr>
        <w:t xml:space="preserve"> </w:t>
      </w:r>
      <w:r w:rsidR="00CD4A1D" w:rsidRPr="0007678F">
        <w:rPr>
          <w:rFonts w:cs="Arial"/>
          <w:szCs w:val="22"/>
        </w:rPr>
        <w:t xml:space="preserve">will </w:t>
      </w:r>
      <w:r w:rsidR="00CD4A1D">
        <w:rPr>
          <w:rFonts w:cs="Arial"/>
          <w:szCs w:val="22"/>
        </w:rPr>
        <w:t>support</w:t>
      </w:r>
      <w:r w:rsidR="00185D89">
        <w:rPr>
          <w:rFonts w:cs="Arial"/>
          <w:szCs w:val="22"/>
        </w:rPr>
        <w:t xml:space="preserve"> the young person to apply for housing benefit.</w:t>
      </w:r>
    </w:p>
    <w:p w14:paraId="06AAF25E" w14:textId="55FA8F5A"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w:t>
      </w:r>
      <w:r w:rsidR="00CD4A1D">
        <w:rPr>
          <w:rFonts w:cs="Arial"/>
          <w:szCs w:val="22"/>
        </w:rPr>
        <w:t>5</w:t>
      </w:r>
      <w:r>
        <w:rPr>
          <w:rFonts w:cs="Arial"/>
          <w:szCs w:val="22"/>
        </w:rPr>
        <w:tab/>
      </w:r>
      <w:r>
        <w:rPr>
          <w:rFonts w:cs="Arial"/>
          <w:szCs w:val="22"/>
        </w:rPr>
        <w:tab/>
      </w:r>
      <w:r w:rsidR="00AE7612" w:rsidRPr="0007678F">
        <w:rPr>
          <w:rFonts w:cs="Arial"/>
          <w:szCs w:val="22"/>
        </w:rPr>
        <w:t xml:space="preserve">Written confirmation of agreement to </w:t>
      </w:r>
      <w:r w:rsidR="00CD4A1D" w:rsidRPr="0007678F">
        <w:rPr>
          <w:rFonts w:cs="Arial"/>
          <w:szCs w:val="22"/>
        </w:rPr>
        <w:t>pay,</w:t>
      </w:r>
      <w:r w:rsidR="00AE7612" w:rsidRPr="0007678F">
        <w:rPr>
          <w:rFonts w:cs="Arial"/>
          <w:szCs w:val="22"/>
        </w:rPr>
        <w:t xml:space="preserve"> must be forwarded to the St Basils Finance Department</w:t>
      </w:r>
      <w:r w:rsidR="00185D89">
        <w:rPr>
          <w:rFonts w:cs="Arial"/>
          <w:szCs w:val="22"/>
        </w:rPr>
        <w:t xml:space="preserve"> who are in charge of the invoicing process.</w:t>
      </w:r>
    </w:p>
    <w:p w14:paraId="6720AAA1" w14:textId="0BB83374" w:rsidR="009D27E7" w:rsidRPr="0007678F" w:rsidRDefault="008C08D8" w:rsidP="00854075">
      <w:pPr>
        <w:tabs>
          <w:tab w:val="left" w:pos="360"/>
        </w:tabs>
        <w:overflowPunct/>
        <w:autoSpaceDE/>
        <w:autoSpaceDN/>
        <w:adjustRightInd/>
        <w:spacing w:after="160"/>
        <w:rPr>
          <w:rFonts w:cs="Arial"/>
          <w:szCs w:val="22"/>
        </w:rPr>
      </w:pPr>
      <w:r>
        <w:rPr>
          <w:rFonts w:cs="Arial"/>
          <w:szCs w:val="22"/>
        </w:rPr>
        <w:t>1.</w:t>
      </w:r>
      <w:r w:rsidR="00CD4A1D">
        <w:rPr>
          <w:rFonts w:cs="Arial"/>
          <w:szCs w:val="22"/>
        </w:rPr>
        <w:t>6</w:t>
      </w:r>
      <w:r>
        <w:rPr>
          <w:rFonts w:cs="Arial"/>
          <w:szCs w:val="22"/>
        </w:rPr>
        <w:tab/>
      </w:r>
      <w:r>
        <w:rPr>
          <w:rFonts w:cs="Arial"/>
          <w:szCs w:val="22"/>
        </w:rPr>
        <w:tab/>
      </w:r>
      <w:r w:rsidR="00AE7612" w:rsidRPr="0007678F">
        <w:rPr>
          <w:rFonts w:cs="Arial"/>
          <w:szCs w:val="22"/>
        </w:rPr>
        <w:t xml:space="preserve">St Basils will invoice Children’s Services </w:t>
      </w:r>
      <w:r w:rsidR="00185D89">
        <w:rPr>
          <w:rFonts w:cs="Arial"/>
          <w:szCs w:val="22"/>
        </w:rPr>
        <w:t>monthly</w:t>
      </w:r>
      <w:r w:rsidR="00AE7612" w:rsidRPr="0007678F">
        <w:rPr>
          <w:rFonts w:cs="Arial"/>
          <w:szCs w:val="22"/>
        </w:rPr>
        <w:t xml:space="preserve"> in arrears.</w:t>
      </w:r>
    </w:p>
    <w:p w14:paraId="6B3EE250" w14:textId="29A55483"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w:t>
      </w:r>
      <w:r w:rsidR="00CD4A1D">
        <w:rPr>
          <w:rFonts w:cs="Arial"/>
          <w:szCs w:val="22"/>
        </w:rPr>
        <w:t>7</w:t>
      </w:r>
      <w:r>
        <w:rPr>
          <w:rFonts w:cs="Arial"/>
          <w:szCs w:val="22"/>
        </w:rPr>
        <w:tab/>
      </w:r>
      <w:r>
        <w:rPr>
          <w:rFonts w:cs="Arial"/>
          <w:szCs w:val="22"/>
        </w:rPr>
        <w:tab/>
      </w:r>
      <w:r w:rsidR="00AE7612" w:rsidRPr="0007678F">
        <w:rPr>
          <w:rFonts w:cs="Arial"/>
          <w:szCs w:val="22"/>
        </w:rPr>
        <w:t>In cases of non-payment of an invoice</w:t>
      </w:r>
      <w:r w:rsidR="00185D89">
        <w:rPr>
          <w:rFonts w:cs="Arial"/>
          <w:szCs w:val="22"/>
        </w:rPr>
        <w:t>,</w:t>
      </w:r>
      <w:r w:rsidR="00AE7612" w:rsidRPr="0007678F">
        <w:rPr>
          <w:rFonts w:cs="Arial"/>
          <w:szCs w:val="22"/>
        </w:rPr>
        <w:t xml:space="preserve"> St Basil’s debt recovery procedures will be activated by the Finance Department.</w:t>
      </w:r>
    </w:p>
    <w:p w14:paraId="667D129E" w14:textId="3504DBE3" w:rsidR="00AE7612" w:rsidRPr="0007678F" w:rsidRDefault="008C08D8" w:rsidP="008C08D8">
      <w:pPr>
        <w:tabs>
          <w:tab w:val="left" w:pos="360"/>
        </w:tabs>
        <w:overflowPunct/>
        <w:autoSpaceDE/>
        <w:autoSpaceDN/>
        <w:adjustRightInd/>
        <w:spacing w:after="160"/>
        <w:ind w:left="720" w:hanging="720"/>
        <w:rPr>
          <w:rFonts w:cs="Arial"/>
          <w:szCs w:val="22"/>
        </w:rPr>
      </w:pPr>
      <w:r>
        <w:rPr>
          <w:rFonts w:cs="Arial"/>
          <w:szCs w:val="22"/>
        </w:rPr>
        <w:t>1.</w:t>
      </w:r>
      <w:r w:rsidR="00CD4A1D">
        <w:rPr>
          <w:rFonts w:cs="Arial"/>
          <w:szCs w:val="22"/>
        </w:rPr>
        <w:t>8</w:t>
      </w:r>
      <w:r>
        <w:rPr>
          <w:rFonts w:cs="Arial"/>
          <w:szCs w:val="22"/>
        </w:rPr>
        <w:tab/>
      </w:r>
      <w:r>
        <w:rPr>
          <w:rFonts w:cs="Arial"/>
          <w:szCs w:val="22"/>
        </w:rPr>
        <w:tab/>
      </w:r>
      <w:r w:rsidR="00185D89">
        <w:rPr>
          <w:rFonts w:cs="Arial"/>
          <w:szCs w:val="22"/>
        </w:rPr>
        <w:t xml:space="preserve">In the most severe cases, </w:t>
      </w:r>
      <w:r w:rsidR="00A7123C">
        <w:rPr>
          <w:rFonts w:cs="Arial"/>
          <w:szCs w:val="22"/>
        </w:rPr>
        <w:t>St Basils</w:t>
      </w:r>
      <w:r w:rsidR="00AE7612" w:rsidRPr="0007678F">
        <w:rPr>
          <w:rFonts w:cs="Arial"/>
          <w:szCs w:val="22"/>
        </w:rPr>
        <w:t xml:space="preserve"> will inform the relevant Manager in Children Services that arrears are accruing</w:t>
      </w:r>
      <w:r w:rsidR="00185D89">
        <w:rPr>
          <w:rFonts w:cs="Arial"/>
          <w:szCs w:val="22"/>
        </w:rPr>
        <w:t>,</w:t>
      </w:r>
      <w:r w:rsidR="00AE7612" w:rsidRPr="0007678F">
        <w:rPr>
          <w:rFonts w:cs="Arial"/>
          <w:szCs w:val="22"/>
        </w:rPr>
        <w:t xml:space="preserve"> and the </w:t>
      </w:r>
      <w:r w:rsidR="00845B2C">
        <w:rPr>
          <w:rFonts w:cs="Arial"/>
          <w:szCs w:val="22"/>
        </w:rPr>
        <w:t xml:space="preserve">young person’s </w:t>
      </w:r>
      <w:r w:rsidR="00AE7612" w:rsidRPr="0007678F">
        <w:rPr>
          <w:rFonts w:cs="Arial"/>
          <w:szCs w:val="22"/>
        </w:rPr>
        <w:t>accommodation is at risk.</w:t>
      </w:r>
    </w:p>
    <w:p w14:paraId="67402577" w14:textId="167B78FC" w:rsidR="008C08D8" w:rsidRDefault="008C08D8" w:rsidP="008C08D8">
      <w:pPr>
        <w:tabs>
          <w:tab w:val="left" w:pos="360"/>
        </w:tabs>
        <w:overflowPunct/>
        <w:autoSpaceDE/>
        <w:autoSpaceDN/>
        <w:adjustRightInd/>
        <w:spacing w:after="160"/>
        <w:ind w:left="720" w:hanging="720"/>
        <w:rPr>
          <w:rFonts w:cs="Arial"/>
          <w:szCs w:val="22"/>
        </w:rPr>
      </w:pPr>
      <w:r>
        <w:rPr>
          <w:rFonts w:cs="Arial"/>
          <w:szCs w:val="22"/>
        </w:rPr>
        <w:t>1.</w:t>
      </w:r>
      <w:r w:rsidR="00CD4A1D">
        <w:rPr>
          <w:rFonts w:cs="Arial"/>
          <w:szCs w:val="22"/>
        </w:rPr>
        <w:t>9</w:t>
      </w:r>
      <w:r w:rsidR="00CD4A1D">
        <w:rPr>
          <w:rFonts w:cs="Arial"/>
          <w:szCs w:val="22"/>
        </w:rPr>
        <w:tab/>
      </w:r>
      <w:r>
        <w:rPr>
          <w:rFonts w:cs="Arial"/>
          <w:szCs w:val="22"/>
        </w:rPr>
        <w:tab/>
      </w:r>
      <w:r w:rsidR="00DC23A7">
        <w:rPr>
          <w:rFonts w:cs="Arial"/>
          <w:szCs w:val="22"/>
        </w:rPr>
        <w:t xml:space="preserve">In the most severe cases, </w:t>
      </w:r>
      <w:r w:rsidR="00A7123C">
        <w:rPr>
          <w:rFonts w:cs="Arial"/>
          <w:szCs w:val="22"/>
        </w:rPr>
        <w:t>St Basils</w:t>
      </w:r>
      <w:r w:rsidR="00AE7612" w:rsidRPr="0007678F">
        <w:rPr>
          <w:rFonts w:cs="Arial"/>
          <w:szCs w:val="22"/>
        </w:rPr>
        <w:t xml:space="preserve"> will inform</w:t>
      </w:r>
      <w:r w:rsidR="00845B2C">
        <w:rPr>
          <w:rFonts w:cs="Arial"/>
          <w:szCs w:val="22"/>
        </w:rPr>
        <w:t xml:space="preserve"> the young person</w:t>
      </w:r>
      <w:r w:rsidR="00AE7612" w:rsidRPr="0007678F">
        <w:rPr>
          <w:rFonts w:cs="Arial"/>
          <w:szCs w:val="22"/>
        </w:rPr>
        <w:t xml:space="preserve"> in writing that their rent has not been paid and that their accommodation is at risk. </w:t>
      </w:r>
    </w:p>
    <w:p w14:paraId="743AB48E" w14:textId="713A9696" w:rsidR="00DC23A7" w:rsidRDefault="00DC23A7" w:rsidP="008C08D8">
      <w:pPr>
        <w:tabs>
          <w:tab w:val="left" w:pos="360"/>
        </w:tabs>
        <w:overflowPunct/>
        <w:autoSpaceDE/>
        <w:autoSpaceDN/>
        <w:adjustRightInd/>
        <w:spacing w:after="160"/>
        <w:ind w:left="720" w:hanging="720"/>
        <w:rPr>
          <w:rFonts w:cs="Arial"/>
          <w:szCs w:val="22"/>
        </w:rPr>
      </w:pPr>
      <w:r>
        <w:rPr>
          <w:rFonts w:cs="Arial"/>
          <w:szCs w:val="22"/>
        </w:rPr>
        <w:t>1.10</w:t>
      </w:r>
      <w:r>
        <w:rPr>
          <w:rFonts w:cs="Arial"/>
          <w:szCs w:val="22"/>
        </w:rPr>
        <w:tab/>
      </w:r>
      <w:r w:rsidRPr="0007678F">
        <w:rPr>
          <w:rFonts w:cs="Arial"/>
          <w:szCs w:val="22"/>
        </w:rPr>
        <w:t xml:space="preserve">Where a young person has been referred by Children’s Services and is not eligible, for their rent to be paid by Children’s Services, </w:t>
      </w:r>
      <w:r>
        <w:rPr>
          <w:rFonts w:cs="Arial"/>
          <w:szCs w:val="22"/>
        </w:rPr>
        <w:t xml:space="preserve">and </w:t>
      </w:r>
      <w:r w:rsidRPr="0007678F">
        <w:rPr>
          <w:rFonts w:cs="Arial"/>
          <w:szCs w:val="22"/>
        </w:rPr>
        <w:t>accrue</w:t>
      </w:r>
      <w:r>
        <w:rPr>
          <w:rFonts w:cs="Arial"/>
          <w:szCs w:val="22"/>
        </w:rPr>
        <w:t>s ineligible debt</w:t>
      </w:r>
      <w:r w:rsidRPr="0007678F">
        <w:rPr>
          <w:rFonts w:cs="Arial"/>
          <w:szCs w:val="22"/>
        </w:rPr>
        <w:t>, Children’s Services will be notified of the situation. In certain circumstances they can assist with repayment of arrears.</w:t>
      </w:r>
    </w:p>
    <w:p w14:paraId="22EA3FEB" w14:textId="77777777" w:rsidR="008C08D8" w:rsidRDefault="008C08D8" w:rsidP="008C08D8">
      <w:pPr>
        <w:tabs>
          <w:tab w:val="left" w:pos="360"/>
        </w:tabs>
        <w:overflowPunct/>
        <w:autoSpaceDE/>
        <w:autoSpaceDN/>
        <w:adjustRightInd/>
        <w:spacing w:after="160"/>
        <w:ind w:left="720" w:hanging="720"/>
        <w:rPr>
          <w:rFonts w:cs="Arial"/>
          <w:szCs w:val="22"/>
        </w:rPr>
      </w:pPr>
    </w:p>
    <w:p w14:paraId="0FA2CD40" w14:textId="77777777" w:rsidR="008C08D8" w:rsidRDefault="008C08D8" w:rsidP="008C08D8">
      <w:pPr>
        <w:tabs>
          <w:tab w:val="left" w:pos="360"/>
        </w:tabs>
        <w:overflowPunct/>
        <w:autoSpaceDE/>
        <w:autoSpaceDN/>
        <w:adjustRightInd/>
        <w:spacing w:after="160"/>
        <w:ind w:left="720" w:hanging="720"/>
        <w:rPr>
          <w:rFonts w:cs="Arial"/>
          <w:szCs w:val="22"/>
        </w:rPr>
      </w:pPr>
    </w:p>
    <w:p w14:paraId="73A8D089" w14:textId="77777777" w:rsidR="008C08D8" w:rsidRDefault="008C08D8">
      <w:pPr>
        <w:overflowPunct/>
        <w:autoSpaceDE/>
        <w:autoSpaceDN/>
        <w:adjustRightInd/>
        <w:spacing w:after="160" w:line="259" w:lineRule="auto"/>
        <w:rPr>
          <w:rFonts w:cs="Arial"/>
          <w:szCs w:val="22"/>
        </w:rPr>
      </w:pPr>
      <w:r>
        <w:rPr>
          <w:rFonts w:cs="Arial"/>
          <w:szCs w:val="22"/>
        </w:rPr>
        <w:br w:type="page"/>
      </w:r>
    </w:p>
    <w:p w14:paraId="2E551221" w14:textId="77777777" w:rsidR="002924C5" w:rsidRPr="00D918FE" w:rsidRDefault="00384655" w:rsidP="00613931">
      <w:pPr>
        <w:pStyle w:val="Heading1"/>
        <w:rPr>
          <w:u w:val="single"/>
        </w:rPr>
      </w:pPr>
      <w:bookmarkStart w:id="24" w:name="Rentagreements"/>
      <w:bookmarkStart w:id="25" w:name="_Toc205970178"/>
      <w:r>
        <w:lastRenderedPageBreak/>
        <w:t>RENT MANAGEMENT PROCEDURE E</w:t>
      </w:r>
      <w:r w:rsidR="002924C5" w:rsidRPr="00D918FE">
        <w:t xml:space="preserve"> </w:t>
      </w:r>
      <w:r w:rsidR="002924C5">
        <w:t>–</w:t>
      </w:r>
      <w:r w:rsidR="002924C5" w:rsidRPr="00D918FE">
        <w:t xml:space="preserve"> </w:t>
      </w:r>
      <w:r w:rsidR="002924C5">
        <w:t>RENT ARREARS AGREEMENTS</w:t>
      </w:r>
      <w:bookmarkEnd w:id="25"/>
      <w:r w:rsidR="002924C5" w:rsidRPr="00D918FE">
        <w:t xml:space="preserve"> </w:t>
      </w:r>
    </w:p>
    <w:bookmarkEnd w:id="24"/>
    <w:p w14:paraId="10A5474B" w14:textId="77777777" w:rsidR="002924C5" w:rsidRDefault="002924C5" w:rsidP="00854075">
      <w:pPr>
        <w:tabs>
          <w:tab w:val="left" w:pos="360"/>
        </w:tabs>
        <w:overflowPunct/>
        <w:autoSpaceDE/>
        <w:autoSpaceDN/>
        <w:adjustRightInd/>
        <w:spacing w:after="160"/>
        <w:rPr>
          <w:rFonts w:cs="Arial"/>
          <w:b/>
          <w:szCs w:val="22"/>
        </w:rPr>
      </w:pPr>
    </w:p>
    <w:p w14:paraId="2FACD0C7" w14:textId="77777777" w:rsidR="00AE7612" w:rsidRPr="0007678F" w:rsidRDefault="002924C5" w:rsidP="00854075">
      <w:pPr>
        <w:tabs>
          <w:tab w:val="left" w:pos="360"/>
        </w:tabs>
        <w:overflowPunct/>
        <w:autoSpaceDE/>
        <w:autoSpaceDN/>
        <w:adjustRightInd/>
        <w:spacing w:after="160"/>
        <w:rPr>
          <w:rFonts w:cs="Arial"/>
          <w:b/>
          <w:szCs w:val="22"/>
        </w:rPr>
      </w:pPr>
      <w:r>
        <w:rPr>
          <w:rFonts w:cs="Arial"/>
          <w:b/>
          <w:szCs w:val="22"/>
        </w:rPr>
        <w:t xml:space="preserve">1.    </w:t>
      </w:r>
      <w:r w:rsidR="00AE7612" w:rsidRPr="002924C5">
        <w:rPr>
          <w:rFonts w:cs="Arial"/>
          <w:b/>
          <w:szCs w:val="22"/>
          <w:u w:val="single"/>
        </w:rPr>
        <w:t>Rent Arrears Agreement</w:t>
      </w:r>
    </w:p>
    <w:p w14:paraId="13D2358B" w14:textId="0803F31A" w:rsidR="009D27E7"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1.1</w:t>
      </w:r>
      <w:r>
        <w:rPr>
          <w:rFonts w:cs="Arial"/>
          <w:szCs w:val="22"/>
        </w:rPr>
        <w:tab/>
      </w:r>
      <w:r>
        <w:rPr>
          <w:rFonts w:cs="Arial"/>
          <w:szCs w:val="22"/>
        </w:rPr>
        <w:tab/>
      </w:r>
      <w:r w:rsidR="00AE7612" w:rsidRPr="0007678F">
        <w:rPr>
          <w:rFonts w:cs="Arial"/>
          <w:szCs w:val="22"/>
        </w:rPr>
        <w:t xml:space="preserve">In cases where the </w:t>
      </w:r>
      <w:r w:rsidR="00F553BB">
        <w:rPr>
          <w:rFonts w:cs="Arial"/>
          <w:szCs w:val="22"/>
        </w:rPr>
        <w:t>occupier</w:t>
      </w:r>
      <w:r w:rsidR="00AE7612" w:rsidRPr="0007678F">
        <w:rPr>
          <w:rFonts w:cs="Arial"/>
          <w:szCs w:val="22"/>
        </w:rPr>
        <w:t xml:space="preserve"> cannot clear the arrears in a single payment, St Basils will negotiate an arrears agreement with the </w:t>
      </w:r>
      <w:r w:rsidR="00F553BB">
        <w:rPr>
          <w:rFonts w:cs="Arial"/>
          <w:szCs w:val="22"/>
        </w:rPr>
        <w:t>occupier</w:t>
      </w:r>
      <w:r w:rsidR="00AE7612" w:rsidRPr="0007678F">
        <w:rPr>
          <w:rFonts w:cs="Arial"/>
          <w:szCs w:val="22"/>
        </w:rPr>
        <w:t>.</w:t>
      </w:r>
      <w:r w:rsidR="0081626C">
        <w:rPr>
          <w:rFonts w:cs="Arial"/>
          <w:szCs w:val="22"/>
        </w:rPr>
        <w:t xml:space="preserve"> St Basils will not normally agree to more than one arrears agreement per tenancy, unless a previous agreement has been completed in full.</w:t>
      </w:r>
    </w:p>
    <w:p w14:paraId="025CC168" w14:textId="2C1C5AAB" w:rsidR="00AE7612" w:rsidRPr="0007678F" w:rsidRDefault="002924C5" w:rsidP="00CD4A1D">
      <w:pPr>
        <w:tabs>
          <w:tab w:val="left" w:pos="360"/>
        </w:tabs>
        <w:overflowPunct/>
        <w:autoSpaceDE/>
        <w:autoSpaceDN/>
        <w:adjustRightInd/>
        <w:spacing w:after="160"/>
        <w:ind w:left="720" w:hanging="720"/>
        <w:rPr>
          <w:rFonts w:cs="Arial"/>
          <w:szCs w:val="22"/>
        </w:rPr>
      </w:pPr>
      <w:r>
        <w:rPr>
          <w:rFonts w:cs="Arial"/>
          <w:szCs w:val="22"/>
        </w:rPr>
        <w:t>1.2</w:t>
      </w:r>
      <w:r>
        <w:rPr>
          <w:rFonts w:cs="Arial"/>
          <w:szCs w:val="22"/>
        </w:rPr>
        <w:tab/>
      </w:r>
      <w:r>
        <w:rPr>
          <w:rFonts w:cs="Arial"/>
          <w:szCs w:val="22"/>
        </w:rPr>
        <w:tab/>
      </w:r>
      <w:r w:rsidR="00AE7612" w:rsidRPr="0007678F">
        <w:rPr>
          <w:rFonts w:cs="Arial"/>
          <w:szCs w:val="22"/>
        </w:rPr>
        <w:t xml:space="preserve">The Arrears Agreement </w:t>
      </w:r>
      <w:r w:rsidR="00DC23A7">
        <w:rPr>
          <w:rFonts w:cs="Arial"/>
          <w:szCs w:val="22"/>
        </w:rPr>
        <w:t xml:space="preserve">can be found in the Workplace knowledge library </w:t>
      </w:r>
      <w:r w:rsidR="00CD4A1D">
        <w:rPr>
          <w:rFonts w:cs="Arial"/>
          <w:szCs w:val="22"/>
        </w:rPr>
        <w:t xml:space="preserve">at </w:t>
      </w:r>
      <w:hyperlink r:id="rId9" w:history="1">
        <w:r w:rsidR="00CD4A1D" w:rsidRPr="00076721">
          <w:rPr>
            <w:rStyle w:val="Hyperlink"/>
            <w:rFonts w:cs="Arial"/>
            <w:szCs w:val="22"/>
          </w:rPr>
          <w:t>https://stbasilsorguk283.workplace.com/work/file_viewer/1387793508249260/?surface=KNOWLEDGE_BASE</w:t>
        </w:r>
      </w:hyperlink>
      <w:r w:rsidR="00CD4A1D">
        <w:rPr>
          <w:rFonts w:cs="Arial"/>
          <w:szCs w:val="22"/>
        </w:rPr>
        <w:t xml:space="preserve"> </w:t>
      </w:r>
    </w:p>
    <w:p w14:paraId="3B747731" w14:textId="11E1B648"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1.3</w:t>
      </w:r>
      <w:r>
        <w:rPr>
          <w:rFonts w:cs="Arial"/>
          <w:szCs w:val="22"/>
        </w:rPr>
        <w:tab/>
      </w:r>
      <w:r>
        <w:rPr>
          <w:rFonts w:cs="Arial"/>
          <w:szCs w:val="22"/>
        </w:rPr>
        <w:tab/>
      </w:r>
      <w:r w:rsidR="00AE7612" w:rsidRPr="0007678F">
        <w:rPr>
          <w:rFonts w:cs="Arial"/>
          <w:szCs w:val="22"/>
        </w:rPr>
        <w:t xml:space="preserve">Arrears agreements are made in a formal meeting with the </w:t>
      </w:r>
      <w:r w:rsidR="00F553BB">
        <w:rPr>
          <w:rFonts w:cs="Arial"/>
          <w:szCs w:val="22"/>
        </w:rPr>
        <w:t>occupier</w:t>
      </w:r>
      <w:r w:rsidR="00AE7612" w:rsidRPr="0007678F">
        <w:rPr>
          <w:rFonts w:cs="Arial"/>
          <w:szCs w:val="22"/>
        </w:rPr>
        <w:t>. The standard arrears agreement appointment letter, and the standard arrears agreement form will be used.</w:t>
      </w:r>
    </w:p>
    <w:p w14:paraId="7E0D666B" w14:textId="61124641"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1.4</w:t>
      </w:r>
      <w:r>
        <w:rPr>
          <w:rFonts w:cs="Arial"/>
          <w:szCs w:val="22"/>
        </w:rPr>
        <w:tab/>
      </w:r>
      <w:r>
        <w:rPr>
          <w:rFonts w:cs="Arial"/>
          <w:szCs w:val="22"/>
        </w:rPr>
        <w:tab/>
      </w:r>
      <w:r w:rsidR="00AE7612" w:rsidRPr="0007678F">
        <w:rPr>
          <w:rFonts w:cs="Arial"/>
          <w:szCs w:val="22"/>
        </w:rPr>
        <w:t xml:space="preserve">An arrears agreement is a formal document signed by the </w:t>
      </w:r>
      <w:r w:rsidR="008372C3">
        <w:rPr>
          <w:rFonts w:cs="Arial"/>
          <w:szCs w:val="22"/>
        </w:rPr>
        <w:t xml:space="preserve">young person </w:t>
      </w:r>
      <w:r w:rsidR="00AE7612" w:rsidRPr="0007678F">
        <w:rPr>
          <w:rFonts w:cs="Arial"/>
          <w:szCs w:val="22"/>
        </w:rPr>
        <w:t xml:space="preserve">and </w:t>
      </w:r>
      <w:r w:rsidR="00A7123C">
        <w:rPr>
          <w:rFonts w:cs="Arial"/>
          <w:szCs w:val="22"/>
        </w:rPr>
        <w:t>an employee of St Basils</w:t>
      </w:r>
      <w:r w:rsidR="00AE7612" w:rsidRPr="0007678F">
        <w:rPr>
          <w:rFonts w:cs="Arial"/>
          <w:szCs w:val="22"/>
        </w:rPr>
        <w:t xml:space="preserve">, which states how much arrears </w:t>
      </w:r>
      <w:r w:rsidR="00474F61" w:rsidRPr="0007678F">
        <w:rPr>
          <w:rFonts w:cs="Arial"/>
          <w:szCs w:val="22"/>
        </w:rPr>
        <w:t>are</w:t>
      </w:r>
      <w:r w:rsidR="00AE7612" w:rsidRPr="0007678F">
        <w:rPr>
          <w:rFonts w:cs="Arial"/>
          <w:szCs w:val="22"/>
        </w:rPr>
        <w:t xml:space="preserve"> owed and how it is to be repaid. The </w:t>
      </w:r>
      <w:r w:rsidR="00F553BB">
        <w:rPr>
          <w:rFonts w:cs="Arial"/>
          <w:szCs w:val="22"/>
        </w:rPr>
        <w:t>occupier</w:t>
      </w:r>
      <w:r w:rsidR="00AE7612" w:rsidRPr="0007678F">
        <w:rPr>
          <w:rFonts w:cs="Arial"/>
          <w:szCs w:val="22"/>
        </w:rPr>
        <w:t xml:space="preserve"> must be given a copy of the agreement.</w:t>
      </w:r>
    </w:p>
    <w:p w14:paraId="631F22FC" w14:textId="77777777"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1.5</w:t>
      </w:r>
      <w:r>
        <w:rPr>
          <w:rFonts w:cs="Arial"/>
          <w:szCs w:val="22"/>
        </w:rPr>
        <w:tab/>
      </w:r>
      <w:r>
        <w:rPr>
          <w:rFonts w:cs="Arial"/>
          <w:szCs w:val="22"/>
        </w:rPr>
        <w:tab/>
      </w:r>
      <w:r w:rsidR="00AE7612" w:rsidRPr="0007678F">
        <w:rPr>
          <w:rFonts w:cs="Arial"/>
          <w:szCs w:val="22"/>
        </w:rPr>
        <w:t>The purpose of the agreement is for arrears to be paid off in addition to the weekly rent and service charges.</w:t>
      </w:r>
    </w:p>
    <w:p w14:paraId="3C8E1129" w14:textId="765DD132"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1.6</w:t>
      </w:r>
      <w:r>
        <w:rPr>
          <w:rFonts w:cs="Arial"/>
          <w:szCs w:val="22"/>
        </w:rPr>
        <w:tab/>
      </w:r>
      <w:r>
        <w:rPr>
          <w:rFonts w:cs="Arial"/>
          <w:szCs w:val="22"/>
        </w:rPr>
        <w:tab/>
      </w:r>
      <w:r w:rsidR="00DC23A7">
        <w:rPr>
          <w:rFonts w:cs="Arial"/>
          <w:szCs w:val="22"/>
        </w:rPr>
        <w:t xml:space="preserve">Prior to coming to an agreement on the rate of </w:t>
      </w:r>
      <w:r w:rsidR="00CD4A1D">
        <w:rPr>
          <w:rFonts w:cs="Arial"/>
          <w:szCs w:val="22"/>
        </w:rPr>
        <w:t xml:space="preserve">repayment </w:t>
      </w:r>
      <w:r w:rsidR="00CD4A1D" w:rsidRPr="0007678F">
        <w:rPr>
          <w:rFonts w:cs="Arial"/>
          <w:szCs w:val="22"/>
        </w:rPr>
        <w:t>the</w:t>
      </w:r>
      <w:r w:rsidR="00A7123C">
        <w:rPr>
          <w:rFonts w:cs="Arial"/>
          <w:szCs w:val="22"/>
        </w:rPr>
        <w:t xml:space="preserve"> Progression Coach and/or the </w:t>
      </w:r>
      <w:r w:rsidR="008F6089">
        <w:rPr>
          <w:rFonts w:cs="Arial"/>
          <w:szCs w:val="22"/>
        </w:rPr>
        <w:t>Housing Management Officer</w:t>
      </w:r>
      <w:r w:rsidR="00DC23A7">
        <w:rPr>
          <w:rFonts w:cs="Arial"/>
          <w:szCs w:val="22"/>
        </w:rPr>
        <w:t xml:space="preserve"> </w:t>
      </w:r>
      <w:r w:rsidR="00AE7612" w:rsidRPr="0007678F">
        <w:rPr>
          <w:rFonts w:cs="Arial"/>
          <w:szCs w:val="22"/>
        </w:rPr>
        <w:t>must undertake a budgeting assessment with the young person in order to calculate the amount the young person can afford to repay.</w:t>
      </w:r>
    </w:p>
    <w:p w14:paraId="31353626" w14:textId="3F0677C4"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1.7</w:t>
      </w:r>
      <w:r>
        <w:rPr>
          <w:rFonts w:cs="Arial"/>
          <w:szCs w:val="22"/>
        </w:rPr>
        <w:tab/>
      </w:r>
      <w:r>
        <w:rPr>
          <w:rFonts w:cs="Arial"/>
          <w:szCs w:val="22"/>
        </w:rPr>
        <w:tab/>
      </w:r>
      <w:r w:rsidR="00AE7612" w:rsidRPr="0007678F">
        <w:rPr>
          <w:rFonts w:cs="Arial"/>
          <w:szCs w:val="22"/>
        </w:rPr>
        <w:t xml:space="preserve">It is important that the arrears agreement is affordable. This increases the likelihood of the </w:t>
      </w:r>
      <w:r w:rsidR="00F553BB">
        <w:rPr>
          <w:rFonts w:cs="Arial"/>
          <w:szCs w:val="22"/>
        </w:rPr>
        <w:t>occupier</w:t>
      </w:r>
      <w:r w:rsidR="00AE7612" w:rsidRPr="0007678F">
        <w:rPr>
          <w:rFonts w:cs="Arial"/>
          <w:szCs w:val="22"/>
        </w:rPr>
        <w:t xml:space="preserve"> adhering to the agreement.</w:t>
      </w:r>
      <w:r w:rsidR="0081626C">
        <w:rPr>
          <w:rFonts w:cs="Arial"/>
          <w:szCs w:val="22"/>
        </w:rPr>
        <w:t xml:space="preserve"> </w:t>
      </w:r>
    </w:p>
    <w:p w14:paraId="616B2AFE" w14:textId="45A4BFE1" w:rsidR="00AE7612" w:rsidRPr="0007678F" w:rsidRDefault="002924C5" w:rsidP="00CD4A1D">
      <w:pPr>
        <w:tabs>
          <w:tab w:val="left" w:pos="360"/>
        </w:tabs>
        <w:overflowPunct/>
        <w:autoSpaceDE/>
        <w:autoSpaceDN/>
        <w:adjustRightInd/>
        <w:spacing w:after="160"/>
        <w:ind w:left="720" w:hanging="720"/>
        <w:rPr>
          <w:rFonts w:cs="Arial"/>
          <w:szCs w:val="22"/>
        </w:rPr>
      </w:pPr>
      <w:r>
        <w:rPr>
          <w:rFonts w:cs="Arial"/>
          <w:szCs w:val="22"/>
        </w:rPr>
        <w:t>1.8</w:t>
      </w:r>
      <w:r>
        <w:rPr>
          <w:rFonts w:cs="Arial"/>
          <w:szCs w:val="22"/>
        </w:rPr>
        <w:tab/>
      </w:r>
      <w:r>
        <w:rPr>
          <w:rFonts w:cs="Arial"/>
          <w:szCs w:val="22"/>
        </w:rPr>
        <w:tab/>
      </w:r>
      <w:r w:rsidR="0081626C">
        <w:rPr>
          <w:rFonts w:cs="Arial"/>
          <w:szCs w:val="22"/>
        </w:rPr>
        <w:t xml:space="preserve">An arrears agreement can be completed during the notice period which will then suspend the notice countdown. </w:t>
      </w:r>
      <w:r w:rsidR="00AE7612" w:rsidRPr="0007678F">
        <w:rPr>
          <w:rFonts w:cs="Arial"/>
          <w:szCs w:val="22"/>
        </w:rPr>
        <w:t xml:space="preserve">If the </w:t>
      </w:r>
      <w:r w:rsidR="00F553BB">
        <w:rPr>
          <w:rFonts w:cs="Arial"/>
          <w:szCs w:val="22"/>
        </w:rPr>
        <w:t>occupier</w:t>
      </w:r>
      <w:r w:rsidR="00AE7612" w:rsidRPr="0007678F">
        <w:rPr>
          <w:rFonts w:cs="Arial"/>
          <w:szCs w:val="22"/>
        </w:rPr>
        <w:t xml:space="preserve"> fails to adhere to the agreement in full or part, </w:t>
      </w:r>
      <w:r w:rsidR="0081626C">
        <w:rPr>
          <w:rFonts w:cs="Arial"/>
          <w:szCs w:val="22"/>
        </w:rPr>
        <w:t xml:space="preserve">the countdown will restart. If there has not been a notice in place the breach of agreement will lead to a </w:t>
      </w:r>
      <w:r w:rsidR="00AE7612" w:rsidRPr="0007678F">
        <w:rPr>
          <w:rFonts w:cs="Arial"/>
          <w:szCs w:val="22"/>
        </w:rPr>
        <w:t xml:space="preserve">request for notice </w:t>
      </w:r>
      <w:r w:rsidR="0081626C">
        <w:rPr>
          <w:rFonts w:cs="Arial"/>
          <w:szCs w:val="22"/>
        </w:rPr>
        <w:t xml:space="preserve">to </w:t>
      </w:r>
      <w:r w:rsidR="00AE7612" w:rsidRPr="0007678F">
        <w:rPr>
          <w:rFonts w:cs="Arial"/>
          <w:szCs w:val="22"/>
        </w:rPr>
        <w:t>be issued.</w:t>
      </w:r>
      <w:r w:rsidR="00DC23A7">
        <w:rPr>
          <w:rFonts w:cs="Arial"/>
          <w:szCs w:val="22"/>
        </w:rPr>
        <w:t xml:space="preserve"> </w:t>
      </w:r>
    </w:p>
    <w:p w14:paraId="675D2E49" w14:textId="74FBAE62"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1.9</w:t>
      </w:r>
      <w:r>
        <w:rPr>
          <w:rFonts w:cs="Arial"/>
          <w:szCs w:val="22"/>
        </w:rPr>
        <w:tab/>
      </w:r>
      <w:r>
        <w:rPr>
          <w:rFonts w:cs="Arial"/>
          <w:szCs w:val="22"/>
        </w:rPr>
        <w:tab/>
      </w:r>
      <w:r w:rsidR="0081626C">
        <w:rPr>
          <w:rFonts w:cs="Arial"/>
          <w:szCs w:val="22"/>
        </w:rPr>
        <w:t>St Basils will consider temporarily amending the terms of the Arrears Agreement if the young person contacts us before missing a planned payment.</w:t>
      </w:r>
    </w:p>
    <w:p w14:paraId="7CC58274" w14:textId="77777777" w:rsidR="002924C5" w:rsidRPr="002924C5" w:rsidRDefault="002924C5" w:rsidP="00854075">
      <w:pPr>
        <w:tabs>
          <w:tab w:val="left" w:pos="360"/>
        </w:tabs>
        <w:overflowPunct/>
        <w:autoSpaceDE/>
        <w:autoSpaceDN/>
        <w:adjustRightInd/>
        <w:spacing w:after="160"/>
        <w:rPr>
          <w:rFonts w:cs="Arial"/>
          <w:b/>
          <w:szCs w:val="22"/>
        </w:rPr>
      </w:pPr>
      <w:r w:rsidRPr="002924C5">
        <w:rPr>
          <w:rFonts w:cs="Arial"/>
          <w:b/>
          <w:szCs w:val="22"/>
        </w:rPr>
        <w:t xml:space="preserve">2.    </w:t>
      </w:r>
      <w:r w:rsidR="00AE7612" w:rsidRPr="002924C5">
        <w:rPr>
          <w:rFonts w:cs="Arial"/>
          <w:b/>
          <w:szCs w:val="22"/>
          <w:u w:val="single"/>
        </w:rPr>
        <w:t>Missed appointments</w:t>
      </w:r>
      <w:r w:rsidR="00AE7612" w:rsidRPr="002924C5">
        <w:rPr>
          <w:rFonts w:cs="Arial"/>
          <w:b/>
          <w:szCs w:val="22"/>
        </w:rPr>
        <w:t xml:space="preserve"> </w:t>
      </w:r>
    </w:p>
    <w:p w14:paraId="402A9779" w14:textId="20D2D0D0"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2.1</w:t>
      </w:r>
      <w:r>
        <w:rPr>
          <w:rFonts w:cs="Arial"/>
          <w:szCs w:val="22"/>
        </w:rPr>
        <w:tab/>
      </w:r>
      <w:r>
        <w:rPr>
          <w:rFonts w:cs="Arial"/>
          <w:szCs w:val="22"/>
        </w:rPr>
        <w:tab/>
      </w:r>
      <w:r w:rsidR="008372C3">
        <w:rPr>
          <w:rFonts w:cs="Arial"/>
          <w:szCs w:val="22"/>
        </w:rPr>
        <w:t xml:space="preserve">If a young person misses an agreed appointment </w:t>
      </w:r>
      <w:r w:rsidR="0081626C">
        <w:rPr>
          <w:rFonts w:cs="Arial"/>
          <w:szCs w:val="22"/>
        </w:rPr>
        <w:t xml:space="preserve">regarding rent arrears, </w:t>
      </w:r>
      <w:r w:rsidR="008372C3">
        <w:rPr>
          <w:rFonts w:cs="Arial"/>
          <w:szCs w:val="22"/>
        </w:rPr>
        <w:t>i</w:t>
      </w:r>
      <w:r w:rsidR="00AE7612" w:rsidRPr="0007678F">
        <w:rPr>
          <w:rFonts w:cs="Arial"/>
          <w:szCs w:val="22"/>
        </w:rPr>
        <w:t>t should be re-arranged with the minimum of delay</w:t>
      </w:r>
      <w:r w:rsidR="008372C3">
        <w:rPr>
          <w:rFonts w:cs="Arial"/>
          <w:szCs w:val="22"/>
        </w:rPr>
        <w:t>. T</w:t>
      </w:r>
      <w:r w:rsidR="00AE7612" w:rsidRPr="0007678F">
        <w:rPr>
          <w:rFonts w:cs="Arial"/>
          <w:szCs w:val="22"/>
        </w:rPr>
        <w:t xml:space="preserve">he </w:t>
      </w:r>
      <w:r w:rsidR="00F553BB">
        <w:rPr>
          <w:rFonts w:cs="Arial"/>
          <w:szCs w:val="22"/>
        </w:rPr>
        <w:t>occupier</w:t>
      </w:r>
      <w:r w:rsidR="00AE7612" w:rsidRPr="0007678F">
        <w:rPr>
          <w:rFonts w:cs="Arial"/>
          <w:szCs w:val="22"/>
        </w:rPr>
        <w:t xml:space="preserve"> must be reminded of the importance of attending, and that they are placing their accommodation at risk by not doing so.</w:t>
      </w:r>
    </w:p>
    <w:p w14:paraId="3D01D632" w14:textId="075E60BD"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2.2</w:t>
      </w:r>
      <w:r>
        <w:rPr>
          <w:rFonts w:cs="Arial"/>
          <w:szCs w:val="22"/>
        </w:rPr>
        <w:tab/>
      </w:r>
      <w:r>
        <w:rPr>
          <w:rFonts w:cs="Arial"/>
          <w:szCs w:val="22"/>
        </w:rPr>
        <w:tab/>
      </w:r>
      <w:r w:rsidR="00A7123C">
        <w:rPr>
          <w:rFonts w:cs="Arial"/>
          <w:szCs w:val="22"/>
        </w:rPr>
        <w:t>The Progression Coach</w:t>
      </w:r>
      <w:r w:rsidR="00AE7612" w:rsidRPr="0007678F">
        <w:rPr>
          <w:rFonts w:cs="Arial"/>
          <w:szCs w:val="22"/>
        </w:rPr>
        <w:t xml:space="preserve"> </w:t>
      </w:r>
      <w:r w:rsidR="00CD4A1D" w:rsidRPr="0007678F">
        <w:rPr>
          <w:rFonts w:cs="Arial"/>
          <w:szCs w:val="22"/>
        </w:rPr>
        <w:t xml:space="preserve">must </w:t>
      </w:r>
      <w:r w:rsidR="00CD4A1D">
        <w:rPr>
          <w:rFonts w:cs="Arial"/>
          <w:szCs w:val="22"/>
        </w:rPr>
        <w:t>be</w:t>
      </w:r>
      <w:r w:rsidR="00423D20">
        <w:rPr>
          <w:rFonts w:cs="Arial"/>
          <w:szCs w:val="22"/>
        </w:rPr>
        <w:t xml:space="preserve"> proactive in supporting </w:t>
      </w:r>
      <w:r w:rsidR="00AE7612" w:rsidRPr="0007678F">
        <w:rPr>
          <w:rFonts w:cs="Arial"/>
          <w:szCs w:val="22"/>
        </w:rPr>
        <w:t>the</w:t>
      </w:r>
      <w:r w:rsidR="008372C3">
        <w:rPr>
          <w:rFonts w:cs="Arial"/>
          <w:szCs w:val="22"/>
        </w:rPr>
        <w:t xml:space="preserve"> young person</w:t>
      </w:r>
      <w:r w:rsidR="00AE7612" w:rsidRPr="0007678F">
        <w:rPr>
          <w:rFonts w:cs="Arial"/>
          <w:szCs w:val="22"/>
        </w:rPr>
        <w:t xml:space="preserve"> </w:t>
      </w:r>
      <w:r w:rsidR="00474F61">
        <w:rPr>
          <w:rFonts w:cs="Arial"/>
          <w:szCs w:val="22"/>
        </w:rPr>
        <w:t>to set</w:t>
      </w:r>
      <w:r w:rsidR="00423D20">
        <w:rPr>
          <w:rFonts w:cs="Arial"/>
          <w:szCs w:val="22"/>
        </w:rPr>
        <w:t xml:space="preserve"> up </w:t>
      </w:r>
      <w:r>
        <w:rPr>
          <w:rFonts w:cs="Arial"/>
          <w:szCs w:val="22"/>
        </w:rPr>
        <w:t>and keep to</w:t>
      </w:r>
      <w:r w:rsidR="00AE7612" w:rsidRPr="0007678F">
        <w:rPr>
          <w:rFonts w:cs="Arial"/>
          <w:szCs w:val="22"/>
        </w:rPr>
        <w:t xml:space="preserve"> an </w:t>
      </w:r>
      <w:r w:rsidR="0081626C" w:rsidRPr="0007678F">
        <w:rPr>
          <w:rFonts w:cs="Arial"/>
          <w:szCs w:val="22"/>
        </w:rPr>
        <w:t>arrear’s</w:t>
      </w:r>
      <w:r w:rsidR="00AE7612" w:rsidRPr="0007678F">
        <w:rPr>
          <w:rFonts w:cs="Arial"/>
          <w:szCs w:val="22"/>
        </w:rPr>
        <w:t xml:space="preserve"> agreement.</w:t>
      </w:r>
    </w:p>
    <w:p w14:paraId="0A8322D2" w14:textId="1DE29C79"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2.3</w:t>
      </w:r>
      <w:r>
        <w:rPr>
          <w:rFonts w:cs="Arial"/>
          <w:szCs w:val="22"/>
        </w:rPr>
        <w:tab/>
      </w:r>
      <w:r>
        <w:rPr>
          <w:rFonts w:cs="Arial"/>
          <w:szCs w:val="22"/>
        </w:rPr>
        <w:tab/>
      </w:r>
      <w:r w:rsidR="00AE7612" w:rsidRPr="0007678F">
        <w:rPr>
          <w:rFonts w:cs="Arial"/>
          <w:szCs w:val="22"/>
        </w:rPr>
        <w:t xml:space="preserve">Where the </w:t>
      </w:r>
      <w:r w:rsidR="008372C3">
        <w:rPr>
          <w:rFonts w:cs="Arial"/>
          <w:szCs w:val="22"/>
        </w:rPr>
        <w:t>young person</w:t>
      </w:r>
      <w:r w:rsidR="00AE7612" w:rsidRPr="0007678F">
        <w:rPr>
          <w:rFonts w:cs="Arial"/>
          <w:szCs w:val="22"/>
        </w:rPr>
        <w:t xml:space="preserve"> is failing to attend appointments or are avoiding contact, </w:t>
      </w:r>
      <w:r w:rsidR="00A7123C">
        <w:rPr>
          <w:rFonts w:cs="Arial"/>
          <w:szCs w:val="22"/>
        </w:rPr>
        <w:t>the Progression Coach</w:t>
      </w:r>
      <w:r w:rsidR="00AE7612" w:rsidRPr="0007678F">
        <w:rPr>
          <w:rFonts w:cs="Arial"/>
          <w:szCs w:val="22"/>
        </w:rPr>
        <w:t xml:space="preserve"> should also inform any statutory </w:t>
      </w:r>
      <w:r w:rsidR="00423D20">
        <w:rPr>
          <w:rFonts w:cs="Arial"/>
          <w:szCs w:val="22"/>
        </w:rPr>
        <w:t xml:space="preserve">agencies </w:t>
      </w:r>
      <w:r w:rsidR="00CD4A1D">
        <w:rPr>
          <w:rFonts w:cs="Arial"/>
          <w:szCs w:val="22"/>
        </w:rPr>
        <w:t>involved,</w:t>
      </w:r>
      <w:r w:rsidR="00AE7612" w:rsidRPr="0007678F">
        <w:rPr>
          <w:rFonts w:cs="Arial"/>
          <w:szCs w:val="22"/>
        </w:rPr>
        <w:t xml:space="preserve"> that they are placing their accommodation at risk.</w:t>
      </w:r>
    </w:p>
    <w:p w14:paraId="63DB7FEB" w14:textId="77777777" w:rsidR="00AE7612" w:rsidRPr="0007678F" w:rsidRDefault="002924C5" w:rsidP="00F45628">
      <w:pPr>
        <w:tabs>
          <w:tab w:val="left" w:pos="360"/>
          <w:tab w:val="left" w:pos="4130"/>
        </w:tabs>
        <w:overflowPunct/>
        <w:autoSpaceDE/>
        <w:autoSpaceDN/>
        <w:adjustRightInd/>
        <w:spacing w:after="160"/>
        <w:rPr>
          <w:rFonts w:cs="Arial"/>
          <w:b/>
          <w:szCs w:val="22"/>
        </w:rPr>
      </w:pPr>
      <w:r>
        <w:rPr>
          <w:rFonts w:cs="Arial"/>
          <w:b/>
          <w:szCs w:val="22"/>
        </w:rPr>
        <w:t xml:space="preserve">3.    </w:t>
      </w:r>
      <w:r w:rsidR="00AE7612" w:rsidRPr="002924C5">
        <w:rPr>
          <w:rFonts w:cs="Arial"/>
          <w:b/>
          <w:szCs w:val="22"/>
          <w:u w:val="single"/>
        </w:rPr>
        <w:t>Serving Notice</w:t>
      </w:r>
      <w:r w:rsidR="00F45628">
        <w:rPr>
          <w:rFonts w:cs="Arial"/>
          <w:b/>
          <w:szCs w:val="22"/>
        </w:rPr>
        <w:tab/>
      </w:r>
    </w:p>
    <w:p w14:paraId="76C74BF6" w14:textId="5E871FF2" w:rsidR="00AE7612" w:rsidRPr="0007678F" w:rsidRDefault="002924C5" w:rsidP="002924C5">
      <w:pPr>
        <w:tabs>
          <w:tab w:val="left" w:pos="360"/>
        </w:tabs>
        <w:overflowPunct/>
        <w:autoSpaceDE/>
        <w:autoSpaceDN/>
        <w:adjustRightInd/>
        <w:spacing w:after="160"/>
        <w:ind w:left="720" w:hanging="720"/>
        <w:rPr>
          <w:rFonts w:cs="Arial"/>
          <w:szCs w:val="22"/>
        </w:rPr>
      </w:pPr>
      <w:r>
        <w:rPr>
          <w:rFonts w:cs="Arial"/>
          <w:szCs w:val="22"/>
        </w:rPr>
        <w:t>3.1</w:t>
      </w:r>
      <w:r>
        <w:rPr>
          <w:rFonts w:cs="Arial"/>
          <w:szCs w:val="22"/>
        </w:rPr>
        <w:tab/>
      </w:r>
      <w:r>
        <w:rPr>
          <w:rFonts w:cs="Arial"/>
          <w:szCs w:val="22"/>
        </w:rPr>
        <w:tab/>
      </w:r>
      <w:r w:rsidR="00AE7612" w:rsidRPr="0007678F">
        <w:rPr>
          <w:rFonts w:cs="Arial"/>
          <w:szCs w:val="22"/>
        </w:rPr>
        <w:t xml:space="preserve">Where a young person has accrued arrears and has failed to make or adhere, to an </w:t>
      </w:r>
      <w:r w:rsidR="00CD4A1D" w:rsidRPr="0007678F">
        <w:rPr>
          <w:rFonts w:cs="Arial"/>
          <w:szCs w:val="22"/>
        </w:rPr>
        <w:t>arrear’s</w:t>
      </w:r>
      <w:r w:rsidR="00AE7612" w:rsidRPr="0007678F">
        <w:rPr>
          <w:rFonts w:cs="Arial"/>
          <w:szCs w:val="22"/>
        </w:rPr>
        <w:t xml:space="preserve"> agreement, St Basils will commence the process for seeking possession of the property.</w:t>
      </w:r>
    </w:p>
    <w:p w14:paraId="56BA044B" w14:textId="796635F2" w:rsidR="00AE7612" w:rsidRPr="0007678F" w:rsidRDefault="002924C5" w:rsidP="00AD3BE1">
      <w:pPr>
        <w:tabs>
          <w:tab w:val="left" w:pos="360"/>
        </w:tabs>
        <w:overflowPunct/>
        <w:autoSpaceDE/>
        <w:autoSpaceDN/>
        <w:adjustRightInd/>
        <w:spacing w:after="160"/>
        <w:rPr>
          <w:rFonts w:cs="Arial"/>
          <w:szCs w:val="22"/>
        </w:rPr>
      </w:pPr>
      <w:r>
        <w:rPr>
          <w:rFonts w:cs="Arial"/>
          <w:szCs w:val="22"/>
        </w:rPr>
        <w:t>3.2</w:t>
      </w:r>
      <w:r>
        <w:rPr>
          <w:rFonts w:cs="Arial"/>
          <w:szCs w:val="22"/>
        </w:rPr>
        <w:tab/>
      </w:r>
      <w:r>
        <w:rPr>
          <w:rFonts w:cs="Arial"/>
          <w:szCs w:val="22"/>
        </w:rPr>
        <w:tab/>
      </w:r>
      <w:r w:rsidR="00AE7612" w:rsidRPr="0007678F">
        <w:rPr>
          <w:rFonts w:cs="Arial"/>
          <w:szCs w:val="22"/>
        </w:rPr>
        <w:t>Serving notice for possession is the last stage of the arrears rec</w:t>
      </w:r>
      <w:r w:rsidR="009F044E">
        <w:rPr>
          <w:rFonts w:cs="Arial"/>
          <w:szCs w:val="22"/>
        </w:rPr>
        <w:t>overy process and will only be</w:t>
      </w:r>
      <w:r w:rsidR="00AD3BE1">
        <w:rPr>
          <w:rFonts w:cs="Arial"/>
          <w:szCs w:val="22"/>
        </w:rPr>
        <w:tab/>
      </w:r>
      <w:r w:rsidR="00AD3BE1">
        <w:rPr>
          <w:rFonts w:cs="Arial"/>
          <w:szCs w:val="22"/>
        </w:rPr>
        <w:tab/>
      </w:r>
      <w:r w:rsidR="00AD3BE1">
        <w:rPr>
          <w:rFonts w:cs="Arial"/>
          <w:szCs w:val="22"/>
        </w:rPr>
        <w:tab/>
        <w:t>t</w:t>
      </w:r>
      <w:r w:rsidR="00AE7612" w:rsidRPr="0007678F">
        <w:rPr>
          <w:rFonts w:cs="Arial"/>
          <w:szCs w:val="22"/>
        </w:rPr>
        <w:t xml:space="preserve">aken when all other means of </w:t>
      </w:r>
      <w:r w:rsidR="00CD4A1D" w:rsidRPr="0007678F">
        <w:rPr>
          <w:rFonts w:cs="Arial"/>
          <w:szCs w:val="22"/>
        </w:rPr>
        <w:t>arrear’s</w:t>
      </w:r>
      <w:r w:rsidR="00AE7612" w:rsidRPr="0007678F">
        <w:rPr>
          <w:rFonts w:cs="Arial"/>
          <w:szCs w:val="22"/>
        </w:rPr>
        <w:t xml:space="preserve"> recovery have been exhausted.</w:t>
      </w:r>
    </w:p>
    <w:p w14:paraId="394388B0" w14:textId="5CC18098" w:rsidR="00AE7612" w:rsidRPr="0007678F" w:rsidRDefault="00AD3BE1" w:rsidP="00AD3BE1">
      <w:pPr>
        <w:tabs>
          <w:tab w:val="left" w:pos="360"/>
        </w:tabs>
        <w:overflowPunct/>
        <w:autoSpaceDE/>
        <w:autoSpaceDN/>
        <w:adjustRightInd/>
        <w:spacing w:after="160"/>
        <w:ind w:left="720" w:hanging="720"/>
        <w:rPr>
          <w:rFonts w:cs="Arial"/>
          <w:szCs w:val="22"/>
        </w:rPr>
      </w:pPr>
      <w:r>
        <w:rPr>
          <w:rFonts w:cs="Arial"/>
          <w:szCs w:val="22"/>
        </w:rPr>
        <w:t>3.3</w:t>
      </w:r>
      <w:r>
        <w:rPr>
          <w:rFonts w:cs="Arial"/>
          <w:szCs w:val="22"/>
        </w:rPr>
        <w:tab/>
      </w:r>
      <w:r>
        <w:rPr>
          <w:rFonts w:cs="Arial"/>
          <w:szCs w:val="22"/>
        </w:rPr>
        <w:tab/>
      </w:r>
      <w:r w:rsidR="00AE7612" w:rsidRPr="0007678F">
        <w:rPr>
          <w:rFonts w:cs="Arial"/>
          <w:szCs w:val="22"/>
        </w:rPr>
        <w:t>For further guidance refer to the Evictions</w:t>
      </w:r>
      <w:r w:rsidR="00423D20">
        <w:rPr>
          <w:rFonts w:cs="Arial"/>
          <w:szCs w:val="22"/>
        </w:rPr>
        <w:t xml:space="preserve"> &amp; Abandonment</w:t>
      </w:r>
      <w:r w:rsidR="00AE7612" w:rsidRPr="0007678F">
        <w:rPr>
          <w:rFonts w:cs="Arial"/>
          <w:szCs w:val="22"/>
        </w:rPr>
        <w:t xml:space="preserve"> policy and procedures.</w:t>
      </w:r>
    </w:p>
    <w:p w14:paraId="6EDFA0CD" w14:textId="77777777" w:rsidR="00B14025" w:rsidRDefault="00B14025" w:rsidP="00854075">
      <w:pPr>
        <w:overflowPunct/>
        <w:autoSpaceDE/>
        <w:autoSpaceDN/>
        <w:adjustRightInd/>
        <w:spacing w:after="160" w:line="259" w:lineRule="auto"/>
        <w:rPr>
          <w:rFonts w:cs="Arial"/>
          <w:b/>
          <w:szCs w:val="22"/>
        </w:rPr>
      </w:pPr>
    </w:p>
    <w:p w14:paraId="1428C2A6" w14:textId="77777777" w:rsidR="009D27E7" w:rsidRPr="0007678F" w:rsidRDefault="009D27E7" w:rsidP="00854075">
      <w:pPr>
        <w:overflowPunct/>
        <w:autoSpaceDE/>
        <w:autoSpaceDN/>
        <w:adjustRightInd/>
        <w:spacing w:after="160" w:line="259" w:lineRule="auto"/>
        <w:rPr>
          <w:rFonts w:cs="Arial"/>
          <w:b/>
          <w:szCs w:val="22"/>
        </w:rPr>
      </w:pPr>
      <w:r w:rsidRPr="0007678F">
        <w:rPr>
          <w:rFonts w:cs="Arial"/>
          <w:b/>
          <w:szCs w:val="22"/>
        </w:rPr>
        <w:br w:type="page"/>
      </w:r>
    </w:p>
    <w:p w14:paraId="7AC01C9D" w14:textId="0C0F3D3D" w:rsidR="00B14025" w:rsidRPr="00D918FE" w:rsidRDefault="00AE7612" w:rsidP="00613931">
      <w:pPr>
        <w:pStyle w:val="Heading1"/>
        <w:rPr>
          <w:u w:val="single"/>
        </w:rPr>
      </w:pPr>
      <w:r w:rsidRPr="0007678F">
        <w:rPr>
          <w:sz w:val="22"/>
          <w:szCs w:val="22"/>
        </w:rPr>
        <w:lastRenderedPageBreak/>
        <w:t xml:space="preserve"> </w:t>
      </w:r>
      <w:bookmarkStart w:id="26" w:name="Exresidents"/>
      <w:bookmarkStart w:id="27" w:name="_Toc205970179"/>
      <w:r w:rsidR="00384655">
        <w:t>RENT MANAGEMENT PROCEDURE F</w:t>
      </w:r>
      <w:r w:rsidR="00B14025" w:rsidRPr="00D918FE">
        <w:t xml:space="preserve"> </w:t>
      </w:r>
      <w:r w:rsidR="00CD4A1D">
        <w:t>–</w:t>
      </w:r>
      <w:r w:rsidR="00CD4A1D" w:rsidRPr="00D918FE">
        <w:t xml:space="preserve"> </w:t>
      </w:r>
      <w:r w:rsidR="00CD4A1D">
        <w:t>FORMER</w:t>
      </w:r>
      <w:r w:rsidR="00F553BB">
        <w:t xml:space="preserve"> OCCUPIER</w:t>
      </w:r>
      <w:r w:rsidR="00B14025">
        <w:t>S</w:t>
      </w:r>
      <w:bookmarkEnd w:id="27"/>
      <w:r w:rsidR="00B14025" w:rsidRPr="00D918FE">
        <w:t xml:space="preserve"> </w:t>
      </w:r>
      <w:bookmarkEnd w:id="26"/>
    </w:p>
    <w:p w14:paraId="3716A9B9" w14:textId="77777777" w:rsidR="00AE7612" w:rsidRPr="0007678F" w:rsidRDefault="00AE7612" w:rsidP="00854075">
      <w:pPr>
        <w:tabs>
          <w:tab w:val="left" w:pos="360"/>
        </w:tabs>
        <w:overflowPunct/>
        <w:autoSpaceDE/>
        <w:autoSpaceDN/>
        <w:adjustRightInd/>
        <w:spacing w:after="160"/>
        <w:rPr>
          <w:rFonts w:cs="Arial"/>
          <w:szCs w:val="22"/>
        </w:rPr>
      </w:pPr>
    </w:p>
    <w:p w14:paraId="7B79ED41" w14:textId="069E4B6C" w:rsidR="00AE7612" w:rsidRPr="00F45628" w:rsidRDefault="00B14025" w:rsidP="00854075">
      <w:pPr>
        <w:tabs>
          <w:tab w:val="left" w:pos="360"/>
        </w:tabs>
        <w:overflowPunct/>
        <w:autoSpaceDE/>
        <w:autoSpaceDN/>
        <w:adjustRightInd/>
        <w:spacing w:after="160"/>
        <w:rPr>
          <w:rFonts w:cs="Arial"/>
          <w:b/>
          <w:szCs w:val="22"/>
          <w:u w:val="single"/>
        </w:rPr>
      </w:pPr>
      <w:r w:rsidRPr="00B14025">
        <w:rPr>
          <w:rFonts w:cs="Arial"/>
          <w:b/>
          <w:szCs w:val="22"/>
        </w:rPr>
        <w:t xml:space="preserve">1.    </w:t>
      </w:r>
      <w:r w:rsidR="00AE7612" w:rsidRPr="00F45628">
        <w:rPr>
          <w:rFonts w:cs="Arial"/>
          <w:b/>
          <w:szCs w:val="22"/>
          <w:u w:val="single"/>
        </w:rPr>
        <w:t xml:space="preserve">Recovery of Arrears and Bad Debts from </w:t>
      </w:r>
      <w:r w:rsidR="00CD4A1D">
        <w:rPr>
          <w:rFonts w:cs="Arial"/>
          <w:b/>
          <w:szCs w:val="22"/>
          <w:u w:val="single"/>
        </w:rPr>
        <w:t>Former O</w:t>
      </w:r>
      <w:r w:rsidR="00F553BB">
        <w:rPr>
          <w:rFonts w:cs="Arial"/>
          <w:b/>
          <w:szCs w:val="22"/>
          <w:u w:val="single"/>
        </w:rPr>
        <w:t>ccupier</w:t>
      </w:r>
      <w:r w:rsidR="00AE7612" w:rsidRPr="00F45628">
        <w:rPr>
          <w:rFonts w:cs="Arial"/>
          <w:b/>
          <w:szCs w:val="22"/>
          <w:u w:val="single"/>
        </w:rPr>
        <w:t>s</w:t>
      </w:r>
    </w:p>
    <w:p w14:paraId="0F8FC8A8" w14:textId="5C15CA3F" w:rsidR="00B14025" w:rsidRDefault="00B14025" w:rsidP="00B14025">
      <w:pPr>
        <w:tabs>
          <w:tab w:val="left" w:pos="360"/>
        </w:tabs>
        <w:overflowPunct/>
        <w:autoSpaceDE/>
        <w:autoSpaceDN/>
        <w:adjustRightInd/>
        <w:spacing w:after="160"/>
        <w:ind w:left="720" w:hanging="720"/>
        <w:rPr>
          <w:rFonts w:cs="Arial"/>
          <w:szCs w:val="22"/>
        </w:rPr>
      </w:pPr>
      <w:r>
        <w:rPr>
          <w:rFonts w:cs="Arial"/>
          <w:szCs w:val="22"/>
        </w:rPr>
        <w:t>1.1</w:t>
      </w:r>
      <w:r>
        <w:rPr>
          <w:rFonts w:cs="Arial"/>
          <w:szCs w:val="22"/>
        </w:rPr>
        <w:tab/>
      </w:r>
      <w:r>
        <w:rPr>
          <w:rFonts w:cs="Arial"/>
          <w:szCs w:val="22"/>
        </w:rPr>
        <w:tab/>
      </w:r>
      <w:r w:rsidR="00A11053" w:rsidRPr="00CF72E1">
        <w:rPr>
          <w:rFonts w:eastAsiaTheme="minorHAnsi" w:cs="Arial"/>
          <w:kern w:val="2"/>
          <w:szCs w:val="22"/>
          <w14:ligatures w14:val="standardContextual"/>
        </w:rPr>
        <w:t>St Basil’s focuses a significant proportion of its resources on minimising rent arrears whilst the Young Person occupies the property. The following steps should be followed event that a YP leaves a debt</w:t>
      </w:r>
      <w:r w:rsidR="00A11053" w:rsidRPr="00CF72E1">
        <w:rPr>
          <w:rFonts w:eastAsiaTheme="minorHAnsi" w:cs="Arial"/>
          <w:kern w:val="2"/>
          <w14:ligatures w14:val="standardContextual"/>
        </w:rPr>
        <w:t>.</w:t>
      </w:r>
      <w:r w:rsidR="00A11053">
        <w:rPr>
          <w:rFonts w:eastAsiaTheme="minorHAnsi" w:cs="Arial"/>
          <w:kern w:val="2"/>
          <w14:ligatures w14:val="standardContextual"/>
        </w:rPr>
        <w:t xml:space="preserve"> </w:t>
      </w:r>
      <w:r w:rsidR="00AE7612" w:rsidRPr="0007678F">
        <w:rPr>
          <w:rFonts w:cs="Arial"/>
          <w:szCs w:val="22"/>
        </w:rPr>
        <w:t xml:space="preserve">Debts include any costs, arrears, and damage to property. </w:t>
      </w:r>
    </w:p>
    <w:p w14:paraId="3B454705" w14:textId="77777777" w:rsidR="00A11053" w:rsidRPr="00A11053" w:rsidRDefault="00A11053" w:rsidP="00A11053">
      <w:pPr>
        <w:tabs>
          <w:tab w:val="left" w:pos="360"/>
        </w:tabs>
        <w:overflowPunct/>
        <w:autoSpaceDE/>
        <w:autoSpaceDN/>
        <w:adjustRightInd/>
        <w:spacing w:after="160"/>
        <w:ind w:left="720" w:hanging="720"/>
        <w:rPr>
          <w:rFonts w:cs="Arial"/>
          <w:szCs w:val="22"/>
        </w:rPr>
      </w:pPr>
      <w:r>
        <w:rPr>
          <w:rFonts w:cs="Arial"/>
          <w:szCs w:val="22"/>
        </w:rPr>
        <w:t>1.2</w:t>
      </w:r>
      <w:r>
        <w:rPr>
          <w:rFonts w:cs="Arial"/>
          <w:szCs w:val="22"/>
        </w:rPr>
        <w:tab/>
      </w:r>
      <w:r>
        <w:rPr>
          <w:rFonts w:cs="Arial"/>
          <w:szCs w:val="22"/>
        </w:rPr>
        <w:tab/>
      </w:r>
      <w:r w:rsidRPr="00CF72E1">
        <w:rPr>
          <w:rFonts w:cs="Arial"/>
          <w:b/>
          <w:bCs/>
          <w:szCs w:val="22"/>
        </w:rPr>
        <w:t>Recovery of unpaid Housing Benefits</w:t>
      </w:r>
      <w:r w:rsidRPr="00CF72E1">
        <w:rPr>
          <w:rFonts w:cs="Arial"/>
          <w:szCs w:val="22"/>
        </w:rPr>
        <w:t xml:space="preserve"> – The R&amp;SC team review each terminated occupancy within 28 days of the end date. They will establish if and how any unpaid Housing Benefit can be recovered. They will work with the HMO and PC as required to maximise the likelihood of recovering unpaid money. If these efforts are unsuccessful, the YP will be responsible for paying the shortfall.</w:t>
      </w:r>
    </w:p>
    <w:p w14:paraId="4CC00616" w14:textId="404D9225" w:rsidR="00A11053" w:rsidRDefault="00B14025" w:rsidP="00A11053">
      <w:pPr>
        <w:tabs>
          <w:tab w:val="left" w:pos="360"/>
        </w:tabs>
        <w:overflowPunct/>
        <w:autoSpaceDE/>
        <w:autoSpaceDN/>
        <w:adjustRightInd/>
        <w:spacing w:after="160"/>
        <w:ind w:left="720" w:hanging="720"/>
        <w:rPr>
          <w:rFonts w:cs="Arial"/>
          <w:szCs w:val="22"/>
        </w:rPr>
      </w:pPr>
      <w:r w:rsidRPr="00A11053">
        <w:rPr>
          <w:rFonts w:cs="Arial"/>
          <w:szCs w:val="22"/>
        </w:rPr>
        <w:t>1.</w:t>
      </w:r>
      <w:r w:rsidR="00CD4A1D">
        <w:rPr>
          <w:rFonts w:cs="Arial"/>
          <w:szCs w:val="22"/>
        </w:rPr>
        <w:t>3</w:t>
      </w:r>
      <w:r w:rsidRPr="00A11053">
        <w:rPr>
          <w:rFonts w:cs="Arial"/>
          <w:szCs w:val="22"/>
        </w:rPr>
        <w:tab/>
      </w:r>
      <w:r w:rsidRPr="00A11053">
        <w:rPr>
          <w:rFonts w:cs="Arial"/>
          <w:szCs w:val="22"/>
        </w:rPr>
        <w:tab/>
      </w:r>
      <w:r w:rsidR="00A11053" w:rsidRPr="00CF72E1">
        <w:rPr>
          <w:rFonts w:cs="Arial"/>
          <w:b/>
          <w:bCs/>
          <w:szCs w:val="22"/>
        </w:rPr>
        <w:t>Recovery of unpaid personal charges</w:t>
      </w:r>
      <w:r w:rsidR="00A11053" w:rsidRPr="00CF72E1">
        <w:rPr>
          <w:rFonts w:cs="Arial"/>
          <w:szCs w:val="22"/>
        </w:rPr>
        <w:t xml:space="preserve"> - The Move-on policy specifies that the HMO and PC should inform the YP of their actual or expected rent balance as part of the moving out process. A repayment agreement should be signed before the occupancy agreement ends explaining how much will be paid and how frequently.</w:t>
      </w:r>
    </w:p>
    <w:p w14:paraId="5BC8A0BD" w14:textId="5D9B0D21" w:rsidR="003F3A46" w:rsidRPr="00CF72E1" w:rsidRDefault="003F3A46" w:rsidP="003F3A46">
      <w:pPr>
        <w:tabs>
          <w:tab w:val="left" w:pos="360"/>
        </w:tabs>
        <w:overflowPunct/>
        <w:autoSpaceDE/>
        <w:autoSpaceDN/>
        <w:adjustRightInd/>
        <w:spacing w:after="160"/>
        <w:ind w:left="720" w:hanging="720"/>
        <w:rPr>
          <w:rFonts w:cs="Arial"/>
          <w:szCs w:val="22"/>
        </w:rPr>
      </w:pPr>
      <w:r>
        <w:rPr>
          <w:rFonts w:cs="Arial"/>
          <w:szCs w:val="22"/>
        </w:rPr>
        <w:t>1.</w:t>
      </w:r>
      <w:r w:rsidR="00CD4A1D">
        <w:rPr>
          <w:rFonts w:cs="Arial"/>
          <w:szCs w:val="22"/>
        </w:rPr>
        <w:t>4</w:t>
      </w:r>
      <w:r>
        <w:rPr>
          <w:rFonts w:cs="Arial"/>
          <w:szCs w:val="22"/>
        </w:rPr>
        <w:tab/>
      </w:r>
      <w:r>
        <w:rPr>
          <w:rFonts w:cs="Arial"/>
          <w:szCs w:val="22"/>
        </w:rPr>
        <w:tab/>
      </w:r>
      <w:r w:rsidRPr="00CF72E1">
        <w:rPr>
          <w:rFonts w:cs="Arial"/>
          <w:szCs w:val="22"/>
        </w:rPr>
        <w:t>If the YP does not make an expected payment or if the YP has an arrears balance when the occupancy ends, the PC will send them the first letter (FT0010) letter via QL. The HMO will support the PC to run the letter via QL.</w:t>
      </w:r>
    </w:p>
    <w:p w14:paraId="3ACB6467" w14:textId="74025DC9" w:rsidR="003F3A46" w:rsidRDefault="00CD4A1D" w:rsidP="003F3A46">
      <w:pPr>
        <w:tabs>
          <w:tab w:val="left" w:pos="360"/>
        </w:tabs>
        <w:overflowPunct/>
        <w:autoSpaceDE/>
        <w:autoSpaceDN/>
        <w:adjustRightInd/>
        <w:spacing w:after="160"/>
        <w:ind w:left="720" w:hanging="720"/>
        <w:rPr>
          <w:rFonts w:cs="Arial"/>
          <w:szCs w:val="22"/>
        </w:rPr>
      </w:pPr>
      <w:r>
        <w:rPr>
          <w:rFonts w:cs="Arial"/>
          <w:szCs w:val="22"/>
        </w:rPr>
        <w:t>1.5</w:t>
      </w:r>
      <w:r>
        <w:rPr>
          <w:rFonts w:cs="Arial"/>
          <w:szCs w:val="22"/>
        </w:rPr>
        <w:tab/>
      </w:r>
      <w:r>
        <w:rPr>
          <w:rFonts w:cs="Arial"/>
          <w:szCs w:val="22"/>
        </w:rPr>
        <w:tab/>
      </w:r>
      <w:r w:rsidR="003F3A46" w:rsidRPr="00CF72E1">
        <w:rPr>
          <w:rFonts w:cs="Arial"/>
          <w:szCs w:val="22"/>
        </w:rPr>
        <w:t>This is the first attempt to contact the YP regarding their closing balance.</w:t>
      </w:r>
      <w:r w:rsidR="003F3A46" w:rsidRPr="003F3A46">
        <w:rPr>
          <w:rFonts w:cs="Arial"/>
          <w:szCs w:val="22"/>
        </w:rPr>
        <w:t xml:space="preserve"> The</w:t>
      </w:r>
      <w:r w:rsidR="003F3A46">
        <w:rPr>
          <w:rFonts w:cs="Arial"/>
          <w:szCs w:val="22"/>
        </w:rPr>
        <w:t xml:space="preserve"> PC is </w:t>
      </w:r>
      <w:r w:rsidR="003F3A46" w:rsidRPr="0007678F">
        <w:rPr>
          <w:rFonts w:cs="Arial"/>
          <w:szCs w:val="22"/>
        </w:rPr>
        <w:t xml:space="preserve">most likely to know the </w:t>
      </w:r>
      <w:r w:rsidR="00F553BB">
        <w:rPr>
          <w:rFonts w:cs="Arial"/>
          <w:szCs w:val="22"/>
        </w:rPr>
        <w:t>occupier</w:t>
      </w:r>
      <w:r w:rsidR="003F3A46" w:rsidRPr="0007678F">
        <w:rPr>
          <w:rFonts w:cs="Arial"/>
          <w:szCs w:val="22"/>
        </w:rPr>
        <w:t xml:space="preserve"> and their move-on address, </w:t>
      </w:r>
      <w:r w:rsidR="003F3A46">
        <w:rPr>
          <w:rFonts w:cs="Arial"/>
          <w:szCs w:val="22"/>
        </w:rPr>
        <w:t xml:space="preserve">therefore </w:t>
      </w:r>
      <w:r w:rsidR="003F3A46" w:rsidRPr="0007678F">
        <w:rPr>
          <w:rFonts w:cs="Arial"/>
          <w:szCs w:val="22"/>
        </w:rPr>
        <w:t xml:space="preserve">it is most appropriate for </w:t>
      </w:r>
      <w:r w:rsidR="003F3A46">
        <w:rPr>
          <w:rFonts w:cs="Arial"/>
          <w:szCs w:val="22"/>
        </w:rPr>
        <w:t>them</w:t>
      </w:r>
      <w:r w:rsidR="003F3A46" w:rsidRPr="0007678F">
        <w:rPr>
          <w:rFonts w:cs="Arial"/>
          <w:szCs w:val="22"/>
        </w:rPr>
        <w:t xml:space="preserve"> to take responsibility for </w:t>
      </w:r>
      <w:r>
        <w:rPr>
          <w:rFonts w:cs="Arial"/>
          <w:szCs w:val="22"/>
        </w:rPr>
        <w:t>producing the letter</w:t>
      </w:r>
      <w:r w:rsidR="003F3A46" w:rsidRPr="0007678F">
        <w:rPr>
          <w:rFonts w:cs="Arial"/>
          <w:szCs w:val="22"/>
        </w:rPr>
        <w:t xml:space="preserve">. </w:t>
      </w:r>
    </w:p>
    <w:p w14:paraId="10A6B3B7" w14:textId="6DD98EA9" w:rsidR="003F3A46" w:rsidRPr="003F3A46" w:rsidRDefault="00CD4A1D" w:rsidP="003F3A46">
      <w:pPr>
        <w:tabs>
          <w:tab w:val="left" w:pos="360"/>
        </w:tabs>
        <w:overflowPunct/>
        <w:autoSpaceDE/>
        <w:autoSpaceDN/>
        <w:adjustRightInd/>
        <w:spacing w:after="160"/>
        <w:ind w:left="720" w:hanging="720"/>
        <w:rPr>
          <w:rFonts w:cs="Arial"/>
          <w:strike/>
          <w:szCs w:val="22"/>
        </w:rPr>
      </w:pPr>
      <w:r>
        <w:rPr>
          <w:rFonts w:cs="Arial"/>
          <w:szCs w:val="22"/>
        </w:rPr>
        <w:t>1.6</w:t>
      </w:r>
      <w:r>
        <w:rPr>
          <w:rFonts w:cs="Arial"/>
          <w:szCs w:val="22"/>
        </w:rPr>
        <w:tab/>
      </w:r>
      <w:r>
        <w:rPr>
          <w:rFonts w:cs="Arial"/>
          <w:szCs w:val="22"/>
        </w:rPr>
        <w:tab/>
      </w:r>
      <w:r w:rsidR="003F3A46" w:rsidRPr="00CF72E1">
        <w:rPr>
          <w:rFonts w:cs="Arial"/>
          <w:szCs w:val="22"/>
        </w:rPr>
        <w:t xml:space="preserve">The HMO, on behalf of the relevant service, will take responsibility for sending the final two </w:t>
      </w:r>
      <w:r>
        <w:rPr>
          <w:rFonts w:cs="Arial"/>
          <w:szCs w:val="22"/>
        </w:rPr>
        <w:t>‘</w:t>
      </w:r>
      <w:r w:rsidR="00F553BB">
        <w:rPr>
          <w:rFonts w:cs="Arial"/>
          <w:szCs w:val="22"/>
        </w:rPr>
        <w:t>former occupier</w:t>
      </w:r>
      <w:r>
        <w:rPr>
          <w:rFonts w:cs="Arial"/>
          <w:szCs w:val="22"/>
        </w:rPr>
        <w:t>’</w:t>
      </w:r>
      <w:r w:rsidR="003F3A46" w:rsidRPr="00CF72E1">
        <w:rPr>
          <w:rFonts w:cs="Arial"/>
          <w:szCs w:val="22"/>
        </w:rPr>
        <w:t xml:space="preserve"> letters (FT0020 &amp; FT0030) via QL</w:t>
      </w:r>
      <w:r w:rsidR="003F3A46" w:rsidRPr="003F3A46">
        <w:rPr>
          <w:rFonts w:cs="Arial"/>
          <w:szCs w:val="22"/>
        </w:rPr>
        <w:t xml:space="preserve">. </w:t>
      </w:r>
    </w:p>
    <w:p w14:paraId="6649284E" w14:textId="6401C346" w:rsidR="003F3A46" w:rsidRPr="003F3A46" w:rsidRDefault="003F3A46" w:rsidP="003F3A46">
      <w:pPr>
        <w:tabs>
          <w:tab w:val="left" w:pos="360"/>
        </w:tabs>
        <w:overflowPunct/>
        <w:autoSpaceDE/>
        <w:autoSpaceDN/>
        <w:adjustRightInd/>
        <w:spacing w:after="160"/>
        <w:ind w:left="720" w:hanging="720"/>
        <w:rPr>
          <w:rFonts w:cs="Arial"/>
          <w:szCs w:val="22"/>
        </w:rPr>
      </w:pPr>
      <w:r w:rsidRPr="003F3A46">
        <w:rPr>
          <w:rFonts w:cs="Arial"/>
          <w:szCs w:val="22"/>
        </w:rPr>
        <w:t>1.</w:t>
      </w:r>
      <w:r w:rsidR="00CD4A1D">
        <w:rPr>
          <w:rFonts w:cs="Arial"/>
          <w:szCs w:val="22"/>
        </w:rPr>
        <w:t>7</w:t>
      </w:r>
      <w:r w:rsidRPr="003F3A46">
        <w:rPr>
          <w:rFonts w:cs="Arial"/>
          <w:szCs w:val="22"/>
        </w:rPr>
        <w:tab/>
      </w:r>
      <w:r w:rsidRPr="003F3A46">
        <w:rPr>
          <w:rFonts w:cs="Arial"/>
          <w:szCs w:val="22"/>
        </w:rPr>
        <w:tab/>
      </w:r>
      <w:r w:rsidRPr="00CF72E1">
        <w:rPr>
          <w:rFonts w:cs="Arial"/>
          <w:szCs w:val="22"/>
        </w:rPr>
        <w:t>The HMO should refer the case to the R&amp;SC team if no positive outcome has been achieved once all three letters have been sent</w:t>
      </w:r>
      <w:r w:rsidR="00CD4A1D">
        <w:rPr>
          <w:rFonts w:cs="Arial"/>
          <w:szCs w:val="22"/>
        </w:rPr>
        <w:t xml:space="preserve">. </w:t>
      </w:r>
      <w:r w:rsidRPr="00CF72E1">
        <w:rPr>
          <w:rFonts w:cs="Arial"/>
          <w:szCs w:val="22"/>
        </w:rPr>
        <w:t>The R&amp;SC will review the work of the PC and HMO to see if there are any other opportunities to recover the debt.</w:t>
      </w:r>
    </w:p>
    <w:p w14:paraId="1F9C145A" w14:textId="7029AEA0" w:rsidR="003F3A46" w:rsidRPr="003F3A46" w:rsidRDefault="003F3A46" w:rsidP="003F3A46">
      <w:pPr>
        <w:tabs>
          <w:tab w:val="left" w:pos="360"/>
        </w:tabs>
        <w:overflowPunct/>
        <w:autoSpaceDE/>
        <w:autoSpaceDN/>
        <w:adjustRightInd/>
        <w:spacing w:after="160"/>
        <w:ind w:left="720" w:hanging="720"/>
        <w:rPr>
          <w:rFonts w:cs="Arial"/>
          <w:szCs w:val="22"/>
        </w:rPr>
      </w:pPr>
      <w:r w:rsidRPr="00CF72E1">
        <w:rPr>
          <w:rFonts w:cs="Arial"/>
          <w:szCs w:val="22"/>
        </w:rPr>
        <w:t>1.</w:t>
      </w:r>
      <w:r w:rsidR="00CD4A1D">
        <w:rPr>
          <w:rFonts w:cs="Arial"/>
          <w:szCs w:val="22"/>
        </w:rPr>
        <w:t>8</w:t>
      </w:r>
      <w:r w:rsidRPr="00CF72E1">
        <w:rPr>
          <w:rFonts w:cs="Arial"/>
          <w:szCs w:val="22"/>
        </w:rPr>
        <w:tab/>
      </w:r>
      <w:r w:rsidRPr="00CF72E1">
        <w:rPr>
          <w:rFonts w:cs="Arial"/>
          <w:szCs w:val="22"/>
        </w:rPr>
        <w:tab/>
        <w:t>All debts that cannot be recovered will be included in the annual rent write off report.</w:t>
      </w:r>
      <w:r w:rsidRPr="003F3A46">
        <w:rPr>
          <w:rFonts w:cs="Arial"/>
          <w:szCs w:val="22"/>
        </w:rPr>
        <w:t xml:space="preserve"> </w:t>
      </w:r>
    </w:p>
    <w:p w14:paraId="41C57645" w14:textId="42812CB9" w:rsidR="003F3A46" w:rsidRPr="00CF72E1" w:rsidRDefault="003F3A46" w:rsidP="003F3A46">
      <w:pPr>
        <w:tabs>
          <w:tab w:val="left" w:pos="360"/>
        </w:tabs>
        <w:overflowPunct/>
        <w:autoSpaceDE/>
        <w:autoSpaceDN/>
        <w:adjustRightInd/>
        <w:spacing w:after="160"/>
        <w:rPr>
          <w:rFonts w:cs="Arial"/>
          <w:b/>
          <w:szCs w:val="22"/>
        </w:rPr>
      </w:pPr>
      <w:r w:rsidRPr="003F3A46">
        <w:rPr>
          <w:rFonts w:cs="Arial"/>
          <w:b/>
          <w:szCs w:val="22"/>
        </w:rPr>
        <w:t xml:space="preserve">2.    </w:t>
      </w:r>
      <w:r w:rsidR="00F553BB" w:rsidRPr="00613931">
        <w:rPr>
          <w:rFonts w:cs="Arial"/>
          <w:b/>
          <w:szCs w:val="22"/>
          <w:u w:val="single"/>
        </w:rPr>
        <w:t>Former occupier</w:t>
      </w:r>
      <w:r w:rsidRPr="00613931">
        <w:rPr>
          <w:rFonts w:cs="Arial"/>
          <w:b/>
          <w:szCs w:val="22"/>
          <w:u w:val="single"/>
        </w:rPr>
        <w:t xml:space="preserve"> Debt Write Offs</w:t>
      </w:r>
    </w:p>
    <w:p w14:paraId="4F570A09" w14:textId="4871FB31" w:rsidR="003F3A46" w:rsidRPr="00CF72E1" w:rsidRDefault="003F3A46" w:rsidP="003F3A46">
      <w:pPr>
        <w:tabs>
          <w:tab w:val="left" w:pos="360"/>
        </w:tabs>
        <w:overflowPunct/>
        <w:autoSpaceDE/>
        <w:autoSpaceDN/>
        <w:adjustRightInd/>
        <w:spacing w:after="160"/>
        <w:ind w:left="720" w:hanging="720"/>
        <w:rPr>
          <w:rFonts w:cs="Arial"/>
          <w:bCs/>
          <w:szCs w:val="22"/>
        </w:rPr>
      </w:pPr>
      <w:r w:rsidRPr="00CF72E1">
        <w:rPr>
          <w:rFonts w:cs="Arial"/>
          <w:bCs/>
          <w:szCs w:val="22"/>
        </w:rPr>
        <w:t>2.1</w:t>
      </w:r>
      <w:r w:rsidRPr="00CF72E1">
        <w:rPr>
          <w:rFonts w:cs="Arial"/>
          <w:bCs/>
          <w:szCs w:val="22"/>
        </w:rPr>
        <w:tab/>
      </w:r>
      <w:r w:rsidRPr="00CF72E1">
        <w:rPr>
          <w:rFonts w:cs="Arial"/>
          <w:bCs/>
          <w:szCs w:val="22"/>
        </w:rPr>
        <w:tab/>
        <w:t xml:space="preserve">A write off involved applying a credit balance to an account with arrears so that the balance is £0.00. The </w:t>
      </w:r>
      <w:r w:rsidR="00F553BB">
        <w:rPr>
          <w:rFonts w:cs="Arial"/>
          <w:bCs/>
          <w:szCs w:val="22"/>
        </w:rPr>
        <w:t>former occupier</w:t>
      </w:r>
      <w:r w:rsidRPr="00CF72E1">
        <w:rPr>
          <w:rFonts w:cs="Arial"/>
          <w:bCs/>
          <w:szCs w:val="22"/>
        </w:rPr>
        <w:t xml:space="preserve"> is still liable to repay the arrears balance should they wish to move back to St Basil’s accommodation</w:t>
      </w:r>
    </w:p>
    <w:p w14:paraId="5928D45C" w14:textId="77777777" w:rsidR="003F3A46" w:rsidRPr="00CF72E1" w:rsidRDefault="003F3A46" w:rsidP="003F3A46">
      <w:pPr>
        <w:tabs>
          <w:tab w:val="left" w:pos="360"/>
        </w:tabs>
        <w:overflowPunct/>
        <w:autoSpaceDE/>
        <w:autoSpaceDN/>
        <w:adjustRightInd/>
        <w:spacing w:after="160"/>
        <w:ind w:left="720" w:hanging="720"/>
        <w:rPr>
          <w:rFonts w:cs="Arial"/>
          <w:bCs/>
          <w:szCs w:val="22"/>
        </w:rPr>
      </w:pPr>
      <w:r w:rsidRPr="00CF72E1">
        <w:rPr>
          <w:rFonts w:cs="Arial"/>
          <w:bCs/>
          <w:szCs w:val="22"/>
        </w:rPr>
        <w:t>2.2</w:t>
      </w:r>
      <w:r w:rsidRPr="00CF72E1">
        <w:rPr>
          <w:rFonts w:cs="Arial"/>
          <w:bCs/>
          <w:szCs w:val="22"/>
        </w:rPr>
        <w:tab/>
      </w:r>
      <w:r w:rsidRPr="00CF72E1">
        <w:rPr>
          <w:rFonts w:cs="Arial"/>
          <w:bCs/>
          <w:szCs w:val="22"/>
        </w:rPr>
        <w:tab/>
        <w:t xml:space="preserve">In February each year, the Income Collection and Housing Services Manager will prepare a spreadsheet and summary report for the Director of Finance which will: </w:t>
      </w:r>
    </w:p>
    <w:p w14:paraId="0E67A624" w14:textId="77777777" w:rsidR="003F3A46" w:rsidRPr="00CF72E1" w:rsidRDefault="003F3A46" w:rsidP="00970B72">
      <w:pPr>
        <w:pStyle w:val="ListParagraph"/>
        <w:numPr>
          <w:ilvl w:val="0"/>
          <w:numId w:val="11"/>
        </w:numPr>
        <w:tabs>
          <w:tab w:val="left" w:pos="360"/>
        </w:tabs>
        <w:overflowPunct/>
        <w:autoSpaceDE/>
        <w:autoSpaceDN/>
        <w:adjustRightInd/>
        <w:spacing w:after="160" w:line="259" w:lineRule="auto"/>
        <w:contextualSpacing/>
        <w:rPr>
          <w:rFonts w:cs="Arial"/>
          <w:bCs/>
          <w:szCs w:val="22"/>
        </w:rPr>
      </w:pPr>
      <w:r w:rsidRPr="00CF72E1">
        <w:rPr>
          <w:rFonts w:cs="Arial"/>
          <w:bCs/>
          <w:szCs w:val="22"/>
        </w:rPr>
        <w:t xml:space="preserve">show the closing balance of every terminated account with arrears which ended in the previous financial year. </w:t>
      </w:r>
    </w:p>
    <w:p w14:paraId="395D68F4" w14:textId="77777777" w:rsidR="003F3A46" w:rsidRPr="00CF72E1" w:rsidRDefault="003F3A46" w:rsidP="00970B72">
      <w:pPr>
        <w:pStyle w:val="ListParagraph"/>
        <w:numPr>
          <w:ilvl w:val="0"/>
          <w:numId w:val="11"/>
        </w:numPr>
        <w:tabs>
          <w:tab w:val="left" w:pos="360"/>
        </w:tabs>
        <w:overflowPunct/>
        <w:autoSpaceDE/>
        <w:autoSpaceDN/>
        <w:adjustRightInd/>
        <w:spacing w:after="160" w:line="259" w:lineRule="auto"/>
        <w:contextualSpacing/>
        <w:rPr>
          <w:rFonts w:cs="Arial"/>
          <w:bCs/>
          <w:szCs w:val="22"/>
        </w:rPr>
      </w:pPr>
      <w:r w:rsidRPr="00CF72E1">
        <w:rPr>
          <w:rFonts w:cs="Arial"/>
          <w:bCs/>
          <w:szCs w:val="22"/>
        </w:rPr>
        <w:t>provide a summary to show how many accounts fell into certain debt groups</w:t>
      </w:r>
    </w:p>
    <w:p w14:paraId="4F90231E" w14:textId="77777777" w:rsidR="003F3A46" w:rsidRPr="00CF72E1" w:rsidRDefault="003F3A46" w:rsidP="00970B72">
      <w:pPr>
        <w:pStyle w:val="ListParagraph"/>
        <w:numPr>
          <w:ilvl w:val="0"/>
          <w:numId w:val="11"/>
        </w:numPr>
        <w:tabs>
          <w:tab w:val="left" w:pos="360"/>
        </w:tabs>
        <w:overflowPunct/>
        <w:autoSpaceDE/>
        <w:autoSpaceDN/>
        <w:adjustRightInd/>
        <w:spacing w:after="160" w:line="259" w:lineRule="auto"/>
        <w:contextualSpacing/>
        <w:rPr>
          <w:rFonts w:cs="Arial"/>
          <w:b/>
          <w:strike/>
          <w:szCs w:val="22"/>
        </w:rPr>
      </w:pPr>
      <w:r w:rsidRPr="00CF72E1">
        <w:rPr>
          <w:rFonts w:cs="Arial"/>
          <w:bCs/>
          <w:szCs w:val="22"/>
        </w:rPr>
        <w:t>provide a written statement confirming the cause of arrears plus effort to recover the debt for the ten largest debts during the financial year.</w:t>
      </w:r>
    </w:p>
    <w:p w14:paraId="70EC5C53" w14:textId="3CC8B137" w:rsidR="003F3A46" w:rsidRPr="003F3A46" w:rsidRDefault="003F3A46" w:rsidP="003F3A46">
      <w:pPr>
        <w:tabs>
          <w:tab w:val="left" w:pos="360"/>
        </w:tabs>
        <w:ind w:left="710" w:hanging="710"/>
        <w:rPr>
          <w:rFonts w:cs="Arial"/>
          <w:bCs/>
          <w:szCs w:val="22"/>
        </w:rPr>
      </w:pPr>
      <w:r w:rsidRPr="00CF72E1">
        <w:rPr>
          <w:rFonts w:cs="Arial"/>
          <w:bCs/>
          <w:szCs w:val="22"/>
        </w:rPr>
        <w:t>2.</w:t>
      </w:r>
      <w:r w:rsidR="00CD4A1D">
        <w:rPr>
          <w:rFonts w:cs="Arial"/>
          <w:bCs/>
          <w:szCs w:val="22"/>
        </w:rPr>
        <w:t>3</w:t>
      </w:r>
      <w:r w:rsidRPr="00CF72E1">
        <w:rPr>
          <w:rFonts w:cs="Arial"/>
          <w:bCs/>
          <w:szCs w:val="22"/>
        </w:rPr>
        <w:t xml:space="preserve"> </w:t>
      </w:r>
      <w:r w:rsidRPr="00CF72E1">
        <w:rPr>
          <w:rFonts w:cs="Arial"/>
          <w:bCs/>
          <w:szCs w:val="22"/>
        </w:rPr>
        <w:tab/>
        <w:t xml:space="preserve">The Director of Finance will review the report before presenting it to the </w:t>
      </w:r>
      <w:r w:rsidR="00BA23E4">
        <w:rPr>
          <w:rFonts w:cs="Arial"/>
          <w:bCs/>
          <w:szCs w:val="22"/>
        </w:rPr>
        <w:t>BSAC</w:t>
      </w:r>
      <w:r w:rsidRPr="00CF72E1">
        <w:rPr>
          <w:rFonts w:cs="Arial"/>
          <w:bCs/>
          <w:szCs w:val="22"/>
        </w:rPr>
        <w:t>. The Director of Finance will advise the Income Collection and Housing Services Manager of which accounts have been authorised to be written off.</w:t>
      </w:r>
    </w:p>
    <w:p w14:paraId="369ECCC5" w14:textId="77777777" w:rsidR="003F3A46" w:rsidRPr="003F3A46" w:rsidRDefault="003F3A46" w:rsidP="003F3A46">
      <w:pPr>
        <w:tabs>
          <w:tab w:val="left" w:pos="360"/>
        </w:tabs>
        <w:ind w:left="710" w:hanging="710"/>
        <w:rPr>
          <w:rFonts w:cs="Arial"/>
          <w:bCs/>
          <w:szCs w:val="22"/>
        </w:rPr>
      </w:pPr>
    </w:p>
    <w:p w14:paraId="05227BB6" w14:textId="07825253" w:rsidR="003F3A46" w:rsidRPr="00CF72E1" w:rsidRDefault="003F3A46" w:rsidP="003F3A46">
      <w:pPr>
        <w:tabs>
          <w:tab w:val="left" w:pos="360"/>
        </w:tabs>
        <w:ind w:left="710" w:hanging="710"/>
        <w:rPr>
          <w:rFonts w:cs="Arial"/>
          <w:bCs/>
          <w:szCs w:val="22"/>
        </w:rPr>
      </w:pPr>
      <w:r w:rsidRPr="003F3A46">
        <w:rPr>
          <w:rFonts w:cs="Arial"/>
          <w:bCs/>
          <w:szCs w:val="22"/>
        </w:rPr>
        <w:t>2.</w:t>
      </w:r>
      <w:r w:rsidR="00CD4A1D">
        <w:rPr>
          <w:rFonts w:cs="Arial"/>
          <w:bCs/>
          <w:szCs w:val="22"/>
        </w:rPr>
        <w:t>4</w:t>
      </w:r>
      <w:r w:rsidRPr="003F3A46">
        <w:rPr>
          <w:rFonts w:cs="Arial"/>
          <w:bCs/>
          <w:szCs w:val="22"/>
        </w:rPr>
        <w:tab/>
      </w:r>
      <w:r w:rsidRPr="003F3A46">
        <w:rPr>
          <w:rFonts w:cs="Arial"/>
          <w:bCs/>
          <w:szCs w:val="22"/>
        </w:rPr>
        <w:tab/>
      </w:r>
      <w:r w:rsidRPr="00CF72E1">
        <w:rPr>
          <w:rFonts w:cs="Arial"/>
          <w:bCs/>
          <w:szCs w:val="22"/>
        </w:rPr>
        <w:t>The R&amp;SC will complete the write off exercise for each account before the close of week 51 in the financial year. Failure to meet this deadline will cause significant problems to the Finance Department.</w:t>
      </w:r>
    </w:p>
    <w:p w14:paraId="16F095F0" w14:textId="77777777" w:rsidR="003F3A46" w:rsidRPr="00CF72E1" w:rsidRDefault="003F3A46" w:rsidP="003F3A46">
      <w:pPr>
        <w:tabs>
          <w:tab w:val="left" w:pos="360"/>
        </w:tabs>
        <w:rPr>
          <w:rFonts w:cs="Arial"/>
          <w:b/>
          <w:strike/>
        </w:rPr>
      </w:pPr>
    </w:p>
    <w:p w14:paraId="7D1E326B" w14:textId="7A2C75F3" w:rsidR="00331B68" w:rsidRDefault="00331B68" w:rsidP="003F3A46">
      <w:pPr>
        <w:tabs>
          <w:tab w:val="left" w:pos="360"/>
        </w:tabs>
        <w:ind w:left="710" w:hanging="710"/>
        <w:rPr>
          <w:rFonts w:cs="Arial"/>
          <w:bCs/>
          <w:szCs w:val="22"/>
        </w:rPr>
      </w:pPr>
      <w:r>
        <w:rPr>
          <w:rFonts w:cs="Arial"/>
          <w:bCs/>
          <w:szCs w:val="22"/>
        </w:rPr>
        <w:t>2.</w:t>
      </w:r>
      <w:r w:rsidR="00CD4A1D">
        <w:rPr>
          <w:rFonts w:cs="Arial"/>
          <w:bCs/>
          <w:szCs w:val="22"/>
        </w:rPr>
        <w:t>5</w:t>
      </w:r>
      <w:r>
        <w:rPr>
          <w:rFonts w:cs="Arial"/>
          <w:bCs/>
          <w:szCs w:val="22"/>
        </w:rPr>
        <w:tab/>
      </w:r>
      <w:r>
        <w:rPr>
          <w:rFonts w:cs="Arial"/>
          <w:bCs/>
          <w:szCs w:val="22"/>
        </w:rPr>
        <w:tab/>
      </w:r>
      <w:r w:rsidRPr="00DB49DC">
        <w:rPr>
          <w:rFonts w:cs="Arial"/>
          <w:bCs/>
          <w:szCs w:val="22"/>
        </w:rPr>
        <w:t xml:space="preserve">Both the Director of Finance and the Director of Housing may write off individual rent related debts up to £2k, and the Director of Finance many write off other debts up to £2k (for any single transaction). </w:t>
      </w:r>
    </w:p>
    <w:p w14:paraId="645991B3" w14:textId="77777777" w:rsidR="00331B68" w:rsidRDefault="00331B68" w:rsidP="003F3A46">
      <w:pPr>
        <w:tabs>
          <w:tab w:val="left" w:pos="360"/>
        </w:tabs>
        <w:ind w:left="710" w:hanging="710"/>
        <w:rPr>
          <w:rFonts w:cs="Arial"/>
          <w:bCs/>
          <w:szCs w:val="22"/>
        </w:rPr>
      </w:pPr>
    </w:p>
    <w:p w14:paraId="2A87BF47" w14:textId="587A0912" w:rsidR="00331B68" w:rsidRDefault="00331B68" w:rsidP="003F3A46">
      <w:pPr>
        <w:tabs>
          <w:tab w:val="left" w:pos="360"/>
        </w:tabs>
        <w:ind w:left="710" w:hanging="710"/>
        <w:rPr>
          <w:rFonts w:cs="Arial"/>
          <w:bCs/>
          <w:szCs w:val="22"/>
        </w:rPr>
      </w:pPr>
      <w:r>
        <w:rPr>
          <w:rFonts w:cs="Arial"/>
          <w:bCs/>
          <w:szCs w:val="22"/>
        </w:rPr>
        <w:t>2.</w:t>
      </w:r>
      <w:r w:rsidR="00CD4A1D">
        <w:rPr>
          <w:rFonts w:cs="Arial"/>
          <w:bCs/>
          <w:szCs w:val="22"/>
        </w:rPr>
        <w:t>6</w:t>
      </w:r>
      <w:r>
        <w:rPr>
          <w:rFonts w:cs="Arial"/>
          <w:bCs/>
          <w:szCs w:val="22"/>
        </w:rPr>
        <w:tab/>
      </w:r>
      <w:r>
        <w:rPr>
          <w:rFonts w:cs="Arial"/>
          <w:bCs/>
          <w:szCs w:val="22"/>
        </w:rPr>
        <w:tab/>
      </w:r>
      <w:r w:rsidRPr="00DB49DC">
        <w:rPr>
          <w:rFonts w:cs="Arial"/>
          <w:bCs/>
          <w:szCs w:val="22"/>
        </w:rPr>
        <w:t xml:space="preserve">Write offs of combined individual debts up to £2k which total £50k or more (usually done at year end) require approval from both the Director of Finance and the Director of Housing. </w:t>
      </w:r>
    </w:p>
    <w:p w14:paraId="67385942" w14:textId="77777777" w:rsidR="00331B68" w:rsidRDefault="00331B68" w:rsidP="003F3A46">
      <w:pPr>
        <w:tabs>
          <w:tab w:val="left" w:pos="360"/>
        </w:tabs>
        <w:ind w:left="710" w:hanging="710"/>
        <w:rPr>
          <w:rFonts w:cs="Arial"/>
          <w:bCs/>
          <w:szCs w:val="22"/>
        </w:rPr>
      </w:pPr>
    </w:p>
    <w:p w14:paraId="44F5908B" w14:textId="0A5D759B" w:rsidR="003F3A46" w:rsidRDefault="00331B68" w:rsidP="003F3A46">
      <w:pPr>
        <w:tabs>
          <w:tab w:val="left" w:pos="360"/>
        </w:tabs>
        <w:ind w:left="710" w:hanging="710"/>
        <w:rPr>
          <w:rFonts w:cs="Arial"/>
          <w:bCs/>
          <w:szCs w:val="22"/>
        </w:rPr>
      </w:pPr>
      <w:r>
        <w:rPr>
          <w:rFonts w:cs="Arial"/>
          <w:bCs/>
          <w:szCs w:val="22"/>
        </w:rPr>
        <w:t>2.</w:t>
      </w:r>
      <w:r w:rsidR="00CD4A1D">
        <w:rPr>
          <w:rFonts w:cs="Arial"/>
          <w:bCs/>
          <w:szCs w:val="22"/>
        </w:rPr>
        <w:t>7</w:t>
      </w:r>
      <w:r>
        <w:rPr>
          <w:rFonts w:cs="Arial"/>
          <w:bCs/>
          <w:szCs w:val="22"/>
        </w:rPr>
        <w:tab/>
      </w:r>
      <w:r>
        <w:rPr>
          <w:rFonts w:cs="Arial"/>
          <w:bCs/>
          <w:szCs w:val="22"/>
        </w:rPr>
        <w:tab/>
      </w:r>
      <w:r w:rsidRPr="00DB49DC">
        <w:rPr>
          <w:rFonts w:cs="Arial"/>
          <w:bCs/>
          <w:szCs w:val="22"/>
        </w:rPr>
        <w:t>Individual amounts of £2k or above require the prior approval of the Business Support &amp; Audit Committee before writing off. Write off requirements do not apply to debt corrections.</w:t>
      </w:r>
    </w:p>
    <w:p w14:paraId="3EE600BB" w14:textId="77777777" w:rsidR="00474F61" w:rsidRDefault="00474F61" w:rsidP="003F3A46">
      <w:pPr>
        <w:tabs>
          <w:tab w:val="left" w:pos="360"/>
        </w:tabs>
        <w:ind w:left="710" w:hanging="710"/>
        <w:rPr>
          <w:rFonts w:cs="Arial"/>
          <w:bCs/>
          <w:szCs w:val="22"/>
        </w:rPr>
      </w:pPr>
    </w:p>
    <w:p w14:paraId="1171AC5A" w14:textId="1627CCBC" w:rsidR="00AE7612" w:rsidRPr="003F3A46" w:rsidRDefault="00CD4A1D" w:rsidP="00854075">
      <w:pPr>
        <w:tabs>
          <w:tab w:val="left" w:pos="360"/>
        </w:tabs>
        <w:overflowPunct/>
        <w:autoSpaceDE/>
        <w:autoSpaceDN/>
        <w:adjustRightInd/>
        <w:spacing w:after="160"/>
        <w:rPr>
          <w:rFonts w:cs="Arial"/>
          <w:b/>
          <w:szCs w:val="22"/>
        </w:rPr>
      </w:pPr>
      <w:r>
        <w:rPr>
          <w:rFonts w:cs="Arial"/>
          <w:b/>
          <w:szCs w:val="22"/>
        </w:rPr>
        <w:t>3</w:t>
      </w:r>
      <w:r w:rsidR="00B14025" w:rsidRPr="003F3A46">
        <w:rPr>
          <w:rFonts w:cs="Arial"/>
          <w:b/>
          <w:szCs w:val="22"/>
        </w:rPr>
        <w:t xml:space="preserve">.    </w:t>
      </w:r>
      <w:r w:rsidR="00AE7612" w:rsidRPr="003F3A46">
        <w:rPr>
          <w:rFonts w:cs="Arial"/>
          <w:b/>
          <w:szCs w:val="22"/>
          <w:u w:val="single"/>
        </w:rPr>
        <w:t>Exceptions</w:t>
      </w:r>
    </w:p>
    <w:p w14:paraId="50EDBB9B" w14:textId="053DA980" w:rsidR="00AE7612" w:rsidRPr="003F3A46" w:rsidRDefault="00CD4A1D" w:rsidP="0077176C">
      <w:pPr>
        <w:tabs>
          <w:tab w:val="left" w:pos="360"/>
        </w:tabs>
        <w:overflowPunct/>
        <w:autoSpaceDE/>
        <w:autoSpaceDN/>
        <w:adjustRightInd/>
        <w:spacing w:after="160"/>
        <w:ind w:left="720" w:hanging="720"/>
        <w:rPr>
          <w:rFonts w:cs="Arial"/>
          <w:szCs w:val="22"/>
        </w:rPr>
      </w:pPr>
      <w:r>
        <w:rPr>
          <w:rFonts w:cs="Arial"/>
          <w:szCs w:val="22"/>
        </w:rPr>
        <w:t>3</w:t>
      </w:r>
      <w:r w:rsidR="0077176C" w:rsidRPr="003F3A46">
        <w:rPr>
          <w:rFonts w:cs="Arial"/>
          <w:szCs w:val="22"/>
        </w:rPr>
        <w:t>.1</w:t>
      </w:r>
      <w:r w:rsidR="0077176C" w:rsidRPr="003F3A46">
        <w:rPr>
          <w:rFonts w:cs="Arial"/>
          <w:szCs w:val="22"/>
        </w:rPr>
        <w:tab/>
      </w:r>
      <w:r w:rsidR="0077176C" w:rsidRPr="003F3A46">
        <w:rPr>
          <w:rFonts w:cs="Arial"/>
          <w:szCs w:val="22"/>
        </w:rPr>
        <w:tab/>
      </w:r>
      <w:r w:rsidR="00AE7612" w:rsidRPr="003F3A46">
        <w:rPr>
          <w:rFonts w:cs="Arial"/>
          <w:szCs w:val="22"/>
        </w:rPr>
        <w:t xml:space="preserve">No procedure of this nature can cover every </w:t>
      </w:r>
      <w:r w:rsidRPr="003F3A46">
        <w:rPr>
          <w:rFonts w:cs="Arial"/>
          <w:szCs w:val="22"/>
        </w:rPr>
        <w:t>eventuality,</w:t>
      </w:r>
      <w:r w:rsidR="00AE7612" w:rsidRPr="003F3A46">
        <w:rPr>
          <w:rFonts w:cs="Arial"/>
          <w:szCs w:val="22"/>
        </w:rPr>
        <w:t xml:space="preserve"> and judgement has to be continually exercised with regard to young people’s individual circumstances.  </w:t>
      </w:r>
    </w:p>
    <w:p w14:paraId="4B430B04" w14:textId="6DB75B55" w:rsidR="00AE7612" w:rsidRPr="0007678F" w:rsidRDefault="00CD4A1D" w:rsidP="00CD4A1D">
      <w:pPr>
        <w:tabs>
          <w:tab w:val="left" w:pos="360"/>
        </w:tabs>
        <w:overflowPunct/>
        <w:autoSpaceDE/>
        <w:autoSpaceDN/>
        <w:adjustRightInd/>
        <w:spacing w:after="160"/>
        <w:ind w:left="720" w:hanging="720"/>
        <w:rPr>
          <w:rFonts w:cs="Arial"/>
          <w:szCs w:val="22"/>
        </w:rPr>
      </w:pPr>
      <w:r>
        <w:rPr>
          <w:rFonts w:cs="Arial"/>
          <w:szCs w:val="22"/>
        </w:rPr>
        <w:t>3</w:t>
      </w:r>
      <w:r w:rsidR="0077176C" w:rsidRPr="003F3A46">
        <w:rPr>
          <w:rFonts w:cs="Arial"/>
          <w:szCs w:val="22"/>
        </w:rPr>
        <w:t>.2</w:t>
      </w:r>
      <w:r w:rsidR="0077176C" w:rsidRPr="003F3A46">
        <w:rPr>
          <w:rFonts w:cs="Arial"/>
          <w:szCs w:val="22"/>
        </w:rPr>
        <w:tab/>
      </w:r>
      <w:r w:rsidR="0077176C" w:rsidRPr="003F3A46">
        <w:rPr>
          <w:rFonts w:cs="Arial"/>
          <w:szCs w:val="22"/>
        </w:rPr>
        <w:tab/>
      </w:r>
      <w:r w:rsidR="00AE7612" w:rsidRPr="003F3A46">
        <w:rPr>
          <w:rFonts w:cs="Arial"/>
          <w:szCs w:val="22"/>
        </w:rPr>
        <w:t xml:space="preserve">The procedure delegates responsibility for action to the maximum possible extent to Managers. In some </w:t>
      </w:r>
      <w:r w:rsidRPr="003F3A46">
        <w:rPr>
          <w:rFonts w:cs="Arial"/>
          <w:szCs w:val="22"/>
        </w:rPr>
        <w:t>cases,</w:t>
      </w:r>
      <w:r w:rsidR="00AE7612" w:rsidRPr="003F3A46">
        <w:rPr>
          <w:rFonts w:cs="Arial"/>
          <w:szCs w:val="22"/>
        </w:rPr>
        <w:t xml:space="preserve"> there may be need for a greater degree of flexibility</w:t>
      </w:r>
      <w:r>
        <w:rPr>
          <w:rFonts w:cs="Arial"/>
          <w:szCs w:val="22"/>
        </w:rPr>
        <w:t>. I</w:t>
      </w:r>
      <w:r w:rsidR="00AE7612" w:rsidRPr="003F3A46">
        <w:rPr>
          <w:rFonts w:cs="Arial"/>
          <w:szCs w:val="22"/>
        </w:rPr>
        <w:t>n all cases, departure from the procedure must be authorised by the appropriate</w:t>
      </w:r>
      <w:r w:rsidR="001E7844" w:rsidRPr="003F3A46">
        <w:rPr>
          <w:rFonts w:cs="Arial"/>
          <w:szCs w:val="22"/>
        </w:rPr>
        <w:t xml:space="preserve"> Director</w:t>
      </w:r>
      <w:r w:rsidR="00AE7612" w:rsidRPr="003F3A46">
        <w:rPr>
          <w:rFonts w:cs="Arial"/>
          <w:szCs w:val="22"/>
        </w:rPr>
        <w:t>.</w:t>
      </w:r>
      <w:r w:rsidR="00AE7612" w:rsidRPr="0007678F">
        <w:rPr>
          <w:rFonts w:cs="Arial"/>
          <w:szCs w:val="22"/>
        </w:rPr>
        <w:t xml:space="preserve">  </w:t>
      </w:r>
    </w:p>
    <w:p w14:paraId="660A6CE5" w14:textId="2A55B924" w:rsidR="00AE7612" w:rsidRPr="0007678F" w:rsidRDefault="00CD4A1D" w:rsidP="00854075">
      <w:pPr>
        <w:tabs>
          <w:tab w:val="left" w:pos="360"/>
        </w:tabs>
        <w:overflowPunct/>
        <w:autoSpaceDE/>
        <w:autoSpaceDN/>
        <w:adjustRightInd/>
        <w:spacing w:after="160"/>
        <w:rPr>
          <w:rFonts w:cs="Arial"/>
          <w:b/>
          <w:szCs w:val="22"/>
        </w:rPr>
      </w:pPr>
      <w:r>
        <w:rPr>
          <w:rFonts w:cs="Arial"/>
          <w:b/>
          <w:szCs w:val="22"/>
        </w:rPr>
        <w:t>4</w:t>
      </w:r>
      <w:r w:rsidR="00B14025">
        <w:rPr>
          <w:rFonts w:cs="Arial"/>
          <w:b/>
          <w:szCs w:val="22"/>
        </w:rPr>
        <w:t xml:space="preserve">.    </w:t>
      </w:r>
      <w:r w:rsidR="00AE7612" w:rsidRPr="00B14025">
        <w:rPr>
          <w:rFonts w:cs="Arial"/>
          <w:b/>
          <w:szCs w:val="22"/>
          <w:u w:val="single"/>
        </w:rPr>
        <w:t>Previous Rent Arrears</w:t>
      </w:r>
    </w:p>
    <w:p w14:paraId="3900823B" w14:textId="12BA6597" w:rsidR="00AE7612" w:rsidRPr="0007678F" w:rsidRDefault="00CD4A1D" w:rsidP="0077176C">
      <w:pPr>
        <w:tabs>
          <w:tab w:val="left" w:pos="360"/>
        </w:tabs>
        <w:overflowPunct/>
        <w:autoSpaceDE/>
        <w:autoSpaceDN/>
        <w:adjustRightInd/>
        <w:spacing w:after="160"/>
        <w:ind w:left="720" w:hanging="720"/>
        <w:rPr>
          <w:rFonts w:cs="Arial"/>
          <w:szCs w:val="22"/>
        </w:rPr>
      </w:pPr>
      <w:r>
        <w:rPr>
          <w:rFonts w:cs="Arial"/>
          <w:szCs w:val="22"/>
        </w:rPr>
        <w:t>4</w:t>
      </w:r>
      <w:r w:rsidR="0077176C">
        <w:rPr>
          <w:rFonts w:cs="Arial"/>
          <w:szCs w:val="22"/>
        </w:rPr>
        <w:t>.1</w:t>
      </w:r>
      <w:r w:rsidR="0077176C">
        <w:rPr>
          <w:rFonts w:cs="Arial"/>
          <w:szCs w:val="22"/>
        </w:rPr>
        <w:tab/>
      </w:r>
      <w:r w:rsidR="0077176C">
        <w:rPr>
          <w:rFonts w:cs="Arial"/>
          <w:szCs w:val="22"/>
        </w:rPr>
        <w:tab/>
      </w:r>
      <w:r w:rsidR="00AE7612" w:rsidRPr="0007678F">
        <w:rPr>
          <w:rFonts w:cs="Arial"/>
          <w:szCs w:val="22"/>
        </w:rPr>
        <w:t xml:space="preserve">Where a young person returns to live in St Basils or moves to a new address within St Basils and there are arrears from their previous address, the </w:t>
      </w:r>
      <w:r w:rsidR="00F553BB">
        <w:rPr>
          <w:rFonts w:cs="Arial"/>
          <w:szCs w:val="22"/>
        </w:rPr>
        <w:t>occupier</w:t>
      </w:r>
      <w:r w:rsidR="004C0294">
        <w:rPr>
          <w:rFonts w:cs="Arial"/>
          <w:szCs w:val="22"/>
        </w:rPr>
        <w:t xml:space="preserve"> </w:t>
      </w:r>
      <w:r w:rsidR="00AE7612" w:rsidRPr="0007678F">
        <w:rPr>
          <w:rFonts w:cs="Arial"/>
          <w:szCs w:val="22"/>
        </w:rPr>
        <w:t xml:space="preserve">will be asked to agree a repayment plan </w:t>
      </w:r>
      <w:r w:rsidR="00973A3E">
        <w:rPr>
          <w:rFonts w:cs="Arial"/>
          <w:szCs w:val="22"/>
        </w:rPr>
        <w:t xml:space="preserve">and make monthly </w:t>
      </w:r>
      <w:r>
        <w:rPr>
          <w:rFonts w:cs="Arial"/>
          <w:szCs w:val="22"/>
        </w:rPr>
        <w:t>payments to</w:t>
      </w:r>
      <w:r w:rsidR="00973A3E">
        <w:rPr>
          <w:rFonts w:cs="Arial"/>
          <w:szCs w:val="22"/>
        </w:rPr>
        <w:t xml:space="preserve"> show </w:t>
      </w:r>
      <w:r w:rsidR="004F078B">
        <w:rPr>
          <w:rFonts w:cs="Arial"/>
          <w:szCs w:val="22"/>
        </w:rPr>
        <w:t>their</w:t>
      </w:r>
      <w:r w:rsidR="00973A3E">
        <w:rPr>
          <w:rFonts w:cs="Arial"/>
          <w:szCs w:val="22"/>
        </w:rPr>
        <w:t xml:space="preserve"> commitment before St Basils agree to make them an offer of accommodation. Any outstanding balance will be incorporated into the rent account </w:t>
      </w:r>
      <w:r>
        <w:rPr>
          <w:rFonts w:cs="Arial"/>
          <w:szCs w:val="22"/>
        </w:rPr>
        <w:t xml:space="preserve">of </w:t>
      </w:r>
      <w:r w:rsidRPr="0007678F">
        <w:rPr>
          <w:rFonts w:cs="Arial"/>
          <w:szCs w:val="22"/>
        </w:rPr>
        <w:t>the</w:t>
      </w:r>
      <w:r w:rsidR="00AE7612" w:rsidRPr="0007678F">
        <w:rPr>
          <w:rFonts w:cs="Arial"/>
          <w:szCs w:val="22"/>
        </w:rPr>
        <w:t xml:space="preserve"> new</w:t>
      </w:r>
      <w:r w:rsidR="004C0294">
        <w:rPr>
          <w:rFonts w:cs="Arial"/>
          <w:szCs w:val="22"/>
        </w:rPr>
        <w:t xml:space="preserve"> </w:t>
      </w:r>
      <w:r w:rsidR="00973A3E">
        <w:rPr>
          <w:rFonts w:cs="Arial"/>
          <w:szCs w:val="22"/>
        </w:rPr>
        <w:t>property</w:t>
      </w:r>
      <w:r w:rsidR="00AE7612" w:rsidRPr="0007678F">
        <w:rPr>
          <w:rFonts w:cs="Arial"/>
          <w:szCs w:val="22"/>
        </w:rPr>
        <w:t>, combining the arrears and the current rent and service charge, using the rent arrears agreement process.</w:t>
      </w:r>
    </w:p>
    <w:p w14:paraId="6390E0A2" w14:textId="77777777" w:rsidR="00AE7612" w:rsidRPr="0007678F" w:rsidRDefault="00AE7612" w:rsidP="00854075">
      <w:pPr>
        <w:tabs>
          <w:tab w:val="left" w:pos="360"/>
        </w:tabs>
        <w:overflowPunct/>
        <w:autoSpaceDE/>
        <w:autoSpaceDN/>
        <w:adjustRightInd/>
        <w:spacing w:after="160"/>
        <w:rPr>
          <w:rFonts w:cs="Arial"/>
          <w:szCs w:val="22"/>
        </w:rPr>
      </w:pPr>
    </w:p>
    <w:p w14:paraId="48068077" w14:textId="77777777" w:rsidR="00AE7612" w:rsidRPr="0007678F" w:rsidRDefault="00AE7612" w:rsidP="00854075">
      <w:pPr>
        <w:rPr>
          <w:rFonts w:cs="Arial"/>
          <w:szCs w:val="22"/>
        </w:rPr>
      </w:pPr>
    </w:p>
    <w:p w14:paraId="3C7B385C" w14:textId="77777777" w:rsidR="0030752B" w:rsidRDefault="0030752B" w:rsidP="00854075"/>
    <w:p w14:paraId="0D15835B" w14:textId="77777777" w:rsidR="006216E2" w:rsidRDefault="006216E2" w:rsidP="00854075"/>
    <w:p w14:paraId="40AFC286" w14:textId="77777777" w:rsidR="006216E2" w:rsidRDefault="006216E2" w:rsidP="00854075"/>
    <w:p w14:paraId="4B2EA3D7" w14:textId="77777777" w:rsidR="006216E2" w:rsidRDefault="006216E2" w:rsidP="00854075"/>
    <w:p w14:paraId="21DDE881" w14:textId="77777777" w:rsidR="006216E2" w:rsidRDefault="006216E2" w:rsidP="00854075"/>
    <w:p w14:paraId="43454AF8" w14:textId="77777777" w:rsidR="006216E2" w:rsidRDefault="006216E2" w:rsidP="00854075"/>
    <w:p w14:paraId="66DDFFE8" w14:textId="77777777" w:rsidR="006216E2" w:rsidRDefault="006216E2" w:rsidP="00854075"/>
    <w:p w14:paraId="00CFA4CD" w14:textId="77777777" w:rsidR="006216E2" w:rsidRDefault="006216E2" w:rsidP="00854075"/>
    <w:p w14:paraId="0037A5A5" w14:textId="77777777" w:rsidR="006216E2" w:rsidRDefault="006216E2" w:rsidP="00854075"/>
    <w:p w14:paraId="0594DB15" w14:textId="77777777" w:rsidR="006216E2" w:rsidRDefault="006216E2" w:rsidP="00854075"/>
    <w:p w14:paraId="1663A3A4" w14:textId="77777777" w:rsidR="006216E2" w:rsidRDefault="006216E2" w:rsidP="00854075"/>
    <w:p w14:paraId="2FE06769" w14:textId="77777777" w:rsidR="006216E2" w:rsidRDefault="006216E2" w:rsidP="00854075"/>
    <w:p w14:paraId="6FE177B7" w14:textId="77777777" w:rsidR="006216E2" w:rsidRDefault="006216E2" w:rsidP="00854075"/>
    <w:p w14:paraId="606E11D2" w14:textId="77777777" w:rsidR="006216E2" w:rsidRDefault="006216E2" w:rsidP="00854075"/>
    <w:p w14:paraId="65003521" w14:textId="77777777" w:rsidR="00CD4A1D" w:rsidRDefault="00CD4A1D">
      <w:pPr>
        <w:overflowPunct/>
        <w:autoSpaceDE/>
        <w:autoSpaceDN/>
        <w:adjustRightInd/>
        <w:spacing w:after="160" w:line="259" w:lineRule="auto"/>
        <w:rPr>
          <w:rFonts w:cs="Arial"/>
          <w:b/>
          <w:bCs/>
          <w:szCs w:val="22"/>
        </w:rPr>
      </w:pPr>
      <w:bookmarkStart w:id="28" w:name="ProcG"/>
      <w:r>
        <w:rPr>
          <w:rFonts w:cs="Arial"/>
          <w:b/>
          <w:bCs/>
          <w:szCs w:val="22"/>
        </w:rPr>
        <w:br w:type="page"/>
      </w:r>
    </w:p>
    <w:p w14:paraId="52780BBA" w14:textId="13D81DE9" w:rsidR="006216E2" w:rsidRPr="004C0294" w:rsidRDefault="006216E2" w:rsidP="00CB300C">
      <w:pPr>
        <w:pStyle w:val="Heading1"/>
      </w:pPr>
      <w:bookmarkStart w:id="29" w:name="_Toc205970180"/>
      <w:r w:rsidRPr="004C0294">
        <w:lastRenderedPageBreak/>
        <w:t xml:space="preserve">RENT MANAGEMENT PROCEDURE G </w:t>
      </w:r>
      <w:bookmarkEnd w:id="28"/>
      <w:r w:rsidRPr="004C0294">
        <w:t>– INVESTIGATION AND MANAGEMENT OF CREDIT BALANCES</w:t>
      </w:r>
      <w:bookmarkEnd w:id="29"/>
    </w:p>
    <w:p w14:paraId="3226C036" w14:textId="77777777" w:rsidR="006216E2" w:rsidRDefault="006216E2" w:rsidP="00854075">
      <w:pPr>
        <w:rPr>
          <w:rFonts w:cs="Arial"/>
          <w:szCs w:val="22"/>
        </w:rPr>
      </w:pPr>
    </w:p>
    <w:p w14:paraId="6873CB22" w14:textId="2B799B27" w:rsidR="00D23A77" w:rsidRPr="00CB300C" w:rsidRDefault="00D23A77" w:rsidP="00854075">
      <w:pPr>
        <w:rPr>
          <w:rFonts w:cs="Arial"/>
          <w:b/>
          <w:bCs/>
          <w:szCs w:val="22"/>
        </w:rPr>
      </w:pPr>
      <w:r w:rsidRPr="00CB300C">
        <w:rPr>
          <w:rFonts w:cs="Arial"/>
          <w:b/>
          <w:bCs/>
          <w:szCs w:val="22"/>
        </w:rPr>
        <w:t xml:space="preserve">1.   </w:t>
      </w:r>
      <w:r w:rsidRPr="00CB300C">
        <w:rPr>
          <w:rFonts w:cs="Arial"/>
          <w:b/>
          <w:bCs/>
          <w:szCs w:val="22"/>
          <w:u w:val="single"/>
        </w:rPr>
        <w:t>Investigation and Management of Credit Balances</w:t>
      </w:r>
    </w:p>
    <w:p w14:paraId="556C9EF3" w14:textId="77777777" w:rsidR="006216E2" w:rsidRPr="006216E2" w:rsidRDefault="006216E2" w:rsidP="006216E2">
      <w:pPr>
        <w:rPr>
          <w:rFonts w:cs="Arial"/>
          <w:szCs w:val="22"/>
        </w:rPr>
      </w:pPr>
    </w:p>
    <w:p w14:paraId="431AB043" w14:textId="77777777" w:rsidR="006216E2" w:rsidRPr="004C0294"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4C0294">
        <w:rPr>
          <w:rFonts w:cs="Arial"/>
          <w:szCs w:val="22"/>
        </w:rPr>
        <w:t>A credit occurs when a rent account has received more income total income than the total rent that has been charged. A credit usually occurs if the Young Person or Housing Benefit have paid more than expected.</w:t>
      </w:r>
    </w:p>
    <w:p w14:paraId="71E8C7F6" w14:textId="77777777" w:rsidR="006216E2" w:rsidRPr="004C0294" w:rsidRDefault="006216E2" w:rsidP="006216E2">
      <w:pPr>
        <w:pStyle w:val="ListParagraph"/>
        <w:rPr>
          <w:rFonts w:cs="Arial"/>
          <w:szCs w:val="22"/>
        </w:rPr>
      </w:pPr>
    </w:p>
    <w:p w14:paraId="0A4C2F77" w14:textId="48687237"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4C0294">
        <w:rPr>
          <w:rFonts w:cs="Arial"/>
          <w:szCs w:val="22"/>
        </w:rPr>
        <w:t xml:space="preserve">The Rent and Service Charge </w:t>
      </w:r>
      <w:r w:rsidR="00DC6A0C">
        <w:rPr>
          <w:rFonts w:cs="Arial"/>
          <w:szCs w:val="22"/>
        </w:rPr>
        <w:t>t</w:t>
      </w:r>
      <w:r w:rsidRPr="00CF72E1">
        <w:rPr>
          <w:rFonts w:cs="Arial"/>
          <w:szCs w:val="22"/>
        </w:rPr>
        <w:t>eam (R&amp;SC) plus the Housing Management Team will monitor QL on a routine basis to identify whether a credit has occurred. Progression Coaches should alert the Housing Management Officer (HMO) via email if they identify a credit. The email starts an audit trail that should finish with the Young Person receiving the appropriate refund.</w:t>
      </w:r>
    </w:p>
    <w:p w14:paraId="27C5AEE4" w14:textId="77777777" w:rsidR="006216E2" w:rsidRPr="00CF72E1" w:rsidRDefault="006216E2" w:rsidP="006216E2">
      <w:pPr>
        <w:pStyle w:val="ListParagraph"/>
        <w:rPr>
          <w:rFonts w:cs="Arial"/>
          <w:szCs w:val="22"/>
        </w:rPr>
      </w:pPr>
    </w:p>
    <w:p w14:paraId="65D31F51" w14:textId="1B7BE1AD"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CF72E1">
        <w:rPr>
          <w:rFonts w:cs="Arial"/>
          <w:b/>
          <w:bCs/>
          <w:szCs w:val="22"/>
        </w:rPr>
        <w:t xml:space="preserve">Young Person </w:t>
      </w:r>
      <w:r w:rsidR="00DC6A0C">
        <w:rPr>
          <w:rFonts w:cs="Arial"/>
          <w:b/>
          <w:bCs/>
          <w:szCs w:val="22"/>
        </w:rPr>
        <w:t>C</w:t>
      </w:r>
      <w:r w:rsidRPr="00CF72E1">
        <w:rPr>
          <w:rFonts w:cs="Arial"/>
          <w:b/>
          <w:bCs/>
          <w:szCs w:val="22"/>
        </w:rPr>
        <w:t>redit</w:t>
      </w:r>
      <w:r w:rsidRPr="00CF72E1">
        <w:rPr>
          <w:rFonts w:cs="Arial"/>
          <w:szCs w:val="22"/>
        </w:rPr>
        <w:t xml:space="preserve"> – the credit is only valid once Housing Benefit (HB) have made all necessary payments towards the account. In practice, this means that a credit refund will not normally be issued until the final HB payment has been made (usually four weeks after the tenancy ended). </w:t>
      </w:r>
    </w:p>
    <w:p w14:paraId="6F6552FF" w14:textId="77777777" w:rsidR="006216E2" w:rsidRPr="00CF72E1" w:rsidRDefault="006216E2" w:rsidP="006216E2">
      <w:pPr>
        <w:pStyle w:val="ListParagraph"/>
        <w:rPr>
          <w:rFonts w:cs="Arial"/>
          <w:szCs w:val="22"/>
        </w:rPr>
      </w:pPr>
    </w:p>
    <w:p w14:paraId="1D2DE20C" w14:textId="1A885F30" w:rsidR="006216E2" w:rsidRPr="00CF72E1" w:rsidRDefault="006216E2" w:rsidP="00CF72E1">
      <w:pPr>
        <w:pStyle w:val="ListParagraph"/>
        <w:ind w:left="1440" w:hanging="720"/>
        <w:rPr>
          <w:rFonts w:cs="Arial"/>
          <w:szCs w:val="22"/>
        </w:rPr>
      </w:pPr>
      <w:r>
        <w:rPr>
          <w:rFonts w:cs="Arial"/>
          <w:szCs w:val="22"/>
        </w:rPr>
        <w:t>1.3.1</w:t>
      </w:r>
      <w:r>
        <w:rPr>
          <w:rFonts w:cs="Arial"/>
          <w:szCs w:val="22"/>
        </w:rPr>
        <w:tab/>
      </w:r>
      <w:r w:rsidRPr="00CF72E1">
        <w:rPr>
          <w:rFonts w:cs="Arial"/>
          <w:szCs w:val="22"/>
        </w:rPr>
        <w:t>The Young Person</w:t>
      </w:r>
      <w:r w:rsidR="00DC6A0C">
        <w:rPr>
          <w:rFonts w:cs="Arial"/>
          <w:szCs w:val="22"/>
        </w:rPr>
        <w:t>’s</w:t>
      </w:r>
      <w:r w:rsidRPr="00CF72E1">
        <w:rPr>
          <w:rFonts w:cs="Arial"/>
          <w:szCs w:val="22"/>
        </w:rPr>
        <w:t xml:space="preserve"> credit balance will be used to clear any HB underpayment first or to repay arrears on another tenancy held by the Young Persons. </w:t>
      </w:r>
    </w:p>
    <w:p w14:paraId="04459EEF" w14:textId="77777777" w:rsidR="006216E2" w:rsidRPr="00CF72E1" w:rsidRDefault="006216E2" w:rsidP="006216E2">
      <w:pPr>
        <w:pStyle w:val="ListParagraph"/>
        <w:rPr>
          <w:rFonts w:cs="Arial"/>
          <w:szCs w:val="22"/>
        </w:rPr>
      </w:pPr>
    </w:p>
    <w:p w14:paraId="7DEEEF9E" w14:textId="1A643586" w:rsidR="006216E2" w:rsidRPr="00CF72E1" w:rsidRDefault="006216E2" w:rsidP="00CF72E1">
      <w:pPr>
        <w:pStyle w:val="ListParagraph"/>
        <w:ind w:left="1440" w:hanging="720"/>
        <w:rPr>
          <w:rFonts w:cs="Arial"/>
          <w:szCs w:val="22"/>
        </w:rPr>
      </w:pPr>
      <w:r>
        <w:rPr>
          <w:rFonts w:cs="Arial"/>
          <w:szCs w:val="22"/>
        </w:rPr>
        <w:t>1.3.2</w:t>
      </w:r>
      <w:r>
        <w:rPr>
          <w:rFonts w:cs="Arial"/>
          <w:szCs w:val="22"/>
        </w:rPr>
        <w:tab/>
      </w:r>
      <w:r w:rsidRPr="00CF72E1">
        <w:rPr>
          <w:rFonts w:cs="Arial"/>
          <w:szCs w:val="22"/>
        </w:rPr>
        <w:t xml:space="preserve">Any money left after this exercise will be refunded to the Young Person’s bank account according to 1.6 and 1.7. </w:t>
      </w:r>
    </w:p>
    <w:p w14:paraId="526B7476" w14:textId="77777777" w:rsidR="006216E2" w:rsidRPr="00CF72E1" w:rsidRDefault="006216E2" w:rsidP="006216E2">
      <w:pPr>
        <w:pStyle w:val="ListParagraph"/>
        <w:rPr>
          <w:rFonts w:cs="Arial"/>
          <w:szCs w:val="22"/>
        </w:rPr>
      </w:pPr>
    </w:p>
    <w:p w14:paraId="7F5FBAA4" w14:textId="77777777"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CF72E1">
        <w:rPr>
          <w:rFonts w:cs="Arial"/>
          <w:b/>
          <w:bCs/>
          <w:szCs w:val="22"/>
        </w:rPr>
        <w:t>Housing Benefit credit during occupancy</w:t>
      </w:r>
      <w:r w:rsidRPr="00CF72E1">
        <w:rPr>
          <w:rFonts w:cs="Arial"/>
          <w:szCs w:val="22"/>
        </w:rPr>
        <w:t xml:space="preserve"> – the R&amp;SC Team will check that the correct benefit entitlement has been inputted to QL. They will then check whether any remaining credit belongs to another tenancy held by the Young Person. An HB credit transfer will be completed if necessary. If the credit is due to an error by the Benefit Service, the R&amp;SC Team will notify the Benefit Service of the overpayment via email.</w:t>
      </w:r>
    </w:p>
    <w:p w14:paraId="16881560" w14:textId="77777777" w:rsidR="006216E2" w:rsidRPr="00CF72E1" w:rsidRDefault="006216E2" w:rsidP="006216E2">
      <w:pPr>
        <w:pStyle w:val="ListParagraph"/>
        <w:rPr>
          <w:rFonts w:cs="Arial"/>
          <w:szCs w:val="22"/>
        </w:rPr>
      </w:pPr>
    </w:p>
    <w:p w14:paraId="7DA8B7A6" w14:textId="47D4B4AD"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CF72E1">
        <w:rPr>
          <w:rFonts w:cs="Arial"/>
          <w:b/>
          <w:bCs/>
          <w:szCs w:val="22"/>
        </w:rPr>
        <w:t>Housing Benefit credit after occupancy</w:t>
      </w:r>
      <w:r w:rsidRPr="00CF72E1">
        <w:rPr>
          <w:rFonts w:cs="Arial"/>
          <w:szCs w:val="22"/>
        </w:rPr>
        <w:t xml:space="preserve"> – the R&amp;SC </w:t>
      </w:r>
      <w:r w:rsidR="00DC6A0C">
        <w:rPr>
          <w:rFonts w:cs="Arial"/>
          <w:szCs w:val="22"/>
        </w:rPr>
        <w:t>T</w:t>
      </w:r>
      <w:r w:rsidRPr="00CF72E1">
        <w:rPr>
          <w:rFonts w:cs="Arial"/>
          <w:szCs w:val="22"/>
        </w:rPr>
        <w:t>eam review each former tenancy within 28 days of it closing to check that HB has been paid accurately. The R&amp;SC will use this opportunity to renotify the Benefit Service if a claim is still in payment therefore causing an HB credit.</w:t>
      </w:r>
    </w:p>
    <w:p w14:paraId="4C9A48D9" w14:textId="77777777" w:rsidR="006216E2" w:rsidRPr="00CF72E1" w:rsidRDefault="006216E2" w:rsidP="006216E2">
      <w:pPr>
        <w:pStyle w:val="ListParagraph"/>
        <w:rPr>
          <w:rFonts w:cs="Arial"/>
          <w:szCs w:val="22"/>
        </w:rPr>
      </w:pPr>
    </w:p>
    <w:p w14:paraId="55E99C40" w14:textId="72C5D4D7"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CF72E1">
        <w:rPr>
          <w:rFonts w:cs="Arial"/>
          <w:b/>
          <w:bCs/>
          <w:szCs w:val="22"/>
        </w:rPr>
        <w:t>Credit refund form</w:t>
      </w:r>
      <w:r w:rsidRPr="00CF72E1">
        <w:rPr>
          <w:rFonts w:cs="Arial"/>
          <w:szCs w:val="22"/>
        </w:rPr>
        <w:t xml:space="preserve"> – This form </w:t>
      </w:r>
      <w:r w:rsidR="00132730">
        <w:rPr>
          <w:rFonts w:cs="Arial"/>
          <w:szCs w:val="22"/>
        </w:rPr>
        <w:t xml:space="preserve">(see </w:t>
      </w:r>
      <w:hyperlink w:anchor="_Appendix_1_–" w:history="1">
        <w:r w:rsidR="00132730" w:rsidRPr="00132730">
          <w:rPr>
            <w:rStyle w:val="Hyperlink"/>
            <w:rFonts w:cs="Arial"/>
            <w:szCs w:val="22"/>
          </w:rPr>
          <w:t>appen</w:t>
        </w:r>
        <w:r w:rsidR="00132730" w:rsidRPr="00132730">
          <w:rPr>
            <w:rStyle w:val="Hyperlink"/>
            <w:rFonts w:cs="Arial"/>
            <w:szCs w:val="22"/>
          </w:rPr>
          <w:t>d</w:t>
        </w:r>
        <w:r w:rsidR="00132730" w:rsidRPr="00132730">
          <w:rPr>
            <w:rStyle w:val="Hyperlink"/>
            <w:rFonts w:cs="Arial"/>
            <w:szCs w:val="22"/>
          </w:rPr>
          <w:t>ix 1</w:t>
        </w:r>
      </w:hyperlink>
      <w:r w:rsidR="00132730">
        <w:rPr>
          <w:rFonts w:cs="Arial"/>
          <w:szCs w:val="22"/>
        </w:rPr>
        <w:t xml:space="preserve">) </w:t>
      </w:r>
      <w:r w:rsidRPr="00CF72E1">
        <w:rPr>
          <w:rFonts w:cs="Arial"/>
          <w:szCs w:val="22"/>
        </w:rPr>
        <w:t>should be completed in full by the HMO before it is sent to the R&amp;SC</w:t>
      </w:r>
      <w:r w:rsidR="00DC6A0C">
        <w:rPr>
          <w:rFonts w:cs="Arial"/>
          <w:szCs w:val="22"/>
        </w:rPr>
        <w:t xml:space="preserve"> Team</w:t>
      </w:r>
      <w:r w:rsidRPr="00CF72E1">
        <w:rPr>
          <w:rFonts w:cs="Arial"/>
          <w:szCs w:val="22"/>
        </w:rPr>
        <w:t xml:space="preserve"> email address with the title ‘Credit Refund – Tenancy Number: *******’. </w:t>
      </w:r>
    </w:p>
    <w:tbl>
      <w:tblPr>
        <w:tblStyle w:val="TableGrid"/>
        <w:tblW w:w="0" w:type="auto"/>
        <w:tblInd w:w="720" w:type="dxa"/>
        <w:tblLook w:val="04A0" w:firstRow="1" w:lastRow="0" w:firstColumn="1" w:lastColumn="0" w:noHBand="0" w:noVBand="1"/>
      </w:tblPr>
      <w:tblGrid>
        <w:gridCol w:w="9481"/>
      </w:tblGrid>
      <w:tr w:rsidR="006216E2" w:rsidRPr="006216E2" w14:paraId="4487A90A" w14:textId="77777777" w:rsidTr="00132730">
        <w:tc>
          <w:tcPr>
            <w:tcW w:w="9481" w:type="dxa"/>
          </w:tcPr>
          <w:p w14:paraId="7E1C20E8" w14:textId="77777777" w:rsidR="006216E2" w:rsidRPr="006216E2" w:rsidRDefault="006216E2" w:rsidP="000C3B13">
            <w:pPr>
              <w:jc w:val="both"/>
              <w:rPr>
                <w:rFonts w:cs="Arial"/>
                <w:b/>
                <w:bCs/>
                <w:sz w:val="22"/>
                <w:szCs w:val="22"/>
                <w:u w:val="single"/>
              </w:rPr>
            </w:pPr>
            <w:r w:rsidRPr="006216E2">
              <w:rPr>
                <w:rFonts w:cs="Arial"/>
                <w:b/>
                <w:bCs/>
                <w:sz w:val="22"/>
                <w:szCs w:val="22"/>
                <w:u w:val="single"/>
              </w:rPr>
              <w:t xml:space="preserve">Payment of Credits: </w:t>
            </w:r>
          </w:p>
          <w:p w14:paraId="1827666F" w14:textId="77777777" w:rsidR="006216E2" w:rsidRPr="006216E2" w:rsidRDefault="006216E2" w:rsidP="000C3B13">
            <w:pPr>
              <w:jc w:val="both"/>
              <w:rPr>
                <w:rFonts w:cs="Arial"/>
                <w:sz w:val="22"/>
                <w:szCs w:val="22"/>
              </w:rPr>
            </w:pPr>
          </w:p>
          <w:p w14:paraId="3A91776F" w14:textId="77777777" w:rsidR="006216E2" w:rsidRPr="006216E2" w:rsidRDefault="006216E2" w:rsidP="000C3B13">
            <w:pPr>
              <w:jc w:val="both"/>
              <w:rPr>
                <w:rFonts w:cs="Arial"/>
                <w:sz w:val="22"/>
                <w:szCs w:val="22"/>
              </w:rPr>
            </w:pPr>
            <w:r w:rsidRPr="006216E2">
              <w:rPr>
                <w:rFonts w:cs="Arial"/>
                <w:sz w:val="22"/>
                <w:szCs w:val="22"/>
              </w:rPr>
              <w:t>St Basil’s does not issue credits via cash payments.</w:t>
            </w:r>
          </w:p>
          <w:p w14:paraId="799F9F42" w14:textId="77777777" w:rsidR="006216E2" w:rsidRPr="006216E2" w:rsidRDefault="006216E2" w:rsidP="000C3B13">
            <w:pPr>
              <w:jc w:val="both"/>
              <w:rPr>
                <w:rFonts w:cs="Arial"/>
                <w:sz w:val="22"/>
                <w:szCs w:val="22"/>
              </w:rPr>
            </w:pPr>
          </w:p>
          <w:p w14:paraId="7BADA12E" w14:textId="77777777" w:rsidR="006216E2" w:rsidRPr="006216E2" w:rsidRDefault="006216E2" w:rsidP="000C3B13">
            <w:pPr>
              <w:jc w:val="both"/>
              <w:rPr>
                <w:rFonts w:cs="Arial"/>
                <w:sz w:val="22"/>
                <w:szCs w:val="22"/>
              </w:rPr>
            </w:pPr>
            <w:r w:rsidRPr="006216E2">
              <w:rPr>
                <w:rFonts w:cs="Arial"/>
                <w:sz w:val="22"/>
                <w:szCs w:val="22"/>
              </w:rPr>
              <w:t xml:space="preserve">The HMO or PC should ensure that the YP has provided their personal bank details. </w:t>
            </w:r>
          </w:p>
          <w:p w14:paraId="4F0D6BCE" w14:textId="77777777" w:rsidR="006216E2" w:rsidRPr="006216E2" w:rsidRDefault="006216E2" w:rsidP="000C3B13">
            <w:pPr>
              <w:jc w:val="both"/>
              <w:rPr>
                <w:rFonts w:cs="Arial"/>
                <w:sz w:val="22"/>
                <w:szCs w:val="22"/>
              </w:rPr>
            </w:pPr>
          </w:p>
          <w:p w14:paraId="50ED8EAF" w14:textId="77777777" w:rsidR="006216E2" w:rsidRPr="00CF72E1" w:rsidRDefault="006216E2" w:rsidP="000C3B13">
            <w:pPr>
              <w:jc w:val="both"/>
              <w:rPr>
                <w:rFonts w:cs="Arial"/>
                <w:sz w:val="22"/>
                <w:szCs w:val="22"/>
              </w:rPr>
            </w:pPr>
            <w:r w:rsidRPr="006216E2">
              <w:rPr>
                <w:rFonts w:cs="Arial"/>
                <w:sz w:val="22"/>
                <w:szCs w:val="22"/>
              </w:rPr>
              <w:t>Credits will not be refunded to any other account without approval of a Youth Service Manager or the Income Collection &amp; Housing Services Manager.</w:t>
            </w:r>
          </w:p>
        </w:tc>
      </w:tr>
    </w:tbl>
    <w:p w14:paraId="236CB9D4" w14:textId="77777777" w:rsidR="006216E2" w:rsidRPr="00CF72E1" w:rsidRDefault="006216E2" w:rsidP="006216E2">
      <w:pPr>
        <w:pStyle w:val="ListParagraph"/>
        <w:rPr>
          <w:rFonts w:cs="Arial"/>
          <w:szCs w:val="22"/>
        </w:rPr>
      </w:pPr>
    </w:p>
    <w:p w14:paraId="1D21C1A6" w14:textId="7745A19A"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CF72E1">
        <w:rPr>
          <w:rFonts w:cs="Arial"/>
          <w:szCs w:val="22"/>
        </w:rPr>
        <w:t>The R&amp;SC</w:t>
      </w:r>
      <w:r w:rsidR="00DC6A0C">
        <w:rPr>
          <w:rFonts w:cs="Arial"/>
          <w:szCs w:val="22"/>
        </w:rPr>
        <w:t xml:space="preserve"> Team</w:t>
      </w:r>
      <w:r w:rsidRPr="00CF72E1">
        <w:rPr>
          <w:rFonts w:cs="Arial"/>
          <w:szCs w:val="22"/>
        </w:rPr>
        <w:t xml:space="preserve"> will check that the </w:t>
      </w:r>
      <w:r w:rsidR="00DC6A0C">
        <w:rPr>
          <w:rFonts w:cs="Arial"/>
          <w:szCs w:val="22"/>
        </w:rPr>
        <w:t>re</w:t>
      </w:r>
      <w:r w:rsidRPr="00CF72E1">
        <w:rPr>
          <w:rFonts w:cs="Arial"/>
          <w:szCs w:val="22"/>
        </w:rPr>
        <w:t>quests has been completed accurately and that the credit has not be</w:t>
      </w:r>
      <w:r w:rsidR="00B66891">
        <w:rPr>
          <w:rFonts w:cs="Arial"/>
          <w:szCs w:val="22"/>
        </w:rPr>
        <w:t>en</w:t>
      </w:r>
      <w:r w:rsidRPr="00CF72E1">
        <w:rPr>
          <w:rFonts w:cs="Arial"/>
          <w:szCs w:val="22"/>
        </w:rPr>
        <w:t xml:space="preserve"> caused by point 1.3, 1.4 or 1.5. Accurate forms will be sent to Finance department who will process the request within five working days. Inaccurate forms will be sent back to the HMO with advice about how to update the form. The HMO will resubmit the form once it is accurate.</w:t>
      </w:r>
    </w:p>
    <w:p w14:paraId="330EC9A8" w14:textId="77777777" w:rsidR="006216E2" w:rsidRPr="00CF72E1" w:rsidRDefault="006216E2" w:rsidP="006216E2">
      <w:pPr>
        <w:pStyle w:val="ListParagraph"/>
        <w:rPr>
          <w:rFonts w:cs="Arial"/>
          <w:szCs w:val="22"/>
        </w:rPr>
      </w:pPr>
    </w:p>
    <w:p w14:paraId="595B0F64" w14:textId="77777777" w:rsidR="006216E2" w:rsidRPr="00CF72E1" w:rsidRDefault="006216E2" w:rsidP="00970B72">
      <w:pPr>
        <w:pStyle w:val="ListParagraph"/>
        <w:numPr>
          <w:ilvl w:val="1"/>
          <w:numId w:val="12"/>
        </w:numPr>
        <w:overflowPunct/>
        <w:autoSpaceDE/>
        <w:autoSpaceDN/>
        <w:adjustRightInd/>
        <w:spacing w:after="160" w:line="259" w:lineRule="auto"/>
        <w:contextualSpacing/>
        <w:rPr>
          <w:rFonts w:cs="Arial"/>
          <w:szCs w:val="22"/>
        </w:rPr>
      </w:pPr>
      <w:r w:rsidRPr="00CF72E1">
        <w:rPr>
          <w:rFonts w:cs="Arial"/>
          <w:szCs w:val="22"/>
        </w:rPr>
        <w:t>The Young Person should be advised that the refund will take 7-10 working days to arrive in their bank account.</w:t>
      </w:r>
    </w:p>
    <w:p w14:paraId="243F4C3A" w14:textId="77777777" w:rsidR="006216E2" w:rsidRDefault="006216E2" w:rsidP="00854075">
      <w:pPr>
        <w:rPr>
          <w:rFonts w:cs="Arial"/>
          <w:szCs w:val="22"/>
        </w:rPr>
      </w:pPr>
    </w:p>
    <w:p w14:paraId="1F90145C" w14:textId="77777777" w:rsidR="00CC2D3C" w:rsidRDefault="00CC2D3C" w:rsidP="00854075">
      <w:pPr>
        <w:rPr>
          <w:rFonts w:cs="Arial"/>
          <w:szCs w:val="22"/>
        </w:rPr>
      </w:pPr>
    </w:p>
    <w:p w14:paraId="76BDB658" w14:textId="5FC1A14E" w:rsidR="00E22501" w:rsidRDefault="00E22501">
      <w:pPr>
        <w:overflowPunct/>
        <w:autoSpaceDE/>
        <w:autoSpaceDN/>
        <w:adjustRightInd/>
        <w:spacing w:after="160" w:line="259" w:lineRule="auto"/>
        <w:rPr>
          <w:rFonts w:cs="Arial"/>
          <w:szCs w:val="22"/>
        </w:rPr>
      </w:pPr>
      <w:r>
        <w:rPr>
          <w:rFonts w:cs="Arial"/>
          <w:szCs w:val="22"/>
        </w:rPr>
        <w:br w:type="page"/>
      </w:r>
    </w:p>
    <w:p w14:paraId="5C047C7F" w14:textId="2C6D8753" w:rsidR="00E22501" w:rsidRPr="004C0294" w:rsidRDefault="00E22501" w:rsidP="00E22501">
      <w:pPr>
        <w:pStyle w:val="Heading1"/>
      </w:pPr>
      <w:bookmarkStart w:id="30" w:name="_Toc205970181"/>
      <w:r w:rsidRPr="004C0294">
        <w:lastRenderedPageBreak/>
        <w:t xml:space="preserve">RENT MANAGEMENT PROCEDURE </w:t>
      </w:r>
      <w:r>
        <w:t xml:space="preserve">H – </w:t>
      </w:r>
      <w:r w:rsidR="001F4D27">
        <w:t>C</w:t>
      </w:r>
      <w:r>
        <w:t>OMPLETING AN ADJUSTMENT TO A RENT BALANCE</w:t>
      </w:r>
      <w:bookmarkEnd w:id="30"/>
    </w:p>
    <w:p w14:paraId="33290667" w14:textId="77777777" w:rsidR="00E22501" w:rsidRDefault="00E22501" w:rsidP="00E22501">
      <w:pPr>
        <w:rPr>
          <w:rFonts w:cs="Arial"/>
          <w:szCs w:val="22"/>
        </w:rPr>
      </w:pPr>
    </w:p>
    <w:p w14:paraId="47E77755" w14:textId="522E759E" w:rsidR="00E22501" w:rsidRPr="00CB300C" w:rsidRDefault="00E22501" w:rsidP="00E22501">
      <w:pPr>
        <w:rPr>
          <w:rFonts w:cs="Arial"/>
          <w:b/>
          <w:bCs/>
          <w:szCs w:val="22"/>
        </w:rPr>
      </w:pPr>
      <w:r w:rsidRPr="00CB300C">
        <w:rPr>
          <w:rFonts w:cs="Arial"/>
          <w:b/>
          <w:bCs/>
          <w:szCs w:val="22"/>
        </w:rPr>
        <w:t xml:space="preserve">1.   </w:t>
      </w:r>
      <w:r w:rsidRPr="00CB300C">
        <w:rPr>
          <w:rFonts w:cs="Arial"/>
          <w:b/>
          <w:bCs/>
          <w:szCs w:val="22"/>
          <w:u w:val="single"/>
        </w:rPr>
        <w:t xml:space="preserve">Investigation and Management of </w:t>
      </w:r>
      <w:r>
        <w:rPr>
          <w:rFonts w:cs="Arial"/>
          <w:b/>
          <w:bCs/>
          <w:szCs w:val="22"/>
          <w:u w:val="single"/>
        </w:rPr>
        <w:t>Rent Adjustments</w:t>
      </w:r>
    </w:p>
    <w:p w14:paraId="225618DC" w14:textId="77777777" w:rsidR="00CC2D3C" w:rsidRDefault="00CC2D3C" w:rsidP="00854075">
      <w:pPr>
        <w:rPr>
          <w:rFonts w:cs="Arial"/>
          <w:szCs w:val="22"/>
        </w:rPr>
      </w:pPr>
    </w:p>
    <w:p w14:paraId="60DF973B" w14:textId="17B9810F" w:rsidR="00E22501" w:rsidRPr="00E22501" w:rsidRDefault="00E22501" w:rsidP="00E22501">
      <w:pPr>
        <w:pStyle w:val="ListParagraph"/>
        <w:numPr>
          <w:ilvl w:val="1"/>
          <w:numId w:val="17"/>
        </w:numPr>
        <w:rPr>
          <w:rFonts w:cs="Arial"/>
        </w:rPr>
      </w:pPr>
      <w:r w:rsidRPr="00E22501">
        <w:rPr>
          <w:rFonts w:cs="Arial"/>
          <w:szCs w:val="22"/>
        </w:rPr>
        <w:t xml:space="preserve">A rent </w:t>
      </w:r>
      <w:r w:rsidRPr="00E22501">
        <w:rPr>
          <w:rFonts w:cs="Arial"/>
        </w:rPr>
        <w:t xml:space="preserve">adjustment is the process of moving part of an existing rent balance from one </w:t>
      </w:r>
      <w:r w:rsidR="008D6CB3">
        <w:rPr>
          <w:rFonts w:cs="Arial"/>
        </w:rPr>
        <w:t>t</w:t>
      </w:r>
      <w:r w:rsidRPr="00E22501">
        <w:rPr>
          <w:rFonts w:cs="Arial"/>
        </w:rPr>
        <w:t xml:space="preserve">enancy to another </w:t>
      </w:r>
      <w:r w:rsidR="008D6CB3">
        <w:rPr>
          <w:rFonts w:cs="Arial"/>
        </w:rPr>
        <w:t>t</w:t>
      </w:r>
      <w:r w:rsidRPr="00E22501">
        <w:rPr>
          <w:rFonts w:cs="Arial"/>
        </w:rPr>
        <w:t xml:space="preserve">enancy held by the same Young Person. An adjustment request is often necessary following an internal move (a young person moving from one St Basils property to another – normally for a health and safety reason) to ensure that the </w:t>
      </w:r>
      <w:r w:rsidR="008D6CB3">
        <w:rPr>
          <w:rFonts w:cs="Arial"/>
        </w:rPr>
        <w:t>t</w:t>
      </w:r>
      <w:r w:rsidRPr="00E22501">
        <w:rPr>
          <w:rFonts w:cs="Arial"/>
        </w:rPr>
        <w:t>enant and HB_UC entitlement information and closing balances are correct.</w:t>
      </w:r>
    </w:p>
    <w:p w14:paraId="0516F19B" w14:textId="77777777" w:rsidR="00E22501" w:rsidRDefault="00E22501" w:rsidP="00E22501">
      <w:pPr>
        <w:rPr>
          <w:rFonts w:cs="Arial"/>
          <w:szCs w:val="22"/>
        </w:rPr>
      </w:pPr>
    </w:p>
    <w:p w14:paraId="09CAE571" w14:textId="18530284" w:rsidR="00E22501" w:rsidRPr="00E22501" w:rsidRDefault="00E22501" w:rsidP="00E22501">
      <w:pPr>
        <w:pStyle w:val="ListParagraph"/>
        <w:numPr>
          <w:ilvl w:val="1"/>
          <w:numId w:val="17"/>
        </w:numPr>
        <w:rPr>
          <w:rFonts w:cs="Arial"/>
        </w:rPr>
      </w:pPr>
      <w:r w:rsidRPr="00E22501">
        <w:rPr>
          <w:rFonts w:cs="Arial"/>
          <w:szCs w:val="22"/>
        </w:rPr>
        <w:t xml:space="preserve">A </w:t>
      </w:r>
      <w:r w:rsidRPr="00E22501">
        <w:rPr>
          <w:rFonts w:cs="Arial"/>
        </w:rPr>
        <w:t xml:space="preserve">balance must never change type during the adjustment process. This means a </w:t>
      </w:r>
      <w:r w:rsidR="008D6CB3">
        <w:rPr>
          <w:rFonts w:cs="Arial"/>
        </w:rPr>
        <w:t>t</w:t>
      </w:r>
      <w:r w:rsidRPr="00E22501">
        <w:rPr>
          <w:rFonts w:cs="Arial"/>
        </w:rPr>
        <w:t>enant balance must never move to the HB_UC balance and vice versa.</w:t>
      </w:r>
    </w:p>
    <w:p w14:paraId="65EE6D92" w14:textId="77777777" w:rsidR="00E22501" w:rsidRPr="00E22501" w:rsidRDefault="00E22501" w:rsidP="00E22501">
      <w:pPr>
        <w:pStyle w:val="ListParagraph"/>
        <w:rPr>
          <w:rFonts w:cs="Arial"/>
          <w:szCs w:val="22"/>
        </w:rPr>
      </w:pPr>
    </w:p>
    <w:p w14:paraId="7D541159" w14:textId="1F73F668" w:rsidR="00E22501" w:rsidRPr="008D6CB3" w:rsidRDefault="008D6CB3" w:rsidP="008D6CB3">
      <w:pPr>
        <w:overflowPunct/>
        <w:autoSpaceDE/>
        <w:autoSpaceDN/>
        <w:adjustRightInd/>
        <w:spacing w:after="160" w:line="259" w:lineRule="auto"/>
        <w:ind w:left="720" w:hanging="720"/>
        <w:contextualSpacing/>
        <w:rPr>
          <w:rFonts w:cs="Arial"/>
          <w:lang w:val="en-US"/>
        </w:rPr>
      </w:pPr>
      <w:r>
        <w:rPr>
          <w:rFonts w:cs="Arial"/>
          <w:szCs w:val="22"/>
        </w:rPr>
        <w:t>1.3</w:t>
      </w:r>
      <w:r>
        <w:rPr>
          <w:rFonts w:cs="Arial"/>
          <w:szCs w:val="22"/>
        </w:rPr>
        <w:tab/>
      </w:r>
      <w:r w:rsidRPr="008D6CB3">
        <w:rPr>
          <w:rFonts w:cs="Arial"/>
          <w:szCs w:val="22"/>
        </w:rPr>
        <w:t xml:space="preserve">A tenant </w:t>
      </w:r>
      <w:r w:rsidR="00E22501" w:rsidRPr="008D6CB3">
        <w:rPr>
          <w:rFonts w:cs="Arial"/>
          <w:lang w:val="en-US"/>
        </w:rPr>
        <w:t>credit should only be moved to another Tenancy if it is true credit. Refer to Procedure G for guidance on investigating and managing credit.</w:t>
      </w:r>
    </w:p>
    <w:p w14:paraId="1D2A6BF0" w14:textId="77777777" w:rsidR="00E22501" w:rsidRPr="00E632AE" w:rsidRDefault="00E22501" w:rsidP="00E22501">
      <w:pPr>
        <w:pStyle w:val="ListParagraph"/>
        <w:rPr>
          <w:rFonts w:cs="Arial"/>
        </w:rPr>
      </w:pPr>
    </w:p>
    <w:p w14:paraId="7F7B84B7" w14:textId="066E8637" w:rsidR="00E22501" w:rsidRPr="008D6CB3" w:rsidRDefault="008D6CB3" w:rsidP="008D6CB3">
      <w:pPr>
        <w:overflowPunct/>
        <w:autoSpaceDE/>
        <w:autoSpaceDN/>
        <w:adjustRightInd/>
        <w:spacing w:after="160" w:line="259" w:lineRule="auto"/>
        <w:ind w:left="720" w:hanging="720"/>
        <w:contextualSpacing/>
        <w:rPr>
          <w:rFonts w:cs="Arial"/>
          <w:lang w:val="en-US"/>
        </w:rPr>
      </w:pPr>
      <w:r>
        <w:rPr>
          <w:rFonts w:cs="Arial"/>
        </w:rPr>
        <w:t>1.4</w:t>
      </w:r>
      <w:r>
        <w:rPr>
          <w:rFonts w:cs="Arial"/>
        </w:rPr>
        <w:tab/>
      </w:r>
      <w:r w:rsidR="00E22501" w:rsidRPr="008D6CB3">
        <w:rPr>
          <w:rFonts w:cs="Arial"/>
        </w:rPr>
        <w:t xml:space="preserve">An HB balance can only move to a different tenancy if the period of payment relates to the period of the other tenancy. This means that an HB credit on one tenancy cannot be moved to clear arrears on a different tenancy </w:t>
      </w:r>
      <w:r w:rsidR="00E22501" w:rsidRPr="008D6CB3">
        <w:rPr>
          <w:rFonts w:cs="Arial"/>
          <w:u w:val="single"/>
        </w:rPr>
        <w:t>unless</w:t>
      </w:r>
      <w:r w:rsidR="00E22501" w:rsidRPr="008D6CB3">
        <w:rPr>
          <w:rFonts w:cs="Arial"/>
        </w:rPr>
        <w:t xml:space="preserve"> the period of entitlement matches the different tenancy, otherwise the credit should remain in its original place.</w:t>
      </w:r>
    </w:p>
    <w:p w14:paraId="409F58F7" w14:textId="77777777" w:rsidR="00E22501" w:rsidRPr="00E632AE" w:rsidRDefault="00E22501" w:rsidP="008D6CB3">
      <w:pPr>
        <w:pStyle w:val="ListParagraph"/>
        <w:rPr>
          <w:rFonts w:cs="Arial"/>
          <w:lang w:val="en-US"/>
        </w:rPr>
      </w:pPr>
    </w:p>
    <w:p w14:paraId="3C24D891" w14:textId="0E1D94F6" w:rsidR="00E22501" w:rsidRPr="008D6CB3" w:rsidRDefault="008D6CB3" w:rsidP="008D6CB3">
      <w:pPr>
        <w:overflowPunct/>
        <w:autoSpaceDE/>
        <w:autoSpaceDN/>
        <w:adjustRightInd/>
        <w:spacing w:after="160" w:line="259" w:lineRule="auto"/>
        <w:ind w:left="720" w:hanging="720"/>
        <w:contextualSpacing/>
        <w:rPr>
          <w:rFonts w:cs="Arial"/>
          <w:lang w:val="en-US"/>
        </w:rPr>
      </w:pPr>
      <w:r>
        <w:rPr>
          <w:rFonts w:cs="Arial"/>
        </w:rPr>
        <w:t>1.5</w:t>
      </w:r>
      <w:r>
        <w:rPr>
          <w:rFonts w:cs="Arial"/>
        </w:rPr>
        <w:tab/>
      </w:r>
      <w:r w:rsidR="00E22501" w:rsidRPr="008D6CB3">
        <w:rPr>
          <w:rFonts w:cs="Arial"/>
        </w:rPr>
        <w:t xml:space="preserve">The Housing Management Officer (HMO) should review the old and new tenancy account after they have completed an internal transfer to see whether an adjustment is required. If a credit balance has appeared on either </w:t>
      </w:r>
      <w:r>
        <w:rPr>
          <w:rFonts w:cs="Arial"/>
        </w:rPr>
        <w:t>t</w:t>
      </w:r>
      <w:r w:rsidR="00E22501" w:rsidRPr="008D6CB3">
        <w:rPr>
          <w:rFonts w:cs="Arial"/>
        </w:rPr>
        <w:t>enant or HB_UC source, the HMO should send an email to the Rent and Service Charge team (R&amp;SC) titled ‘Rent Adjustment plus the Tenancy number’. The HMO should quote both tenancy numbers in the email, the amount of credit plus a short explanation of situation with both tenancies.</w:t>
      </w:r>
    </w:p>
    <w:p w14:paraId="6C950E89" w14:textId="77777777" w:rsidR="00E22501" w:rsidRPr="00E632AE" w:rsidRDefault="00E22501" w:rsidP="008D6CB3">
      <w:pPr>
        <w:pStyle w:val="ListParagraph"/>
        <w:rPr>
          <w:rFonts w:cs="Arial"/>
        </w:rPr>
      </w:pPr>
    </w:p>
    <w:p w14:paraId="2D5B9222" w14:textId="0A9463D7" w:rsidR="00E22501" w:rsidRPr="008D6CB3" w:rsidRDefault="008D6CB3" w:rsidP="008D6CB3">
      <w:pPr>
        <w:overflowPunct/>
        <w:autoSpaceDE/>
        <w:autoSpaceDN/>
        <w:adjustRightInd/>
        <w:spacing w:after="160" w:line="259" w:lineRule="auto"/>
        <w:ind w:left="720" w:hanging="720"/>
        <w:contextualSpacing/>
        <w:rPr>
          <w:rFonts w:cs="Arial"/>
          <w:lang w:val="en-US"/>
        </w:rPr>
      </w:pPr>
      <w:r>
        <w:rPr>
          <w:rFonts w:cs="Arial"/>
        </w:rPr>
        <w:t>1.6</w:t>
      </w:r>
      <w:r>
        <w:rPr>
          <w:rFonts w:cs="Arial"/>
        </w:rPr>
        <w:tab/>
      </w:r>
      <w:r w:rsidR="00E22501" w:rsidRPr="008D6CB3">
        <w:rPr>
          <w:rFonts w:cs="Arial"/>
        </w:rPr>
        <w:t>The R&amp;SC will review both accounts in detail to check whether an adjustment is necessary. R&amp;SC will complete the adjustment if accurate or reply to the HMO explaining why the adjustment is not required on this occasion.</w:t>
      </w:r>
    </w:p>
    <w:p w14:paraId="2D01FFA4" w14:textId="77777777" w:rsidR="00E22501" w:rsidRPr="00E632AE" w:rsidRDefault="00E22501" w:rsidP="008D6CB3">
      <w:pPr>
        <w:pStyle w:val="ListParagraph"/>
        <w:rPr>
          <w:rFonts w:cs="Arial"/>
          <w:lang w:val="en-US"/>
        </w:rPr>
      </w:pPr>
    </w:p>
    <w:p w14:paraId="40B8EF86" w14:textId="5B5637FE" w:rsidR="00E22501" w:rsidRPr="008D6CB3" w:rsidRDefault="008D6CB3" w:rsidP="008D6CB3">
      <w:pPr>
        <w:overflowPunct/>
        <w:autoSpaceDE/>
        <w:autoSpaceDN/>
        <w:adjustRightInd/>
        <w:spacing w:after="160" w:line="259" w:lineRule="auto"/>
        <w:ind w:left="720" w:hanging="720"/>
        <w:contextualSpacing/>
        <w:rPr>
          <w:rFonts w:cs="Arial"/>
          <w:lang w:val="en-US"/>
        </w:rPr>
      </w:pPr>
      <w:r>
        <w:rPr>
          <w:rFonts w:cs="Arial"/>
          <w:lang w:val="en-US"/>
        </w:rPr>
        <w:t>1.7</w:t>
      </w:r>
      <w:r>
        <w:rPr>
          <w:rFonts w:cs="Arial"/>
          <w:lang w:val="en-US"/>
        </w:rPr>
        <w:tab/>
      </w:r>
      <w:r w:rsidR="00E22501" w:rsidRPr="008D6CB3">
        <w:rPr>
          <w:rFonts w:cs="Arial"/>
          <w:lang w:val="en-US"/>
        </w:rPr>
        <w:t xml:space="preserve">HMOs should refer to the following document when completing an internal transfer - </w:t>
      </w:r>
      <w:r w:rsidR="00E22501" w:rsidRPr="008D6CB3">
        <w:rPr>
          <w:rFonts w:cs="Arial"/>
          <w:b/>
          <w:bCs/>
        </w:rPr>
        <w:t>003. How to complete an Internal Transfer in QL.pdf</w:t>
      </w:r>
    </w:p>
    <w:p w14:paraId="67096DC5" w14:textId="77777777" w:rsidR="00CC2D3C" w:rsidRDefault="00CC2D3C" w:rsidP="008D6CB3">
      <w:pPr>
        <w:rPr>
          <w:rFonts w:cs="Arial"/>
          <w:szCs w:val="22"/>
        </w:rPr>
      </w:pPr>
    </w:p>
    <w:p w14:paraId="4518CCB8" w14:textId="77777777" w:rsidR="008D6CB3" w:rsidRDefault="008D6CB3" w:rsidP="008D6CB3">
      <w:pPr>
        <w:rPr>
          <w:rFonts w:cs="Arial"/>
          <w:szCs w:val="22"/>
        </w:rPr>
      </w:pPr>
    </w:p>
    <w:p w14:paraId="3E11BACE" w14:textId="77777777" w:rsidR="008D6CB3" w:rsidRDefault="008D6CB3" w:rsidP="008D6CB3">
      <w:pPr>
        <w:rPr>
          <w:rFonts w:cs="Arial"/>
          <w:szCs w:val="22"/>
        </w:rPr>
      </w:pPr>
    </w:p>
    <w:p w14:paraId="0DC6D558" w14:textId="77777777" w:rsidR="008D6CB3" w:rsidRDefault="008D6CB3" w:rsidP="008D6CB3">
      <w:pPr>
        <w:rPr>
          <w:rFonts w:cs="Arial"/>
          <w:szCs w:val="22"/>
        </w:rPr>
      </w:pPr>
    </w:p>
    <w:p w14:paraId="54366855" w14:textId="77777777" w:rsidR="008D6CB3" w:rsidRDefault="008D6CB3" w:rsidP="008D6CB3">
      <w:pPr>
        <w:rPr>
          <w:rFonts w:cs="Arial"/>
          <w:szCs w:val="22"/>
        </w:rPr>
      </w:pPr>
    </w:p>
    <w:p w14:paraId="23960F3B" w14:textId="77777777" w:rsidR="008D6CB3" w:rsidRDefault="008D6CB3" w:rsidP="008D6CB3">
      <w:pPr>
        <w:rPr>
          <w:rFonts w:cs="Arial"/>
          <w:szCs w:val="22"/>
        </w:rPr>
      </w:pPr>
    </w:p>
    <w:p w14:paraId="113DEFFB" w14:textId="77777777" w:rsidR="008D6CB3" w:rsidRDefault="008D6CB3" w:rsidP="008D6CB3">
      <w:pPr>
        <w:rPr>
          <w:rFonts w:cs="Arial"/>
          <w:szCs w:val="22"/>
        </w:rPr>
      </w:pPr>
    </w:p>
    <w:p w14:paraId="09E4EA9C" w14:textId="77777777" w:rsidR="008D6CB3" w:rsidRDefault="008D6CB3" w:rsidP="008D6CB3">
      <w:pPr>
        <w:rPr>
          <w:rFonts w:cs="Arial"/>
          <w:szCs w:val="22"/>
        </w:rPr>
      </w:pPr>
    </w:p>
    <w:p w14:paraId="306F4147" w14:textId="77777777" w:rsidR="008D6CB3" w:rsidRDefault="008D6CB3" w:rsidP="008D6CB3">
      <w:pPr>
        <w:rPr>
          <w:rFonts w:cs="Arial"/>
          <w:szCs w:val="22"/>
        </w:rPr>
      </w:pPr>
    </w:p>
    <w:p w14:paraId="14345CD6" w14:textId="77777777" w:rsidR="008D6CB3" w:rsidRDefault="008D6CB3" w:rsidP="008D6CB3">
      <w:pPr>
        <w:rPr>
          <w:rFonts w:cs="Arial"/>
          <w:szCs w:val="22"/>
        </w:rPr>
      </w:pPr>
    </w:p>
    <w:p w14:paraId="475471E3" w14:textId="77777777" w:rsidR="008D6CB3" w:rsidRDefault="008D6CB3" w:rsidP="008D6CB3">
      <w:pPr>
        <w:rPr>
          <w:rFonts w:cs="Arial"/>
          <w:szCs w:val="22"/>
        </w:rPr>
      </w:pPr>
    </w:p>
    <w:p w14:paraId="19C3EA61" w14:textId="77777777" w:rsidR="008D6CB3" w:rsidRDefault="008D6CB3" w:rsidP="008D6CB3">
      <w:pPr>
        <w:rPr>
          <w:rFonts w:cs="Arial"/>
          <w:szCs w:val="22"/>
        </w:rPr>
      </w:pPr>
    </w:p>
    <w:p w14:paraId="74A0979B" w14:textId="77777777" w:rsidR="008D6CB3" w:rsidRDefault="008D6CB3" w:rsidP="008D6CB3">
      <w:pPr>
        <w:rPr>
          <w:rFonts w:cs="Arial"/>
          <w:szCs w:val="22"/>
        </w:rPr>
      </w:pPr>
    </w:p>
    <w:p w14:paraId="1FFBD0FF" w14:textId="77777777" w:rsidR="008D6CB3" w:rsidRDefault="008D6CB3" w:rsidP="008D6CB3">
      <w:pPr>
        <w:rPr>
          <w:rFonts w:cs="Arial"/>
          <w:szCs w:val="22"/>
        </w:rPr>
      </w:pPr>
    </w:p>
    <w:p w14:paraId="41199621" w14:textId="77777777" w:rsidR="008D6CB3" w:rsidRDefault="008D6CB3" w:rsidP="008D6CB3">
      <w:pPr>
        <w:rPr>
          <w:rFonts w:cs="Arial"/>
          <w:szCs w:val="22"/>
        </w:rPr>
      </w:pPr>
    </w:p>
    <w:p w14:paraId="7F40FFB1" w14:textId="77777777" w:rsidR="008D6CB3" w:rsidRDefault="008D6CB3" w:rsidP="008D6CB3">
      <w:pPr>
        <w:rPr>
          <w:rFonts w:cs="Arial"/>
          <w:szCs w:val="22"/>
        </w:rPr>
      </w:pPr>
    </w:p>
    <w:p w14:paraId="7F7F969A" w14:textId="77777777" w:rsidR="008D6CB3" w:rsidRDefault="008D6CB3" w:rsidP="008D6CB3">
      <w:pPr>
        <w:rPr>
          <w:rFonts w:cs="Arial"/>
          <w:szCs w:val="22"/>
        </w:rPr>
      </w:pPr>
    </w:p>
    <w:p w14:paraId="53458D09" w14:textId="77777777" w:rsidR="00EF73C6" w:rsidRDefault="00EF73C6">
      <w:pPr>
        <w:overflowPunct/>
        <w:autoSpaceDE/>
        <w:autoSpaceDN/>
        <w:adjustRightInd/>
        <w:spacing w:after="160" w:line="259" w:lineRule="auto"/>
        <w:rPr>
          <w:rFonts w:cs="Arial"/>
          <w:szCs w:val="22"/>
        </w:rPr>
      </w:pPr>
    </w:p>
    <w:p w14:paraId="77246F7D" w14:textId="77777777" w:rsidR="00EF73C6" w:rsidRDefault="00EF73C6">
      <w:pPr>
        <w:overflowPunct/>
        <w:autoSpaceDE/>
        <w:autoSpaceDN/>
        <w:adjustRightInd/>
        <w:spacing w:after="160" w:line="259" w:lineRule="auto"/>
        <w:rPr>
          <w:rFonts w:cs="Arial"/>
          <w:szCs w:val="22"/>
        </w:rPr>
      </w:pPr>
    </w:p>
    <w:p w14:paraId="6DE74F9C" w14:textId="77777777" w:rsidR="00EF73C6" w:rsidRDefault="00EF73C6">
      <w:pPr>
        <w:overflowPunct/>
        <w:autoSpaceDE/>
        <w:autoSpaceDN/>
        <w:adjustRightInd/>
        <w:spacing w:after="160" w:line="259" w:lineRule="auto"/>
        <w:rPr>
          <w:rFonts w:cs="Arial"/>
          <w:szCs w:val="22"/>
        </w:rPr>
      </w:pPr>
    </w:p>
    <w:p w14:paraId="6CA293F6" w14:textId="0E3B38A3" w:rsidR="00EF73C6" w:rsidRDefault="00EF73C6" w:rsidP="00EF73C6">
      <w:pPr>
        <w:pStyle w:val="Heading2"/>
      </w:pPr>
      <w:bookmarkStart w:id="31" w:name="_Appendix_1_–"/>
      <w:bookmarkStart w:id="32" w:name="_Toc205970182"/>
      <w:bookmarkEnd w:id="31"/>
      <w:r w:rsidRPr="00CA53F0">
        <w:rPr>
          <w:rFonts w:eastAsia="Times New Roman" w:cs="Arial"/>
          <w:noProof/>
          <w:sz w:val="20"/>
          <w:szCs w:val="20"/>
          <w:lang w:eastAsia="en-GB"/>
        </w:rPr>
        <w:lastRenderedPageBreak/>
        <w:drawing>
          <wp:anchor distT="0" distB="0" distL="114300" distR="114300" simplePos="0" relativeHeight="251668480" behindDoc="0" locked="0" layoutInCell="1" allowOverlap="1" wp14:anchorId="3944BFAC" wp14:editId="76C7C6B8">
            <wp:simplePos x="0" y="0"/>
            <wp:positionH relativeFrom="margin">
              <wp:posOffset>5570220</wp:posOffset>
            </wp:positionH>
            <wp:positionV relativeFrom="paragraph">
              <wp:posOffset>-169545</wp:posOffset>
            </wp:positionV>
            <wp:extent cx="938254" cy="532737"/>
            <wp:effectExtent l="0" t="0" r="0" b="1270"/>
            <wp:wrapNone/>
            <wp:docPr id="1078" name="Picture 2">
              <a:extLst xmlns:a="http://schemas.openxmlformats.org/drawingml/2006/main">
                <a:ext uri="{FF2B5EF4-FFF2-40B4-BE49-F238E27FC236}">
                  <a16:creationId xmlns:a16="http://schemas.microsoft.com/office/drawing/2014/main" id="{00000000-0008-0000-0000-000036040000}"/>
                </a:ext>
              </a:extLst>
            </wp:docPr>
            <wp:cNvGraphicFramePr/>
            <a:graphic xmlns:a="http://schemas.openxmlformats.org/drawingml/2006/main">
              <a:graphicData uri="http://schemas.openxmlformats.org/drawingml/2006/picture">
                <pic:pic xmlns:pic="http://schemas.openxmlformats.org/drawingml/2006/picture">
                  <pic:nvPicPr>
                    <pic:cNvPr id="1078" name="Picture 6">
                      <a:extLst>
                        <a:ext uri="{FF2B5EF4-FFF2-40B4-BE49-F238E27FC236}">
                          <a16:creationId xmlns:a16="http://schemas.microsoft.com/office/drawing/2014/main" id="{00000000-0008-0000-0000-00003604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8254" cy="5327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2"/>
        </w:rPr>
        <w:t xml:space="preserve">Appendix 1 – </w:t>
      </w:r>
      <w:r w:rsidRPr="00EC6085">
        <w:t>Young Person Rent Credit Refund Form (BACS)</w:t>
      </w:r>
      <w:bookmarkEnd w:id="32"/>
    </w:p>
    <w:p w14:paraId="79BF47C7" w14:textId="71044A8F" w:rsidR="00EF73C6" w:rsidRDefault="00EF73C6">
      <w:pPr>
        <w:overflowPunct/>
        <w:autoSpaceDE/>
        <w:autoSpaceDN/>
        <w:adjustRightInd/>
        <w:spacing w:after="160" w:line="259" w:lineRule="auto"/>
        <w:rPr>
          <w:rFonts w:cs="Arial"/>
          <w:szCs w:val="22"/>
        </w:rPr>
      </w:pPr>
    </w:p>
    <w:p w14:paraId="5B1E6CE7" w14:textId="5D9ED012" w:rsidR="008D6CB3" w:rsidRDefault="008D6CB3" w:rsidP="00EF73C6">
      <w:pPr>
        <w:pStyle w:val="Header"/>
        <w:tabs>
          <w:tab w:val="clear" w:pos="4513"/>
          <w:tab w:val="clear" w:pos="9026"/>
          <w:tab w:val="left" w:pos="3030"/>
        </w:tabs>
      </w:pPr>
      <w:r>
        <w:rPr>
          <w:sz w:val="36"/>
          <w:szCs w:val="36"/>
        </w:rPr>
        <w:t xml:space="preserve">        </w:t>
      </w:r>
    </w:p>
    <w:p w14:paraId="5FF6B4C2" w14:textId="07D3B03A" w:rsidR="008D6CB3" w:rsidRDefault="008D6CB3" w:rsidP="008D6CB3">
      <w:r>
        <w:t xml:space="preserve">This form must be used in conjunction with </w:t>
      </w:r>
      <w:r w:rsidRPr="00631500">
        <w:rPr>
          <w:b/>
          <w:bCs/>
        </w:rPr>
        <w:t>Procedure G</w:t>
      </w:r>
      <w:r>
        <w:t xml:space="preserve"> of the </w:t>
      </w:r>
      <w:r w:rsidRPr="00631500">
        <w:rPr>
          <w:b/>
          <w:bCs/>
        </w:rPr>
        <w:t>Maximising Rent Collection &amp; Tackling Arrears Policy.</w:t>
      </w:r>
      <w:r>
        <w:rPr>
          <w:b/>
          <w:bCs/>
        </w:rPr>
        <w:t xml:space="preserve"> </w:t>
      </w:r>
      <w:r>
        <w:t xml:space="preserve">Instruction on how to investigate and manage a credit balance must be read before proceeding with the completion of this form. </w:t>
      </w:r>
    </w:p>
    <w:p w14:paraId="5F4B74DB" w14:textId="77777777" w:rsidR="008D6CB3" w:rsidRDefault="008D6CB3" w:rsidP="008D6CB3"/>
    <w:p w14:paraId="16816765" w14:textId="77777777" w:rsidR="008D6CB3" w:rsidRDefault="008D6CB3" w:rsidP="008D6CB3">
      <w:r>
        <w:t>The credit balance must be checked and verified by a member of the Rent Team. Project staff are required to complete the sections in grey in a specific order. Advising a YP of a credit before it is verified by the Rent Team is not advisable.</w:t>
      </w:r>
    </w:p>
    <w:p w14:paraId="54F74DBA" w14:textId="77777777" w:rsidR="008D6CB3" w:rsidRDefault="008D6CB3" w:rsidP="008D6CB3"/>
    <w:p w14:paraId="7D685D43" w14:textId="77777777" w:rsidR="008D6CB3" w:rsidRDefault="008D6CB3" w:rsidP="008D6CB3">
      <w:r>
        <w:t xml:space="preserve">The completed form must be emailed to </w:t>
      </w:r>
      <w:hyperlink r:id="rId11" w:history="1">
        <w:r w:rsidRPr="00982C06">
          <w:rPr>
            <w:rStyle w:val="Hyperlink"/>
          </w:rPr>
          <w:t>Rentsmanagement@stbasils.org.uk</w:t>
        </w:r>
      </w:hyperlink>
      <w:r>
        <w:t xml:space="preserve"> who will verify if the credit is valid. The Rent Team will return the form to the project with the outcome of ‘verified, incomplete or incorrect’. </w:t>
      </w:r>
    </w:p>
    <w:p w14:paraId="69C7D7F1" w14:textId="77777777" w:rsidR="008D6CB3" w:rsidRDefault="008D6CB3" w:rsidP="008D6CB3"/>
    <w:p w14:paraId="27CECFCC" w14:textId="36EA7EC1" w:rsidR="008D6CB3" w:rsidRDefault="008D6CB3" w:rsidP="008D6CB3">
      <w:r>
        <w:t xml:space="preserve">If the Project receive an outcome of </w:t>
      </w:r>
      <w:r>
        <w:t>verified,</w:t>
      </w:r>
      <w:r>
        <w:t xml:space="preserve"> they can then advise the  young person of the credit &amp; ask the young person to provide their bank details in writing, so that payment can be made. The completed form plus evidence of bank details should be sent to </w:t>
      </w:r>
      <w:hyperlink r:id="rId12" w:history="1">
        <w:r w:rsidRPr="00982C06">
          <w:rPr>
            <w:rStyle w:val="Hyperlink"/>
          </w:rPr>
          <w:t>finance@stbasils.org.uk</w:t>
        </w:r>
      </w:hyperlink>
      <w:r>
        <w:t xml:space="preserve"> for processing.</w:t>
      </w:r>
    </w:p>
    <w:tbl>
      <w:tblPr>
        <w:tblStyle w:val="TableGrid"/>
        <w:tblpPr w:leftFromText="180" w:rightFromText="180" w:vertAnchor="page" w:horzAnchor="margin" w:tblpXSpec="center" w:tblpY="5861"/>
        <w:tblW w:w="0" w:type="auto"/>
        <w:jc w:val="center"/>
        <w:tblLook w:val="04A0" w:firstRow="1" w:lastRow="0" w:firstColumn="1" w:lastColumn="0" w:noHBand="0" w:noVBand="1"/>
      </w:tblPr>
      <w:tblGrid>
        <w:gridCol w:w="3823"/>
        <w:gridCol w:w="283"/>
        <w:gridCol w:w="6196"/>
      </w:tblGrid>
      <w:tr w:rsidR="008D6CB3" w:rsidRPr="00EC6085" w14:paraId="4B5D7559" w14:textId="77777777" w:rsidTr="00950371">
        <w:trPr>
          <w:jc w:val="center"/>
        </w:trPr>
        <w:tc>
          <w:tcPr>
            <w:tcW w:w="10302" w:type="dxa"/>
            <w:gridSpan w:val="3"/>
            <w:shd w:val="clear" w:color="auto" w:fill="FFFFFF" w:themeFill="background1"/>
          </w:tcPr>
          <w:p w14:paraId="440693B6" w14:textId="77777777" w:rsidR="008D6CB3" w:rsidRPr="00EC6085" w:rsidRDefault="008D6CB3" w:rsidP="008D6CB3">
            <w:pPr>
              <w:rPr>
                <w:sz w:val="32"/>
                <w:szCs w:val="32"/>
              </w:rPr>
            </w:pPr>
            <w:r w:rsidRPr="00EC6085">
              <w:rPr>
                <w:b/>
                <w:bCs/>
                <w:sz w:val="32"/>
                <w:szCs w:val="32"/>
              </w:rPr>
              <w:t>Step 1:  Provide Details to the Rent Team</w:t>
            </w:r>
          </w:p>
        </w:tc>
      </w:tr>
      <w:tr w:rsidR="008D6CB3" w14:paraId="1151A6BD" w14:textId="77777777" w:rsidTr="008D6CB3">
        <w:trPr>
          <w:jc w:val="center"/>
        </w:trPr>
        <w:tc>
          <w:tcPr>
            <w:tcW w:w="3823" w:type="dxa"/>
            <w:shd w:val="clear" w:color="auto" w:fill="D9D9D9" w:themeFill="background1" w:themeFillShade="D9"/>
          </w:tcPr>
          <w:p w14:paraId="382B5748" w14:textId="7FDD9CA8" w:rsidR="008D6CB3" w:rsidRDefault="008D6CB3" w:rsidP="00950371">
            <w:pPr>
              <w:rPr>
                <w:b/>
                <w:bCs/>
              </w:rPr>
            </w:pPr>
            <w:r w:rsidRPr="00F0227D">
              <w:rPr>
                <w:b/>
                <w:bCs/>
              </w:rPr>
              <w:t>Y</w:t>
            </w:r>
            <w:r>
              <w:rPr>
                <w:b/>
                <w:bCs/>
              </w:rPr>
              <w:t>oung person’s</w:t>
            </w:r>
            <w:r w:rsidRPr="00F0227D">
              <w:rPr>
                <w:b/>
                <w:bCs/>
              </w:rPr>
              <w:t xml:space="preserve"> name:</w:t>
            </w:r>
          </w:p>
          <w:p w14:paraId="5B6BB511" w14:textId="77777777" w:rsidR="008D6CB3" w:rsidRPr="00F0227D" w:rsidRDefault="008D6CB3" w:rsidP="00950371">
            <w:pPr>
              <w:rPr>
                <w:b/>
                <w:bCs/>
              </w:rPr>
            </w:pPr>
          </w:p>
        </w:tc>
        <w:tc>
          <w:tcPr>
            <w:tcW w:w="6479" w:type="dxa"/>
            <w:gridSpan w:val="2"/>
          </w:tcPr>
          <w:p w14:paraId="4E0E2FEE" w14:textId="77777777" w:rsidR="008D6CB3" w:rsidRDefault="008D6CB3" w:rsidP="00950371"/>
        </w:tc>
      </w:tr>
      <w:tr w:rsidR="008D6CB3" w14:paraId="355E1D93" w14:textId="77777777" w:rsidTr="008D6CB3">
        <w:trPr>
          <w:jc w:val="center"/>
        </w:trPr>
        <w:tc>
          <w:tcPr>
            <w:tcW w:w="3823" w:type="dxa"/>
            <w:shd w:val="clear" w:color="auto" w:fill="D9D9D9" w:themeFill="background1" w:themeFillShade="D9"/>
          </w:tcPr>
          <w:p w14:paraId="04765C02" w14:textId="77777777" w:rsidR="008D6CB3" w:rsidRPr="00F0227D" w:rsidRDefault="008D6CB3" w:rsidP="00950371">
            <w:pPr>
              <w:rPr>
                <w:b/>
                <w:bCs/>
              </w:rPr>
            </w:pPr>
            <w:r w:rsidRPr="00F0227D">
              <w:rPr>
                <w:b/>
                <w:bCs/>
              </w:rPr>
              <w:t>Tenancy Number:</w:t>
            </w:r>
          </w:p>
        </w:tc>
        <w:tc>
          <w:tcPr>
            <w:tcW w:w="6479" w:type="dxa"/>
            <w:gridSpan w:val="2"/>
          </w:tcPr>
          <w:p w14:paraId="4BB466CF" w14:textId="77777777" w:rsidR="008D6CB3" w:rsidRDefault="008D6CB3" w:rsidP="00950371"/>
          <w:p w14:paraId="62D8E1DF" w14:textId="77777777" w:rsidR="008D6CB3" w:rsidRDefault="008D6CB3" w:rsidP="00950371"/>
        </w:tc>
      </w:tr>
      <w:tr w:rsidR="008D6CB3" w14:paraId="318CAE13" w14:textId="77777777" w:rsidTr="008D6CB3">
        <w:trPr>
          <w:trHeight w:val="292"/>
          <w:jc w:val="center"/>
        </w:trPr>
        <w:tc>
          <w:tcPr>
            <w:tcW w:w="3823" w:type="dxa"/>
            <w:shd w:val="clear" w:color="auto" w:fill="D9D9D9" w:themeFill="background1" w:themeFillShade="D9"/>
          </w:tcPr>
          <w:p w14:paraId="76A16A03" w14:textId="77777777" w:rsidR="008D6CB3" w:rsidRPr="00F0227D" w:rsidRDefault="008D6CB3" w:rsidP="00950371">
            <w:pPr>
              <w:rPr>
                <w:b/>
                <w:bCs/>
              </w:rPr>
            </w:pPr>
            <w:r w:rsidRPr="00F0227D">
              <w:rPr>
                <w:b/>
                <w:bCs/>
              </w:rPr>
              <w:t>St Basil’s Property</w:t>
            </w:r>
            <w:r>
              <w:rPr>
                <w:b/>
                <w:bCs/>
              </w:rPr>
              <w:t xml:space="preserve"> Address</w:t>
            </w:r>
            <w:r w:rsidRPr="00F0227D">
              <w:rPr>
                <w:b/>
                <w:bCs/>
              </w:rPr>
              <w:t xml:space="preserve">: </w:t>
            </w:r>
          </w:p>
        </w:tc>
        <w:tc>
          <w:tcPr>
            <w:tcW w:w="6479" w:type="dxa"/>
            <w:gridSpan w:val="2"/>
          </w:tcPr>
          <w:p w14:paraId="296CFE96" w14:textId="77777777" w:rsidR="008D6CB3" w:rsidRDefault="008D6CB3" w:rsidP="00950371"/>
          <w:p w14:paraId="556F7FF5" w14:textId="77777777" w:rsidR="008D6CB3" w:rsidRDefault="008D6CB3" w:rsidP="00950371"/>
        </w:tc>
      </w:tr>
      <w:tr w:rsidR="008D6CB3" w14:paraId="592E42A1" w14:textId="77777777" w:rsidTr="008D6CB3">
        <w:trPr>
          <w:jc w:val="center"/>
        </w:trPr>
        <w:tc>
          <w:tcPr>
            <w:tcW w:w="3823" w:type="dxa"/>
            <w:shd w:val="clear" w:color="auto" w:fill="D9D9D9" w:themeFill="background1" w:themeFillShade="D9"/>
          </w:tcPr>
          <w:p w14:paraId="7CFEE118" w14:textId="77777777" w:rsidR="008D6CB3" w:rsidRPr="00F0227D" w:rsidRDefault="008D6CB3" w:rsidP="00950371">
            <w:pPr>
              <w:rPr>
                <w:b/>
                <w:bCs/>
              </w:rPr>
            </w:pPr>
            <w:r w:rsidRPr="00F0227D">
              <w:rPr>
                <w:b/>
                <w:bCs/>
              </w:rPr>
              <w:t xml:space="preserve">Credit </w:t>
            </w:r>
            <w:r>
              <w:rPr>
                <w:b/>
                <w:bCs/>
              </w:rPr>
              <w:t>Amount (£)</w:t>
            </w:r>
            <w:r w:rsidRPr="00F0227D">
              <w:rPr>
                <w:b/>
                <w:bCs/>
              </w:rPr>
              <w:t>:</w:t>
            </w:r>
          </w:p>
        </w:tc>
        <w:tc>
          <w:tcPr>
            <w:tcW w:w="6479" w:type="dxa"/>
            <w:gridSpan w:val="2"/>
          </w:tcPr>
          <w:p w14:paraId="590E5FE3" w14:textId="77777777" w:rsidR="008D6CB3" w:rsidRDefault="008D6CB3" w:rsidP="00950371"/>
          <w:p w14:paraId="17815F35" w14:textId="77777777" w:rsidR="008D6CB3" w:rsidRDefault="008D6CB3" w:rsidP="00950371"/>
        </w:tc>
      </w:tr>
      <w:tr w:rsidR="008D6CB3" w14:paraId="296D00D6" w14:textId="77777777" w:rsidTr="008D6CB3">
        <w:trPr>
          <w:jc w:val="center"/>
        </w:trPr>
        <w:tc>
          <w:tcPr>
            <w:tcW w:w="3823" w:type="dxa"/>
            <w:shd w:val="clear" w:color="auto" w:fill="D9D9D9" w:themeFill="background1" w:themeFillShade="D9"/>
          </w:tcPr>
          <w:p w14:paraId="5EBEF42D" w14:textId="77777777" w:rsidR="008D6CB3" w:rsidRPr="00F0227D" w:rsidRDefault="008D6CB3" w:rsidP="00950371">
            <w:pPr>
              <w:rPr>
                <w:b/>
                <w:bCs/>
              </w:rPr>
            </w:pPr>
            <w:r>
              <w:rPr>
                <w:b/>
                <w:bCs/>
              </w:rPr>
              <w:t>Staff member r</w:t>
            </w:r>
            <w:r w:rsidRPr="00F0227D">
              <w:rPr>
                <w:b/>
                <w:bCs/>
              </w:rPr>
              <w:t xml:space="preserve">equesting </w:t>
            </w:r>
            <w:r>
              <w:rPr>
                <w:b/>
                <w:bCs/>
              </w:rPr>
              <w:t>r</w:t>
            </w:r>
            <w:r w:rsidRPr="00F0227D">
              <w:rPr>
                <w:b/>
                <w:bCs/>
              </w:rPr>
              <w:t>efund:</w:t>
            </w:r>
          </w:p>
        </w:tc>
        <w:tc>
          <w:tcPr>
            <w:tcW w:w="6479" w:type="dxa"/>
            <w:gridSpan w:val="2"/>
          </w:tcPr>
          <w:p w14:paraId="5EAA4C72" w14:textId="77777777" w:rsidR="008D6CB3" w:rsidRDefault="008D6CB3" w:rsidP="00950371"/>
          <w:p w14:paraId="4643930C" w14:textId="77777777" w:rsidR="008D6CB3" w:rsidRDefault="008D6CB3" w:rsidP="00950371"/>
        </w:tc>
      </w:tr>
      <w:tr w:rsidR="008D6CB3" w14:paraId="14E0CA74" w14:textId="77777777" w:rsidTr="008D6CB3">
        <w:trPr>
          <w:jc w:val="center"/>
        </w:trPr>
        <w:tc>
          <w:tcPr>
            <w:tcW w:w="3823" w:type="dxa"/>
            <w:shd w:val="clear" w:color="auto" w:fill="D9D9D9" w:themeFill="background1" w:themeFillShade="D9"/>
          </w:tcPr>
          <w:p w14:paraId="55C5E489" w14:textId="77777777" w:rsidR="008D6CB3" w:rsidRPr="00F0227D" w:rsidRDefault="008D6CB3" w:rsidP="00950371">
            <w:pPr>
              <w:rPr>
                <w:b/>
                <w:bCs/>
              </w:rPr>
            </w:pPr>
            <w:r w:rsidRPr="00F0227D">
              <w:rPr>
                <w:b/>
                <w:bCs/>
              </w:rPr>
              <w:t>Reason for credit</w:t>
            </w:r>
            <w:r>
              <w:rPr>
                <w:b/>
                <w:bCs/>
              </w:rPr>
              <w:t xml:space="preserve"> occurring</w:t>
            </w:r>
            <w:r w:rsidRPr="00F0227D">
              <w:rPr>
                <w:b/>
                <w:bCs/>
              </w:rPr>
              <w:t>:</w:t>
            </w:r>
          </w:p>
        </w:tc>
        <w:tc>
          <w:tcPr>
            <w:tcW w:w="6479" w:type="dxa"/>
            <w:gridSpan w:val="2"/>
          </w:tcPr>
          <w:p w14:paraId="23DD50F6" w14:textId="77777777" w:rsidR="008D6CB3" w:rsidRDefault="008D6CB3" w:rsidP="00950371"/>
          <w:p w14:paraId="7C77A423" w14:textId="77777777" w:rsidR="008D6CB3" w:rsidRDefault="008D6CB3" w:rsidP="00950371"/>
        </w:tc>
      </w:tr>
      <w:tr w:rsidR="008D6CB3" w:rsidRPr="00EC6085" w14:paraId="7D57A87B" w14:textId="77777777" w:rsidTr="00950371">
        <w:trPr>
          <w:jc w:val="center"/>
        </w:trPr>
        <w:tc>
          <w:tcPr>
            <w:tcW w:w="10302" w:type="dxa"/>
            <w:gridSpan w:val="3"/>
            <w:shd w:val="clear" w:color="auto" w:fill="FFFFFF" w:themeFill="background1"/>
          </w:tcPr>
          <w:p w14:paraId="0EC381CF" w14:textId="04DF6660" w:rsidR="008D6CB3" w:rsidRPr="00EC6085" w:rsidRDefault="008D6CB3" w:rsidP="00EF73C6">
            <w:pPr>
              <w:rPr>
                <w:b/>
                <w:bCs/>
                <w:sz w:val="32"/>
                <w:szCs w:val="32"/>
              </w:rPr>
            </w:pPr>
            <w:r w:rsidRPr="00EC6085">
              <w:rPr>
                <w:b/>
                <w:bCs/>
                <w:sz w:val="32"/>
                <w:szCs w:val="32"/>
              </w:rPr>
              <w:t xml:space="preserve">Step 2: Rent Team </w:t>
            </w:r>
            <w:r>
              <w:rPr>
                <w:b/>
                <w:bCs/>
                <w:sz w:val="32"/>
                <w:szCs w:val="32"/>
              </w:rPr>
              <w:t>R</w:t>
            </w:r>
            <w:r w:rsidRPr="00EC6085">
              <w:rPr>
                <w:b/>
                <w:bCs/>
                <w:sz w:val="32"/>
                <w:szCs w:val="32"/>
              </w:rPr>
              <w:t>eview, approve or explain why credit does not exist</w:t>
            </w:r>
          </w:p>
        </w:tc>
      </w:tr>
      <w:tr w:rsidR="008D6CB3" w14:paraId="6427AF71" w14:textId="77777777" w:rsidTr="008D6CB3">
        <w:trPr>
          <w:jc w:val="center"/>
        </w:trPr>
        <w:tc>
          <w:tcPr>
            <w:tcW w:w="3823" w:type="dxa"/>
            <w:shd w:val="clear" w:color="auto" w:fill="DEEAF6" w:themeFill="accent1" w:themeFillTint="33"/>
          </w:tcPr>
          <w:p w14:paraId="26E75F10" w14:textId="77777777" w:rsidR="008D6CB3" w:rsidRPr="00F0227D" w:rsidRDefault="008D6CB3" w:rsidP="00950371">
            <w:pPr>
              <w:rPr>
                <w:b/>
                <w:bCs/>
              </w:rPr>
            </w:pPr>
            <w:r>
              <w:rPr>
                <w:b/>
                <w:bCs/>
              </w:rPr>
              <w:t>Rent Team decision (approved, declined, incorrect or missing info):</w:t>
            </w:r>
          </w:p>
        </w:tc>
        <w:tc>
          <w:tcPr>
            <w:tcW w:w="6479" w:type="dxa"/>
            <w:gridSpan w:val="2"/>
          </w:tcPr>
          <w:p w14:paraId="15369D57" w14:textId="77777777" w:rsidR="008D6CB3" w:rsidRDefault="008D6CB3" w:rsidP="00950371"/>
          <w:p w14:paraId="6B3ED2BE" w14:textId="77777777" w:rsidR="008D6CB3" w:rsidRDefault="008D6CB3" w:rsidP="00950371"/>
        </w:tc>
      </w:tr>
      <w:tr w:rsidR="008D6CB3" w14:paraId="06053DD7" w14:textId="77777777" w:rsidTr="008D6CB3">
        <w:trPr>
          <w:jc w:val="center"/>
        </w:trPr>
        <w:tc>
          <w:tcPr>
            <w:tcW w:w="3823" w:type="dxa"/>
            <w:shd w:val="clear" w:color="auto" w:fill="DEEAF6" w:themeFill="accent1" w:themeFillTint="33"/>
          </w:tcPr>
          <w:p w14:paraId="61827BF5" w14:textId="77777777" w:rsidR="008D6CB3" w:rsidRPr="00F0227D" w:rsidRDefault="008D6CB3" w:rsidP="00950371">
            <w:pPr>
              <w:rPr>
                <w:b/>
                <w:bCs/>
              </w:rPr>
            </w:pPr>
            <w:r>
              <w:rPr>
                <w:b/>
                <w:bCs/>
              </w:rPr>
              <w:t>Signature of Rent Team member:</w:t>
            </w:r>
          </w:p>
        </w:tc>
        <w:tc>
          <w:tcPr>
            <w:tcW w:w="6479" w:type="dxa"/>
            <w:gridSpan w:val="2"/>
          </w:tcPr>
          <w:p w14:paraId="65DA5426" w14:textId="77777777" w:rsidR="008D6CB3" w:rsidRDefault="008D6CB3" w:rsidP="00950371"/>
          <w:p w14:paraId="03DB1019" w14:textId="77777777" w:rsidR="008D6CB3" w:rsidRDefault="008D6CB3" w:rsidP="00950371"/>
        </w:tc>
      </w:tr>
      <w:tr w:rsidR="008D6CB3" w14:paraId="08322E33" w14:textId="77777777" w:rsidTr="008D6CB3">
        <w:trPr>
          <w:jc w:val="center"/>
        </w:trPr>
        <w:tc>
          <w:tcPr>
            <w:tcW w:w="3823" w:type="dxa"/>
            <w:shd w:val="clear" w:color="auto" w:fill="DEEAF6" w:themeFill="accent1" w:themeFillTint="33"/>
          </w:tcPr>
          <w:p w14:paraId="122221C6" w14:textId="77777777" w:rsidR="008D6CB3" w:rsidRPr="00F0227D" w:rsidRDefault="008D6CB3" w:rsidP="00950371">
            <w:pPr>
              <w:rPr>
                <w:b/>
                <w:bCs/>
              </w:rPr>
            </w:pPr>
            <w:r>
              <w:rPr>
                <w:b/>
                <w:bCs/>
              </w:rPr>
              <w:t>Date form returned to project:</w:t>
            </w:r>
          </w:p>
        </w:tc>
        <w:tc>
          <w:tcPr>
            <w:tcW w:w="6479" w:type="dxa"/>
            <w:gridSpan w:val="2"/>
          </w:tcPr>
          <w:p w14:paraId="4276530A" w14:textId="77777777" w:rsidR="008D6CB3" w:rsidRDefault="008D6CB3" w:rsidP="00950371"/>
          <w:p w14:paraId="505C839E" w14:textId="77777777" w:rsidR="008D6CB3" w:rsidRDefault="008D6CB3" w:rsidP="00950371"/>
        </w:tc>
      </w:tr>
      <w:tr w:rsidR="008D6CB3" w:rsidRPr="00EC6085" w14:paraId="469A6E7B" w14:textId="77777777" w:rsidTr="00950371">
        <w:trPr>
          <w:jc w:val="center"/>
        </w:trPr>
        <w:tc>
          <w:tcPr>
            <w:tcW w:w="10302" w:type="dxa"/>
            <w:gridSpan w:val="3"/>
            <w:shd w:val="clear" w:color="auto" w:fill="FFFFFF" w:themeFill="background1"/>
          </w:tcPr>
          <w:p w14:paraId="0823204A" w14:textId="77777777" w:rsidR="008D6CB3" w:rsidRPr="00EC6085" w:rsidRDefault="008D6CB3" w:rsidP="00950371">
            <w:pPr>
              <w:jc w:val="center"/>
              <w:rPr>
                <w:b/>
                <w:bCs/>
                <w:sz w:val="32"/>
                <w:szCs w:val="32"/>
              </w:rPr>
            </w:pPr>
            <w:r w:rsidRPr="00EC6085">
              <w:rPr>
                <w:b/>
                <w:bCs/>
                <w:sz w:val="32"/>
                <w:szCs w:val="32"/>
              </w:rPr>
              <w:t>Step 3: Project advise YP of credit &amp; collect bank details in writing</w:t>
            </w:r>
          </w:p>
        </w:tc>
      </w:tr>
      <w:tr w:rsidR="008D6CB3" w14:paraId="54EC5C08" w14:textId="77777777" w:rsidTr="008D6CB3">
        <w:trPr>
          <w:jc w:val="center"/>
        </w:trPr>
        <w:tc>
          <w:tcPr>
            <w:tcW w:w="3823" w:type="dxa"/>
            <w:shd w:val="clear" w:color="auto" w:fill="D9D9D9" w:themeFill="background1" w:themeFillShade="D9"/>
          </w:tcPr>
          <w:p w14:paraId="2D8D35FB" w14:textId="77777777" w:rsidR="008D6CB3" w:rsidRDefault="008D6CB3" w:rsidP="00950371">
            <w:pPr>
              <w:rPr>
                <w:b/>
                <w:bCs/>
              </w:rPr>
            </w:pPr>
            <w:r w:rsidRPr="00F0227D">
              <w:rPr>
                <w:b/>
                <w:bCs/>
              </w:rPr>
              <w:t>YP bank account details</w:t>
            </w:r>
            <w:r>
              <w:rPr>
                <w:b/>
                <w:bCs/>
              </w:rPr>
              <w:t>:</w:t>
            </w:r>
            <w:r w:rsidRPr="00F0227D">
              <w:rPr>
                <w:b/>
                <w:bCs/>
              </w:rPr>
              <w:t xml:space="preserve"> </w:t>
            </w:r>
          </w:p>
          <w:p w14:paraId="1D5CBB19" w14:textId="77777777" w:rsidR="008D6CB3" w:rsidRPr="00F0227D" w:rsidRDefault="008D6CB3" w:rsidP="00950371">
            <w:pPr>
              <w:rPr>
                <w:b/>
                <w:bCs/>
              </w:rPr>
            </w:pPr>
            <w:r>
              <w:rPr>
                <w:b/>
                <w:bCs/>
              </w:rPr>
              <w:t>(HMO or PC to complete)</w:t>
            </w:r>
          </w:p>
        </w:tc>
        <w:tc>
          <w:tcPr>
            <w:tcW w:w="6479" w:type="dxa"/>
            <w:gridSpan w:val="2"/>
          </w:tcPr>
          <w:p w14:paraId="09826A8E" w14:textId="77777777" w:rsidR="008D6CB3" w:rsidRDefault="008D6CB3" w:rsidP="00950371">
            <w:r>
              <w:t>Sort Code:</w:t>
            </w:r>
          </w:p>
          <w:p w14:paraId="6B3E6D1A" w14:textId="77777777" w:rsidR="008D6CB3" w:rsidRDefault="008D6CB3" w:rsidP="00950371">
            <w:r>
              <w:t>Account Code:</w:t>
            </w:r>
          </w:p>
        </w:tc>
      </w:tr>
      <w:tr w:rsidR="008D6CB3" w14:paraId="671D110E" w14:textId="77777777" w:rsidTr="008D6CB3">
        <w:trPr>
          <w:jc w:val="center"/>
        </w:trPr>
        <w:tc>
          <w:tcPr>
            <w:tcW w:w="3823" w:type="dxa"/>
            <w:shd w:val="clear" w:color="auto" w:fill="D9D9D9" w:themeFill="background1" w:themeFillShade="D9"/>
          </w:tcPr>
          <w:p w14:paraId="0A9373CE" w14:textId="77777777" w:rsidR="008D6CB3" w:rsidRPr="00F0227D" w:rsidRDefault="008D6CB3" w:rsidP="00950371">
            <w:pPr>
              <w:rPr>
                <w:b/>
                <w:bCs/>
              </w:rPr>
            </w:pPr>
            <w:r>
              <w:rPr>
                <w:b/>
                <w:bCs/>
              </w:rPr>
              <w:t>Attach proof of bank details provided by YP (i.e. email)</w:t>
            </w:r>
          </w:p>
        </w:tc>
        <w:tc>
          <w:tcPr>
            <w:tcW w:w="6479" w:type="dxa"/>
            <w:gridSpan w:val="2"/>
          </w:tcPr>
          <w:p w14:paraId="55CE5198" w14:textId="77777777" w:rsidR="008D6CB3" w:rsidRDefault="008D6CB3" w:rsidP="00950371"/>
        </w:tc>
      </w:tr>
      <w:tr w:rsidR="008D6CB3" w14:paraId="561E9DE3" w14:textId="77777777" w:rsidTr="008D6CB3">
        <w:trPr>
          <w:jc w:val="center"/>
        </w:trPr>
        <w:tc>
          <w:tcPr>
            <w:tcW w:w="3823" w:type="dxa"/>
            <w:shd w:val="clear" w:color="auto" w:fill="D9D9D9" w:themeFill="background1" w:themeFillShade="D9"/>
          </w:tcPr>
          <w:p w14:paraId="612421F2" w14:textId="77777777" w:rsidR="008D6CB3" w:rsidRDefault="008D6CB3" w:rsidP="00950371">
            <w:pPr>
              <w:rPr>
                <w:b/>
                <w:bCs/>
              </w:rPr>
            </w:pPr>
            <w:r>
              <w:rPr>
                <w:b/>
                <w:bCs/>
              </w:rPr>
              <w:t>Finance information:</w:t>
            </w:r>
          </w:p>
          <w:p w14:paraId="42373547" w14:textId="77777777" w:rsidR="008D6CB3" w:rsidRDefault="008D6CB3" w:rsidP="00950371">
            <w:pPr>
              <w:rPr>
                <w:b/>
                <w:bCs/>
              </w:rPr>
            </w:pPr>
          </w:p>
        </w:tc>
        <w:tc>
          <w:tcPr>
            <w:tcW w:w="6479" w:type="dxa"/>
            <w:gridSpan w:val="2"/>
          </w:tcPr>
          <w:p w14:paraId="5B03C201" w14:textId="77777777" w:rsidR="008D6CB3" w:rsidRDefault="008D6CB3" w:rsidP="00950371">
            <w:r>
              <w:t>Cost Centre:</w:t>
            </w:r>
          </w:p>
          <w:p w14:paraId="3A3678B4" w14:textId="77777777" w:rsidR="008D6CB3" w:rsidRDefault="008D6CB3" w:rsidP="00950371">
            <w:r>
              <w:t>Account Code:</w:t>
            </w:r>
          </w:p>
          <w:p w14:paraId="56C17126" w14:textId="77777777" w:rsidR="008D6CB3" w:rsidRDefault="008D6CB3" w:rsidP="00950371">
            <w:r>
              <w:t>Confirm Refund Amount:</w:t>
            </w:r>
          </w:p>
        </w:tc>
      </w:tr>
      <w:tr w:rsidR="008D6CB3" w14:paraId="6DD7141A" w14:textId="77777777" w:rsidTr="008D6CB3">
        <w:trPr>
          <w:jc w:val="center"/>
        </w:trPr>
        <w:tc>
          <w:tcPr>
            <w:tcW w:w="3823" w:type="dxa"/>
            <w:shd w:val="clear" w:color="auto" w:fill="D9D9D9" w:themeFill="background1" w:themeFillShade="D9"/>
          </w:tcPr>
          <w:p w14:paraId="6F9BFA8F" w14:textId="77777777" w:rsidR="008D6CB3" w:rsidRDefault="008D6CB3" w:rsidP="00950371">
            <w:pPr>
              <w:rPr>
                <w:b/>
                <w:bCs/>
              </w:rPr>
            </w:pPr>
            <w:r>
              <w:rPr>
                <w:b/>
                <w:bCs/>
              </w:rPr>
              <w:t xml:space="preserve">Date request sent to Finance Team: </w:t>
            </w:r>
          </w:p>
        </w:tc>
        <w:tc>
          <w:tcPr>
            <w:tcW w:w="6479" w:type="dxa"/>
            <w:gridSpan w:val="2"/>
          </w:tcPr>
          <w:p w14:paraId="4DE82BC5" w14:textId="77777777" w:rsidR="008D6CB3" w:rsidRDefault="008D6CB3" w:rsidP="00950371"/>
          <w:p w14:paraId="5EE40D17" w14:textId="77777777" w:rsidR="008D6CB3" w:rsidRDefault="008D6CB3" w:rsidP="00950371"/>
        </w:tc>
      </w:tr>
      <w:tr w:rsidR="008D6CB3" w:rsidRPr="00EC6085" w14:paraId="6587DB72" w14:textId="77777777" w:rsidTr="00950371">
        <w:trPr>
          <w:jc w:val="center"/>
        </w:trPr>
        <w:tc>
          <w:tcPr>
            <w:tcW w:w="10302" w:type="dxa"/>
            <w:gridSpan w:val="3"/>
            <w:shd w:val="clear" w:color="auto" w:fill="FFFFFF" w:themeFill="background1"/>
          </w:tcPr>
          <w:p w14:paraId="6F2B2719" w14:textId="77777777" w:rsidR="008D6CB3" w:rsidRPr="00EC6085" w:rsidRDefault="008D6CB3" w:rsidP="008D6CB3">
            <w:pPr>
              <w:rPr>
                <w:b/>
                <w:bCs/>
                <w:sz w:val="32"/>
                <w:szCs w:val="32"/>
              </w:rPr>
            </w:pPr>
            <w:r w:rsidRPr="00EC6085">
              <w:rPr>
                <w:b/>
                <w:bCs/>
                <w:sz w:val="32"/>
                <w:szCs w:val="32"/>
              </w:rPr>
              <w:t>Step 4: Project instruct Finance to process the refund</w:t>
            </w:r>
          </w:p>
        </w:tc>
      </w:tr>
      <w:tr w:rsidR="008D6CB3" w14:paraId="684938C4" w14:textId="77777777" w:rsidTr="00EF73C6">
        <w:trPr>
          <w:jc w:val="center"/>
        </w:trPr>
        <w:tc>
          <w:tcPr>
            <w:tcW w:w="4106" w:type="dxa"/>
            <w:gridSpan w:val="2"/>
            <w:shd w:val="clear" w:color="auto" w:fill="DEEAF6" w:themeFill="accent1" w:themeFillTint="33"/>
          </w:tcPr>
          <w:p w14:paraId="27FA9DE0" w14:textId="77777777" w:rsidR="008D6CB3" w:rsidRDefault="008D6CB3" w:rsidP="00950371">
            <w:pPr>
              <w:rPr>
                <w:b/>
                <w:bCs/>
              </w:rPr>
            </w:pPr>
            <w:r>
              <w:rPr>
                <w:b/>
                <w:bCs/>
              </w:rPr>
              <w:t>Signature of Finance Team member who processed refund:</w:t>
            </w:r>
          </w:p>
        </w:tc>
        <w:tc>
          <w:tcPr>
            <w:tcW w:w="6196" w:type="dxa"/>
          </w:tcPr>
          <w:p w14:paraId="54875EB5" w14:textId="77777777" w:rsidR="008D6CB3" w:rsidRDefault="008D6CB3" w:rsidP="00950371"/>
        </w:tc>
      </w:tr>
      <w:tr w:rsidR="008D6CB3" w14:paraId="61D7EDC6" w14:textId="77777777" w:rsidTr="00EF73C6">
        <w:trPr>
          <w:jc w:val="center"/>
        </w:trPr>
        <w:tc>
          <w:tcPr>
            <w:tcW w:w="4106" w:type="dxa"/>
            <w:gridSpan w:val="2"/>
            <w:shd w:val="clear" w:color="auto" w:fill="DEEAF6" w:themeFill="accent1" w:themeFillTint="33"/>
          </w:tcPr>
          <w:p w14:paraId="5C13B070" w14:textId="77777777" w:rsidR="008D6CB3" w:rsidRDefault="008D6CB3" w:rsidP="00950371">
            <w:pPr>
              <w:rPr>
                <w:b/>
                <w:bCs/>
              </w:rPr>
            </w:pPr>
            <w:r>
              <w:rPr>
                <w:b/>
                <w:bCs/>
              </w:rPr>
              <w:t>Date refund processed:</w:t>
            </w:r>
          </w:p>
        </w:tc>
        <w:tc>
          <w:tcPr>
            <w:tcW w:w="6196" w:type="dxa"/>
          </w:tcPr>
          <w:p w14:paraId="7A648E7A" w14:textId="77777777" w:rsidR="008D6CB3" w:rsidRDefault="008D6CB3" w:rsidP="00950371"/>
          <w:p w14:paraId="7EBADDB2" w14:textId="77777777" w:rsidR="008D6CB3" w:rsidRDefault="008D6CB3" w:rsidP="00950371"/>
        </w:tc>
      </w:tr>
    </w:tbl>
    <w:p w14:paraId="1DEA0AAA" w14:textId="77777777" w:rsidR="008D6CB3" w:rsidRDefault="008D6CB3" w:rsidP="008D6CB3">
      <w:pPr>
        <w:rPr>
          <w:rFonts w:cs="Arial"/>
          <w:szCs w:val="22"/>
        </w:rPr>
      </w:pPr>
    </w:p>
    <w:sectPr w:rsidR="008D6CB3" w:rsidSect="00DD1A19">
      <w:footerReference w:type="default" r:id="rId13"/>
      <w:type w:val="continuous"/>
      <w:pgSz w:w="11906" w:h="16838" w:code="9"/>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F2B1" w14:textId="77777777" w:rsidR="00B179FB" w:rsidRDefault="00B179FB" w:rsidP="000C1B9A">
      <w:r>
        <w:separator/>
      </w:r>
    </w:p>
  </w:endnote>
  <w:endnote w:type="continuationSeparator" w:id="0">
    <w:p w14:paraId="21890F73" w14:textId="77777777" w:rsidR="00B179FB" w:rsidRDefault="00B179FB" w:rsidP="000C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8611808"/>
      <w:docPartObj>
        <w:docPartGallery w:val="Page Numbers (Bottom of Page)"/>
        <w:docPartUnique/>
      </w:docPartObj>
    </w:sdtPr>
    <w:sdtEndPr>
      <w:rPr>
        <w:noProof/>
        <w:sz w:val="20"/>
      </w:rPr>
    </w:sdtEndPr>
    <w:sdtContent>
      <w:p w14:paraId="12D1D6E4" w14:textId="77777777" w:rsidR="00EF63CE" w:rsidRPr="003C2D7D" w:rsidRDefault="00EF63CE">
        <w:pPr>
          <w:pStyle w:val="Footer"/>
          <w:jc w:val="right"/>
          <w:rPr>
            <w:rFonts w:cs="Arial"/>
            <w:sz w:val="20"/>
          </w:rPr>
        </w:pPr>
        <w:r w:rsidRPr="003C2D7D">
          <w:rPr>
            <w:rFonts w:cs="Arial"/>
            <w:sz w:val="20"/>
          </w:rPr>
          <w:fldChar w:fldCharType="begin"/>
        </w:r>
        <w:r w:rsidRPr="003C2D7D">
          <w:rPr>
            <w:rFonts w:cs="Arial"/>
            <w:sz w:val="20"/>
          </w:rPr>
          <w:instrText xml:space="preserve"> PAGE   \* MERGEFORMAT </w:instrText>
        </w:r>
        <w:r w:rsidRPr="003C2D7D">
          <w:rPr>
            <w:rFonts w:cs="Arial"/>
            <w:sz w:val="20"/>
          </w:rPr>
          <w:fldChar w:fldCharType="separate"/>
        </w:r>
        <w:r w:rsidR="00DC4782" w:rsidRPr="003C2D7D">
          <w:rPr>
            <w:rFonts w:cs="Arial"/>
            <w:noProof/>
            <w:sz w:val="20"/>
          </w:rPr>
          <w:t>1</w:t>
        </w:r>
        <w:r w:rsidRPr="003C2D7D">
          <w:rPr>
            <w:rFonts w:cs="Arial"/>
            <w:noProof/>
            <w:sz w:val="20"/>
          </w:rPr>
          <w:fldChar w:fldCharType="end"/>
        </w:r>
      </w:p>
    </w:sdtContent>
  </w:sdt>
  <w:p w14:paraId="172DB316" w14:textId="1ECCE230" w:rsidR="00EF63CE" w:rsidRPr="003C2D7D" w:rsidRDefault="006F4B56">
    <w:pPr>
      <w:pStyle w:val="Footer"/>
      <w:rPr>
        <w:rFonts w:cs="Arial"/>
        <w:sz w:val="20"/>
      </w:rPr>
    </w:pPr>
    <w:r w:rsidRPr="003C2D7D">
      <w:rPr>
        <w:rFonts w:cs="Arial"/>
        <w:sz w:val="20"/>
      </w:rPr>
      <w:t xml:space="preserve">Maximising </w:t>
    </w:r>
    <w:r w:rsidR="00EF63CE" w:rsidRPr="003C2D7D">
      <w:rPr>
        <w:rFonts w:cs="Arial"/>
        <w:sz w:val="20"/>
      </w:rPr>
      <w:t>Rent</w:t>
    </w:r>
    <w:r w:rsidRPr="003C2D7D">
      <w:rPr>
        <w:rFonts w:cs="Arial"/>
        <w:sz w:val="20"/>
      </w:rPr>
      <w:t xml:space="preserve"> Collection</w:t>
    </w:r>
    <w:r w:rsidR="00EF63CE" w:rsidRPr="003C2D7D">
      <w:rPr>
        <w:rFonts w:cs="Arial"/>
        <w:sz w:val="20"/>
      </w:rPr>
      <w:t xml:space="preserve"> &amp; </w:t>
    </w:r>
    <w:r w:rsidRPr="003C2D7D">
      <w:rPr>
        <w:rFonts w:cs="Arial"/>
        <w:sz w:val="20"/>
      </w:rPr>
      <w:t xml:space="preserve">Tackling </w:t>
    </w:r>
    <w:r w:rsidR="005D72DA" w:rsidRPr="003C2D7D">
      <w:rPr>
        <w:rFonts w:cs="Arial"/>
        <w:sz w:val="20"/>
      </w:rPr>
      <w:t>Arrears Policy V:</w:t>
    </w:r>
    <w:r w:rsidR="00CF72E1">
      <w:rPr>
        <w:rFonts w:cs="Arial"/>
        <w:sz w:val="20"/>
      </w:rPr>
      <w:t>3.</w:t>
    </w:r>
    <w:r w:rsidR="008D6CB3">
      <w:rPr>
        <w:rFonts w:cs="Arial"/>
        <w:sz w:val="20"/>
      </w:rPr>
      <w:t>1</w:t>
    </w:r>
    <w:r w:rsidR="00EF63CE" w:rsidRPr="003C2D7D">
      <w:rPr>
        <w:rFonts w:cs="Arial"/>
        <w:sz w:val="20"/>
      </w:rPr>
      <w:t xml:space="preserve"> (</w:t>
    </w:r>
    <w:r w:rsidR="00CF72E1">
      <w:rPr>
        <w:rFonts w:cs="Arial"/>
        <w:sz w:val="20"/>
      </w:rPr>
      <w:t>Final</w:t>
    </w:r>
    <w:r w:rsidR="007A78AC" w:rsidRPr="003C2D7D">
      <w:rPr>
        <w:rFonts w:cs="Arial"/>
        <w:sz w:val="20"/>
      </w:rPr>
      <w:t xml:space="preserve">) </w:t>
    </w:r>
    <w:r w:rsidR="008D6CB3">
      <w:rPr>
        <w:rFonts w:cs="Arial"/>
        <w:sz w:val="20"/>
      </w:rPr>
      <w:t>August</w:t>
    </w:r>
    <w:r w:rsidR="008C2C35" w:rsidRPr="003C2D7D">
      <w:rPr>
        <w:rFonts w:cs="Arial"/>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2AB5" w14:textId="77777777" w:rsidR="00B179FB" w:rsidRDefault="00B179FB" w:rsidP="000C1B9A">
      <w:r>
        <w:separator/>
      </w:r>
    </w:p>
  </w:footnote>
  <w:footnote w:type="continuationSeparator" w:id="0">
    <w:p w14:paraId="4E648898" w14:textId="77777777" w:rsidR="00B179FB" w:rsidRDefault="00B179FB" w:rsidP="000C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7D9"/>
    <w:multiLevelType w:val="hybridMultilevel"/>
    <w:tmpl w:val="4B10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8404F"/>
    <w:multiLevelType w:val="hybridMultilevel"/>
    <w:tmpl w:val="BBBE0D1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0F352390"/>
    <w:multiLevelType w:val="hybridMultilevel"/>
    <w:tmpl w:val="184C6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28002F"/>
    <w:multiLevelType w:val="multilevel"/>
    <w:tmpl w:val="6BBEF0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A1669"/>
    <w:multiLevelType w:val="hybridMultilevel"/>
    <w:tmpl w:val="ED00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624F7"/>
    <w:multiLevelType w:val="multilevel"/>
    <w:tmpl w:val="B68A77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52379"/>
    <w:multiLevelType w:val="hybridMultilevel"/>
    <w:tmpl w:val="7E283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327026"/>
    <w:multiLevelType w:val="hybridMultilevel"/>
    <w:tmpl w:val="BE8C8E5A"/>
    <w:lvl w:ilvl="0" w:tplc="8FE23B90">
      <w:numFmt w:val="bullet"/>
      <w:lvlText w:val=""/>
      <w:lvlJc w:val="left"/>
      <w:pPr>
        <w:tabs>
          <w:tab w:val="num" w:pos="624"/>
        </w:tabs>
        <w:ind w:left="720" w:hanging="72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30705"/>
    <w:multiLevelType w:val="multilevel"/>
    <w:tmpl w:val="F9D276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567B8"/>
    <w:multiLevelType w:val="multilevel"/>
    <w:tmpl w:val="774621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906239"/>
    <w:multiLevelType w:val="hybridMultilevel"/>
    <w:tmpl w:val="F93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D7184B"/>
    <w:multiLevelType w:val="hybridMultilevel"/>
    <w:tmpl w:val="33C8EDEA"/>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abstractNum w:abstractNumId="12" w15:restartNumberingAfterBreak="0">
    <w:nsid w:val="5FAE7242"/>
    <w:multiLevelType w:val="hybridMultilevel"/>
    <w:tmpl w:val="2116B8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22740F8"/>
    <w:multiLevelType w:val="hybridMultilevel"/>
    <w:tmpl w:val="2736B7C6"/>
    <w:lvl w:ilvl="0" w:tplc="F2DA21C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44F65"/>
    <w:multiLevelType w:val="hybridMultilevel"/>
    <w:tmpl w:val="1196F0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7C7B5C5A"/>
    <w:multiLevelType w:val="hybridMultilevel"/>
    <w:tmpl w:val="AC163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0883836">
    <w:abstractNumId w:val="0"/>
  </w:num>
  <w:num w:numId="2" w16cid:durableId="295599481">
    <w:abstractNumId w:val="14"/>
  </w:num>
  <w:num w:numId="3" w16cid:durableId="242878853">
    <w:abstractNumId w:val="11"/>
  </w:num>
  <w:num w:numId="4" w16cid:durableId="1433168321">
    <w:abstractNumId w:val="7"/>
  </w:num>
  <w:num w:numId="5" w16cid:durableId="424571589">
    <w:abstractNumId w:val="2"/>
  </w:num>
  <w:num w:numId="6" w16cid:durableId="1671716940">
    <w:abstractNumId w:val="6"/>
  </w:num>
  <w:num w:numId="7" w16cid:durableId="1858959514">
    <w:abstractNumId w:val="12"/>
  </w:num>
  <w:num w:numId="8" w16cid:durableId="1840347452">
    <w:abstractNumId w:val="16"/>
  </w:num>
  <w:num w:numId="9" w16cid:durableId="1659845005">
    <w:abstractNumId w:val="10"/>
  </w:num>
  <w:num w:numId="10" w16cid:durableId="255332604">
    <w:abstractNumId w:val="4"/>
  </w:num>
  <w:num w:numId="11" w16cid:durableId="1042050535">
    <w:abstractNumId w:val="1"/>
  </w:num>
  <w:num w:numId="12" w16cid:durableId="950893120">
    <w:abstractNumId w:val="5"/>
  </w:num>
  <w:num w:numId="13" w16cid:durableId="494027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572619">
    <w:abstractNumId w:val="3"/>
  </w:num>
  <w:num w:numId="15" w16cid:durableId="520048219">
    <w:abstractNumId w:val="9"/>
  </w:num>
  <w:num w:numId="16" w16cid:durableId="1679891403">
    <w:abstractNumId w:val="15"/>
  </w:num>
  <w:num w:numId="17" w16cid:durableId="205684826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23"/>
    <w:rsid w:val="000021E0"/>
    <w:rsid w:val="0000470F"/>
    <w:rsid w:val="00010B81"/>
    <w:rsid w:val="00032899"/>
    <w:rsid w:val="0003657B"/>
    <w:rsid w:val="00037B27"/>
    <w:rsid w:val="00040897"/>
    <w:rsid w:val="00040FDC"/>
    <w:rsid w:val="00044BCB"/>
    <w:rsid w:val="000475C7"/>
    <w:rsid w:val="00055F53"/>
    <w:rsid w:val="000634B0"/>
    <w:rsid w:val="000765B0"/>
    <w:rsid w:val="0007678F"/>
    <w:rsid w:val="00076C10"/>
    <w:rsid w:val="00087DD0"/>
    <w:rsid w:val="00092F8E"/>
    <w:rsid w:val="00096319"/>
    <w:rsid w:val="000A002E"/>
    <w:rsid w:val="000A17E9"/>
    <w:rsid w:val="000A7C28"/>
    <w:rsid w:val="000B1598"/>
    <w:rsid w:val="000B5D20"/>
    <w:rsid w:val="000B6A11"/>
    <w:rsid w:val="000C1B9A"/>
    <w:rsid w:val="000C5DFC"/>
    <w:rsid w:val="000D42C7"/>
    <w:rsid w:val="000E0CE0"/>
    <w:rsid w:val="000E2022"/>
    <w:rsid w:val="000E6291"/>
    <w:rsid w:val="000F2376"/>
    <w:rsid w:val="000F6692"/>
    <w:rsid w:val="0010042F"/>
    <w:rsid w:val="001008C0"/>
    <w:rsid w:val="00101BF2"/>
    <w:rsid w:val="001022CF"/>
    <w:rsid w:val="00106242"/>
    <w:rsid w:val="001161A1"/>
    <w:rsid w:val="001173B7"/>
    <w:rsid w:val="00120A5F"/>
    <w:rsid w:val="001215EA"/>
    <w:rsid w:val="001240DC"/>
    <w:rsid w:val="00124320"/>
    <w:rsid w:val="0012608C"/>
    <w:rsid w:val="00131775"/>
    <w:rsid w:val="001326DD"/>
    <w:rsid w:val="00132730"/>
    <w:rsid w:val="00132EC2"/>
    <w:rsid w:val="0013507B"/>
    <w:rsid w:val="00135239"/>
    <w:rsid w:val="00147058"/>
    <w:rsid w:val="00160DC8"/>
    <w:rsid w:val="00162A17"/>
    <w:rsid w:val="00162AE0"/>
    <w:rsid w:val="00165222"/>
    <w:rsid w:val="00175BB5"/>
    <w:rsid w:val="00177ACA"/>
    <w:rsid w:val="00185D89"/>
    <w:rsid w:val="00193B50"/>
    <w:rsid w:val="00197E55"/>
    <w:rsid w:val="001A011A"/>
    <w:rsid w:val="001A4BF6"/>
    <w:rsid w:val="001A6762"/>
    <w:rsid w:val="001B11F9"/>
    <w:rsid w:val="001B2923"/>
    <w:rsid w:val="001B3BF4"/>
    <w:rsid w:val="001C020B"/>
    <w:rsid w:val="001C30C4"/>
    <w:rsid w:val="001C3B26"/>
    <w:rsid w:val="001C4103"/>
    <w:rsid w:val="001D29C3"/>
    <w:rsid w:val="001D4DDC"/>
    <w:rsid w:val="001D6043"/>
    <w:rsid w:val="001E2360"/>
    <w:rsid w:val="001E5D6B"/>
    <w:rsid w:val="001E7844"/>
    <w:rsid w:val="001F0F0F"/>
    <w:rsid w:val="001F0F34"/>
    <w:rsid w:val="001F4D27"/>
    <w:rsid w:val="001F6BFD"/>
    <w:rsid w:val="002019A7"/>
    <w:rsid w:val="00205BD4"/>
    <w:rsid w:val="00206F4B"/>
    <w:rsid w:val="0022097F"/>
    <w:rsid w:val="00233A60"/>
    <w:rsid w:val="00234607"/>
    <w:rsid w:val="0024033F"/>
    <w:rsid w:val="00240BE4"/>
    <w:rsid w:val="002462E9"/>
    <w:rsid w:val="002469C3"/>
    <w:rsid w:val="002520A7"/>
    <w:rsid w:val="00252A74"/>
    <w:rsid w:val="00255806"/>
    <w:rsid w:val="0025684F"/>
    <w:rsid w:val="00266A14"/>
    <w:rsid w:val="002749BE"/>
    <w:rsid w:val="002924C5"/>
    <w:rsid w:val="002A593A"/>
    <w:rsid w:val="002A7C2A"/>
    <w:rsid w:val="002B1CCF"/>
    <w:rsid w:val="002B4550"/>
    <w:rsid w:val="002B6BA4"/>
    <w:rsid w:val="002B73C9"/>
    <w:rsid w:val="002C0B57"/>
    <w:rsid w:val="002C7849"/>
    <w:rsid w:val="002D1CAD"/>
    <w:rsid w:val="002F1253"/>
    <w:rsid w:val="002F7169"/>
    <w:rsid w:val="002F7E6A"/>
    <w:rsid w:val="00300838"/>
    <w:rsid w:val="003048CC"/>
    <w:rsid w:val="0030752B"/>
    <w:rsid w:val="00310B72"/>
    <w:rsid w:val="003143C3"/>
    <w:rsid w:val="00321CC8"/>
    <w:rsid w:val="00327194"/>
    <w:rsid w:val="00327AAF"/>
    <w:rsid w:val="00331B68"/>
    <w:rsid w:val="00332104"/>
    <w:rsid w:val="0033390A"/>
    <w:rsid w:val="00337982"/>
    <w:rsid w:val="003401A4"/>
    <w:rsid w:val="00340B0C"/>
    <w:rsid w:val="00344A2F"/>
    <w:rsid w:val="0035275A"/>
    <w:rsid w:val="00353AAF"/>
    <w:rsid w:val="00354D69"/>
    <w:rsid w:val="00354FA1"/>
    <w:rsid w:val="003614EF"/>
    <w:rsid w:val="0036381B"/>
    <w:rsid w:val="00363F45"/>
    <w:rsid w:val="00364754"/>
    <w:rsid w:val="003748BC"/>
    <w:rsid w:val="00383EE1"/>
    <w:rsid w:val="00384655"/>
    <w:rsid w:val="0039432A"/>
    <w:rsid w:val="00395EBA"/>
    <w:rsid w:val="003A39A3"/>
    <w:rsid w:val="003B225D"/>
    <w:rsid w:val="003B2421"/>
    <w:rsid w:val="003B2636"/>
    <w:rsid w:val="003B3D98"/>
    <w:rsid w:val="003B54DB"/>
    <w:rsid w:val="003C050F"/>
    <w:rsid w:val="003C0DF7"/>
    <w:rsid w:val="003C1443"/>
    <w:rsid w:val="003C17AA"/>
    <w:rsid w:val="003C2D7D"/>
    <w:rsid w:val="003D6150"/>
    <w:rsid w:val="003F2387"/>
    <w:rsid w:val="003F3A46"/>
    <w:rsid w:val="00401A61"/>
    <w:rsid w:val="00416E4C"/>
    <w:rsid w:val="00423D20"/>
    <w:rsid w:val="004245CC"/>
    <w:rsid w:val="0042551A"/>
    <w:rsid w:val="00426CC5"/>
    <w:rsid w:val="00432EB5"/>
    <w:rsid w:val="00441ED0"/>
    <w:rsid w:val="0045167C"/>
    <w:rsid w:val="00455A04"/>
    <w:rsid w:val="00461BD8"/>
    <w:rsid w:val="00461D4F"/>
    <w:rsid w:val="00467C87"/>
    <w:rsid w:val="004714F2"/>
    <w:rsid w:val="00474F61"/>
    <w:rsid w:val="00483919"/>
    <w:rsid w:val="00484037"/>
    <w:rsid w:val="00490980"/>
    <w:rsid w:val="004939E6"/>
    <w:rsid w:val="00493CB4"/>
    <w:rsid w:val="004963C6"/>
    <w:rsid w:val="00496B00"/>
    <w:rsid w:val="004A2FA7"/>
    <w:rsid w:val="004A3EAC"/>
    <w:rsid w:val="004B17A3"/>
    <w:rsid w:val="004B3991"/>
    <w:rsid w:val="004B711E"/>
    <w:rsid w:val="004C0161"/>
    <w:rsid w:val="004C0294"/>
    <w:rsid w:val="004C331D"/>
    <w:rsid w:val="004C5E7D"/>
    <w:rsid w:val="004D254F"/>
    <w:rsid w:val="004F00C8"/>
    <w:rsid w:val="004F078B"/>
    <w:rsid w:val="004F0F86"/>
    <w:rsid w:val="004F37A2"/>
    <w:rsid w:val="004F4EC6"/>
    <w:rsid w:val="004F6F79"/>
    <w:rsid w:val="00503B55"/>
    <w:rsid w:val="00510FFC"/>
    <w:rsid w:val="00517E0A"/>
    <w:rsid w:val="00524280"/>
    <w:rsid w:val="00531D5D"/>
    <w:rsid w:val="0053226B"/>
    <w:rsid w:val="00532270"/>
    <w:rsid w:val="005523B7"/>
    <w:rsid w:val="00560A5C"/>
    <w:rsid w:val="00560FBD"/>
    <w:rsid w:val="00566B40"/>
    <w:rsid w:val="00573EBC"/>
    <w:rsid w:val="00575809"/>
    <w:rsid w:val="00577320"/>
    <w:rsid w:val="00583C23"/>
    <w:rsid w:val="005850D5"/>
    <w:rsid w:val="00586AF2"/>
    <w:rsid w:val="005916AD"/>
    <w:rsid w:val="00594756"/>
    <w:rsid w:val="00596CC7"/>
    <w:rsid w:val="005973E3"/>
    <w:rsid w:val="005A40F5"/>
    <w:rsid w:val="005A5D18"/>
    <w:rsid w:val="005B00E1"/>
    <w:rsid w:val="005B1A76"/>
    <w:rsid w:val="005C4D87"/>
    <w:rsid w:val="005C5153"/>
    <w:rsid w:val="005D72DA"/>
    <w:rsid w:val="005E34E7"/>
    <w:rsid w:val="005E5109"/>
    <w:rsid w:val="005F431F"/>
    <w:rsid w:val="005F4E4E"/>
    <w:rsid w:val="0060285E"/>
    <w:rsid w:val="00603922"/>
    <w:rsid w:val="00605D9D"/>
    <w:rsid w:val="0060677E"/>
    <w:rsid w:val="006119EF"/>
    <w:rsid w:val="00613931"/>
    <w:rsid w:val="006170BC"/>
    <w:rsid w:val="006216E2"/>
    <w:rsid w:val="00623BBC"/>
    <w:rsid w:val="00647E3A"/>
    <w:rsid w:val="00675761"/>
    <w:rsid w:val="00677D64"/>
    <w:rsid w:val="00682D96"/>
    <w:rsid w:val="00686666"/>
    <w:rsid w:val="00686843"/>
    <w:rsid w:val="00690B18"/>
    <w:rsid w:val="006B0D0F"/>
    <w:rsid w:val="006B4C91"/>
    <w:rsid w:val="006C00D8"/>
    <w:rsid w:val="006C5D15"/>
    <w:rsid w:val="006D2BE6"/>
    <w:rsid w:val="006D5092"/>
    <w:rsid w:val="006D7077"/>
    <w:rsid w:val="006E6A5C"/>
    <w:rsid w:val="006F33F7"/>
    <w:rsid w:val="006F4B56"/>
    <w:rsid w:val="007062CF"/>
    <w:rsid w:val="00707DFD"/>
    <w:rsid w:val="0071063A"/>
    <w:rsid w:val="00713D59"/>
    <w:rsid w:val="0071469A"/>
    <w:rsid w:val="00726E21"/>
    <w:rsid w:val="007328C9"/>
    <w:rsid w:val="00754EB9"/>
    <w:rsid w:val="00756CC8"/>
    <w:rsid w:val="00757FE4"/>
    <w:rsid w:val="00760F0B"/>
    <w:rsid w:val="00761742"/>
    <w:rsid w:val="0076526E"/>
    <w:rsid w:val="00770E9A"/>
    <w:rsid w:val="00771119"/>
    <w:rsid w:val="0077176C"/>
    <w:rsid w:val="00772EF3"/>
    <w:rsid w:val="0077615A"/>
    <w:rsid w:val="00776AE3"/>
    <w:rsid w:val="0078299E"/>
    <w:rsid w:val="00792343"/>
    <w:rsid w:val="007A78AC"/>
    <w:rsid w:val="007A78B1"/>
    <w:rsid w:val="007D3344"/>
    <w:rsid w:val="007E0549"/>
    <w:rsid w:val="007E110F"/>
    <w:rsid w:val="007F110B"/>
    <w:rsid w:val="007F1BA4"/>
    <w:rsid w:val="007F47E3"/>
    <w:rsid w:val="007F5239"/>
    <w:rsid w:val="007F72F6"/>
    <w:rsid w:val="008030E4"/>
    <w:rsid w:val="0080475E"/>
    <w:rsid w:val="00807EC3"/>
    <w:rsid w:val="008122F1"/>
    <w:rsid w:val="0081626C"/>
    <w:rsid w:val="008162D4"/>
    <w:rsid w:val="0081664B"/>
    <w:rsid w:val="0081720F"/>
    <w:rsid w:val="00830738"/>
    <w:rsid w:val="008329AA"/>
    <w:rsid w:val="008372C3"/>
    <w:rsid w:val="008379CC"/>
    <w:rsid w:val="00845B2C"/>
    <w:rsid w:val="008500FF"/>
    <w:rsid w:val="00854075"/>
    <w:rsid w:val="0086093E"/>
    <w:rsid w:val="008713BD"/>
    <w:rsid w:val="00872405"/>
    <w:rsid w:val="00877444"/>
    <w:rsid w:val="00877E11"/>
    <w:rsid w:val="00885B11"/>
    <w:rsid w:val="00887829"/>
    <w:rsid w:val="00890795"/>
    <w:rsid w:val="008909D4"/>
    <w:rsid w:val="0089428B"/>
    <w:rsid w:val="00894FA5"/>
    <w:rsid w:val="008A44FB"/>
    <w:rsid w:val="008A5636"/>
    <w:rsid w:val="008A602C"/>
    <w:rsid w:val="008B0850"/>
    <w:rsid w:val="008B60EA"/>
    <w:rsid w:val="008B6A28"/>
    <w:rsid w:val="008C08D8"/>
    <w:rsid w:val="008C2C35"/>
    <w:rsid w:val="008D6CB3"/>
    <w:rsid w:val="008E1D44"/>
    <w:rsid w:val="008F5A32"/>
    <w:rsid w:val="008F6089"/>
    <w:rsid w:val="00906C37"/>
    <w:rsid w:val="00906D30"/>
    <w:rsid w:val="009075E8"/>
    <w:rsid w:val="00907F57"/>
    <w:rsid w:val="0091055A"/>
    <w:rsid w:val="009140DC"/>
    <w:rsid w:val="00920D21"/>
    <w:rsid w:val="00922801"/>
    <w:rsid w:val="0092326E"/>
    <w:rsid w:val="0092770D"/>
    <w:rsid w:val="00927AA1"/>
    <w:rsid w:val="0093152C"/>
    <w:rsid w:val="00937F45"/>
    <w:rsid w:val="00941D3C"/>
    <w:rsid w:val="00970B72"/>
    <w:rsid w:val="00973388"/>
    <w:rsid w:val="00973A3E"/>
    <w:rsid w:val="00975F53"/>
    <w:rsid w:val="0098472A"/>
    <w:rsid w:val="00985AE5"/>
    <w:rsid w:val="00990326"/>
    <w:rsid w:val="009978B3"/>
    <w:rsid w:val="009B1875"/>
    <w:rsid w:val="009B34EC"/>
    <w:rsid w:val="009B45D3"/>
    <w:rsid w:val="009C007D"/>
    <w:rsid w:val="009C4332"/>
    <w:rsid w:val="009C7485"/>
    <w:rsid w:val="009D27D1"/>
    <w:rsid w:val="009D27E7"/>
    <w:rsid w:val="009E4F51"/>
    <w:rsid w:val="009F044E"/>
    <w:rsid w:val="009F2F05"/>
    <w:rsid w:val="00A02330"/>
    <w:rsid w:val="00A0500A"/>
    <w:rsid w:val="00A06DCE"/>
    <w:rsid w:val="00A11053"/>
    <w:rsid w:val="00A1565C"/>
    <w:rsid w:val="00A17747"/>
    <w:rsid w:val="00A30453"/>
    <w:rsid w:val="00A316E1"/>
    <w:rsid w:val="00A32489"/>
    <w:rsid w:val="00A4065A"/>
    <w:rsid w:val="00A422C5"/>
    <w:rsid w:val="00A45121"/>
    <w:rsid w:val="00A51E45"/>
    <w:rsid w:val="00A531E5"/>
    <w:rsid w:val="00A65C4A"/>
    <w:rsid w:val="00A7123C"/>
    <w:rsid w:val="00A74163"/>
    <w:rsid w:val="00A81A77"/>
    <w:rsid w:val="00A8204E"/>
    <w:rsid w:val="00A8281D"/>
    <w:rsid w:val="00A87902"/>
    <w:rsid w:val="00A94CA1"/>
    <w:rsid w:val="00A96873"/>
    <w:rsid w:val="00AA41FD"/>
    <w:rsid w:val="00AA449B"/>
    <w:rsid w:val="00AB5D18"/>
    <w:rsid w:val="00AB6B51"/>
    <w:rsid w:val="00AD01D7"/>
    <w:rsid w:val="00AD3BE1"/>
    <w:rsid w:val="00AD4036"/>
    <w:rsid w:val="00AD5792"/>
    <w:rsid w:val="00AD5A43"/>
    <w:rsid w:val="00AE56B1"/>
    <w:rsid w:val="00AE7612"/>
    <w:rsid w:val="00B072C8"/>
    <w:rsid w:val="00B14025"/>
    <w:rsid w:val="00B15A66"/>
    <w:rsid w:val="00B179FB"/>
    <w:rsid w:val="00B21155"/>
    <w:rsid w:val="00B30267"/>
    <w:rsid w:val="00B30E39"/>
    <w:rsid w:val="00B3129A"/>
    <w:rsid w:val="00B31352"/>
    <w:rsid w:val="00B40BB6"/>
    <w:rsid w:val="00B41959"/>
    <w:rsid w:val="00B66891"/>
    <w:rsid w:val="00B70E41"/>
    <w:rsid w:val="00B74946"/>
    <w:rsid w:val="00B771F2"/>
    <w:rsid w:val="00B77F9D"/>
    <w:rsid w:val="00B819BB"/>
    <w:rsid w:val="00B81EDB"/>
    <w:rsid w:val="00B8261D"/>
    <w:rsid w:val="00B839C7"/>
    <w:rsid w:val="00B92F28"/>
    <w:rsid w:val="00B930B0"/>
    <w:rsid w:val="00B951FF"/>
    <w:rsid w:val="00BA23E4"/>
    <w:rsid w:val="00BA2F53"/>
    <w:rsid w:val="00BB28F2"/>
    <w:rsid w:val="00BB32ED"/>
    <w:rsid w:val="00BB4831"/>
    <w:rsid w:val="00BB5FD9"/>
    <w:rsid w:val="00BC4C07"/>
    <w:rsid w:val="00BC740C"/>
    <w:rsid w:val="00BD1299"/>
    <w:rsid w:val="00BD1336"/>
    <w:rsid w:val="00BD6901"/>
    <w:rsid w:val="00BD79BC"/>
    <w:rsid w:val="00BE1EF2"/>
    <w:rsid w:val="00BE7C6E"/>
    <w:rsid w:val="00BF48CE"/>
    <w:rsid w:val="00C06F44"/>
    <w:rsid w:val="00C07CBD"/>
    <w:rsid w:val="00C10DB1"/>
    <w:rsid w:val="00C13628"/>
    <w:rsid w:val="00C173D1"/>
    <w:rsid w:val="00C25833"/>
    <w:rsid w:val="00C26B0E"/>
    <w:rsid w:val="00C33262"/>
    <w:rsid w:val="00C35838"/>
    <w:rsid w:val="00C408D3"/>
    <w:rsid w:val="00C40F5E"/>
    <w:rsid w:val="00C45CAF"/>
    <w:rsid w:val="00C55339"/>
    <w:rsid w:val="00C653C6"/>
    <w:rsid w:val="00C90069"/>
    <w:rsid w:val="00CA2993"/>
    <w:rsid w:val="00CA4DE8"/>
    <w:rsid w:val="00CB300C"/>
    <w:rsid w:val="00CC0DC0"/>
    <w:rsid w:val="00CC2D3C"/>
    <w:rsid w:val="00CD0D84"/>
    <w:rsid w:val="00CD3815"/>
    <w:rsid w:val="00CD4A1D"/>
    <w:rsid w:val="00CE1EEC"/>
    <w:rsid w:val="00CE2C18"/>
    <w:rsid w:val="00CE2E3E"/>
    <w:rsid w:val="00CF72E1"/>
    <w:rsid w:val="00D013FD"/>
    <w:rsid w:val="00D0202B"/>
    <w:rsid w:val="00D053B1"/>
    <w:rsid w:val="00D16531"/>
    <w:rsid w:val="00D17B2D"/>
    <w:rsid w:val="00D23A77"/>
    <w:rsid w:val="00D23FBA"/>
    <w:rsid w:val="00D35D5B"/>
    <w:rsid w:val="00D4100F"/>
    <w:rsid w:val="00D418AC"/>
    <w:rsid w:val="00D51475"/>
    <w:rsid w:val="00D562DC"/>
    <w:rsid w:val="00D626E2"/>
    <w:rsid w:val="00D67B3C"/>
    <w:rsid w:val="00D76A32"/>
    <w:rsid w:val="00D76EE3"/>
    <w:rsid w:val="00D7760D"/>
    <w:rsid w:val="00D918FE"/>
    <w:rsid w:val="00D93F07"/>
    <w:rsid w:val="00D95D93"/>
    <w:rsid w:val="00DA0AE4"/>
    <w:rsid w:val="00DA0EEE"/>
    <w:rsid w:val="00DA7BFC"/>
    <w:rsid w:val="00DB392C"/>
    <w:rsid w:val="00DB3EA7"/>
    <w:rsid w:val="00DB6E71"/>
    <w:rsid w:val="00DC0C6D"/>
    <w:rsid w:val="00DC23A2"/>
    <w:rsid w:val="00DC23A7"/>
    <w:rsid w:val="00DC4782"/>
    <w:rsid w:val="00DC6A0C"/>
    <w:rsid w:val="00DD066C"/>
    <w:rsid w:val="00DD1A19"/>
    <w:rsid w:val="00DD4F5D"/>
    <w:rsid w:val="00DD58E2"/>
    <w:rsid w:val="00DE0FF8"/>
    <w:rsid w:val="00DE13E4"/>
    <w:rsid w:val="00DE345A"/>
    <w:rsid w:val="00DE34C8"/>
    <w:rsid w:val="00DE7248"/>
    <w:rsid w:val="00DF31E9"/>
    <w:rsid w:val="00DF3E55"/>
    <w:rsid w:val="00DF6DD6"/>
    <w:rsid w:val="00E131B0"/>
    <w:rsid w:val="00E16289"/>
    <w:rsid w:val="00E218B0"/>
    <w:rsid w:val="00E22501"/>
    <w:rsid w:val="00E22DF0"/>
    <w:rsid w:val="00E2309F"/>
    <w:rsid w:val="00E243EF"/>
    <w:rsid w:val="00E356CE"/>
    <w:rsid w:val="00E37EE0"/>
    <w:rsid w:val="00E47177"/>
    <w:rsid w:val="00E51F43"/>
    <w:rsid w:val="00E6664D"/>
    <w:rsid w:val="00E703DE"/>
    <w:rsid w:val="00E72B85"/>
    <w:rsid w:val="00E7352F"/>
    <w:rsid w:val="00E739EF"/>
    <w:rsid w:val="00E76162"/>
    <w:rsid w:val="00E904BC"/>
    <w:rsid w:val="00E947AC"/>
    <w:rsid w:val="00E95124"/>
    <w:rsid w:val="00EA0C11"/>
    <w:rsid w:val="00EA2F2F"/>
    <w:rsid w:val="00EA371B"/>
    <w:rsid w:val="00EA58AD"/>
    <w:rsid w:val="00EA6026"/>
    <w:rsid w:val="00EA7D0D"/>
    <w:rsid w:val="00EB2572"/>
    <w:rsid w:val="00EB3250"/>
    <w:rsid w:val="00EB4773"/>
    <w:rsid w:val="00EB70C4"/>
    <w:rsid w:val="00EB7FBD"/>
    <w:rsid w:val="00EC128E"/>
    <w:rsid w:val="00ED4383"/>
    <w:rsid w:val="00ED6E31"/>
    <w:rsid w:val="00EE1178"/>
    <w:rsid w:val="00EF0F93"/>
    <w:rsid w:val="00EF238C"/>
    <w:rsid w:val="00EF63CE"/>
    <w:rsid w:val="00EF73C6"/>
    <w:rsid w:val="00F01A19"/>
    <w:rsid w:val="00F0290E"/>
    <w:rsid w:val="00F12EF4"/>
    <w:rsid w:val="00F130A5"/>
    <w:rsid w:val="00F15290"/>
    <w:rsid w:val="00F254BB"/>
    <w:rsid w:val="00F320CF"/>
    <w:rsid w:val="00F33CA4"/>
    <w:rsid w:val="00F3786F"/>
    <w:rsid w:val="00F429C7"/>
    <w:rsid w:val="00F45628"/>
    <w:rsid w:val="00F51A2E"/>
    <w:rsid w:val="00F54C53"/>
    <w:rsid w:val="00F553BB"/>
    <w:rsid w:val="00F621B5"/>
    <w:rsid w:val="00F642A6"/>
    <w:rsid w:val="00F70A22"/>
    <w:rsid w:val="00F73FDB"/>
    <w:rsid w:val="00F75DFC"/>
    <w:rsid w:val="00F80EEE"/>
    <w:rsid w:val="00F83059"/>
    <w:rsid w:val="00F86C95"/>
    <w:rsid w:val="00F872B7"/>
    <w:rsid w:val="00F954C3"/>
    <w:rsid w:val="00FA0F0F"/>
    <w:rsid w:val="00FA1123"/>
    <w:rsid w:val="00FA1AE8"/>
    <w:rsid w:val="00FA42BD"/>
    <w:rsid w:val="00FA76F6"/>
    <w:rsid w:val="00FC630B"/>
    <w:rsid w:val="00FD557D"/>
    <w:rsid w:val="00FE6342"/>
    <w:rsid w:val="00FE67C7"/>
    <w:rsid w:val="00FF3B86"/>
    <w:rsid w:val="00FF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C195"/>
  <w15:chartTrackingRefBased/>
  <w15:docId w15:val="{C7C6FC49-79C4-42D1-B72C-B3E91A38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0C"/>
    <w:pPr>
      <w:overflowPunct w:val="0"/>
      <w:autoSpaceDE w:val="0"/>
      <w:autoSpaceDN w:val="0"/>
      <w:adjustRightInd w:val="0"/>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FA1AE8"/>
    <w:pPr>
      <w:keepNext/>
      <w:overflowPunct/>
      <w:autoSpaceDE/>
      <w:autoSpaceDN/>
      <w:adjustRightInd/>
      <w:outlineLvl w:val="0"/>
    </w:pPr>
    <w:rPr>
      <w:b/>
      <w:caps/>
      <w:sz w:val="24"/>
      <w:lang w:eastAsia="en-GB"/>
    </w:rPr>
  </w:style>
  <w:style w:type="paragraph" w:styleId="Heading2">
    <w:name w:val="heading 2"/>
    <w:basedOn w:val="Normal"/>
    <w:next w:val="Normal"/>
    <w:link w:val="Heading2Char"/>
    <w:uiPriority w:val="9"/>
    <w:unhideWhenUsed/>
    <w:qFormat/>
    <w:rsid w:val="00FA1AE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13931"/>
    <w:pPr>
      <w:keepNext/>
      <w:keepLines/>
      <w:spacing w:before="40"/>
      <w:outlineLvl w:val="2"/>
    </w:pPr>
    <w:rPr>
      <w:rFonts w:eastAsiaTheme="majorEastAsia" w:cstheme="majorBidi"/>
      <w:b/>
      <w:szCs w:val="24"/>
      <w:u w:val="single"/>
    </w:rPr>
  </w:style>
  <w:style w:type="paragraph" w:styleId="Heading5">
    <w:name w:val="heading 5"/>
    <w:basedOn w:val="Normal"/>
    <w:next w:val="Normal"/>
    <w:link w:val="Heading5Char"/>
    <w:uiPriority w:val="9"/>
    <w:semiHidden/>
    <w:unhideWhenUsed/>
    <w:qFormat/>
    <w:rsid w:val="000B1598"/>
    <w:pPr>
      <w:keepNext/>
      <w:keepLines/>
      <w:overflowPunct/>
      <w:autoSpaceDE/>
      <w:autoSpaceDN/>
      <w:adjustRightInd/>
      <w:spacing w:before="40" w:line="256" w:lineRule="auto"/>
      <w:outlineLvl w:val="4"/>
    </w:pPr>
    <w:rPr>
      <w:rFonts w:asciiTheme="majorHAnsi" w:eastAsiaTheme="majorEastAsia" w:hAnsiTheme="majorHAnsi" w:cstheme="majorBidi"/>
      <w:color w:val="2E74B5" w:themeColor="accent1" w:themeShade="BF"/>
      <w:szCs w:val="22"/>
    </w:rPr>
  </w:style>
  <w:style w:type="paragraph" w:styleId="Heading9">
    <w:name w:val="heading 9"/>
    <w:basedOn w:val="Normal"/>
    <w:next w:val="Normal"/>
    <w:link w:val="Heading9Char"/>
    <w:uiPriority w:val="9"/>
    <w:semiHidden/>
    <w:unhideWhenUsed/>
    <w:qFormat/>
    <w:rsid w:val="000B1598"/>
    <w:pPr>
      <w:keepNext/>
      <w:keepLines/>
      <w:overflowPunct/>
      <w:autoSpaceDE/>
      <w:autoSpaceDN/>
      <w:adjustRightInd/>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AE8"/>
    <w:rPr>
      <w:rFonts w:ascii="Arial" w:eastAsia="Times New Roman" w:hAnsi="Arial" w:cs="Times New Roman"/>
      <w:b/>
      <w:caps/>
      <w:sz w:val="24"/>
      <w:szCs w:val="20"/>
      <w:lang w:eastAsia="en-GB"/>
    </w:rPr>
  </w:style>
  <w:style w:type="paragraph" w:styleId="ListParagraph">
    <w:name w:val="List Paragraph"/>
    <w:basedOn w:val="Normal"/>
    <w:uiPriority w:val="34"/>
    <w:qFormat/>
    <w:rsid w:val="00583C23"/>
    <w:pPr>
      <w:ind w:left="720"/>
    </w:pPr>
  </w:style>
  <w:style w:type="paragraph" w:styleId="Title">
    <w:name w:val="Title"/>
    <w:link w:val="TitleChar"/>
    <w:qFormat/>
    <w:rsid w:val="00583C23"/>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rsid w:val="00583C23"/>
    <w:rPr>
      <w:rFonts w:ascii="Arial" w:eastAsia="SimSun" w:hAnsi="Arial" w:cs="Times New Roman"/>
      <w:b/>
      <w:sz w:val="32"/>
      <w:szCs w:val="32"/>
      <w:lang w:val="en-US" w:eastAsia="zh-CN"/>
    </w:rPr>
  </w:style>
  <w:style w:type="table" w:styleId="TableGrid">
    <w:name w:val="Table Grid"/>
    <w:basedOn w:val="TableNormal"/>
    <w:uiPriority w:val="39"/>
    <w:qFormat/>
    <w:rsid w:val="00583C23"/>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583C23"/>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BodyText">
    <w:name w:val="Body Text"/>
    <w:basedOn w:val="Normal"/>
    <w:link w:val="BodyTextChar"/>
    <w:uiPriority w:val="99"/>
    <w:semiHidden/>
    <w:unhideWhenUsed/>
    <w:rsid w:val="00583C23"/>
    <w:pPr>
      <w:spacing w:after="120"/>
    </w:pPr>
  </w:style>
  <w:style w:type="character" w:customStyle="1" w:styleId="BodyTextChar">
    <w:name w:val="Body Text Char"/>
    <w:basedOn w:val="DefaultParagraphFont"/>
    <w:link w:val="BodyText"/>
    <w:uiPriority w:val="99"/>
    <w:semiHidden/>
    <w:rsid w:val="00583C23"/>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C1B9A"/>
    <w:pPr>
      <w:tabs>
        <w:tab w:val="center" w:pos="4513"/>
        <w:tab w:val="right" w:pos="9026"/>
      </w:tabs>
    </w:pPr>
  </w:style>
  <w:style w:type="character" w:customStyle="1" w:styleId="HeaderChar">
    <w:name w:val="Header Char"/>
    <w:basedOn w:val="DefaultParagraphFont"/>
    <w:link w:val="Header"/>
    <w:uiPriority w:val="99"/>
    <w:rsid w:val="000C1B9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C1B9A"/>
    <w:pPr>
      <w:tabs>
        <w:tab w:val="center" w:pos="4513"/>
        <w:tab w:val="right" w:pos="9026"/>
      </w:tabs>
    </w:pPr>
  </w:style>
  <w:style w:type="character" w:customStyle="1" w:styleId="FooterChar">
    <w:name w:val="Footer Char"/>
    <w:basedOn w:val="DefaultParagraphFont"/>
    <w:link w:val="Footer"/>
    <w:uiPriority w:val="99"/>
    <w:rsid w:val="000C1B9A"/>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semiHidden/>
    <w:rsid w:val="000B1598"/>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0B1598"/>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0B1598"/>
    <w:pPr>
      <w:overflowPunct/>
      <w:autoSpaceDE/>
      <w:autoSpaceDN/>
      <w:adjustRightInd/>
      <w:spacing w:before="100" w:beforeAutospacing="1" w:after="100" w:afterAutospacing="1"/>
    </w:pPr>
    <w:rPr>
      <w:sz w:val="24"/>
      <w:szCs w:val="24"/>
      <w:lang w:eastAsia="en-GB"/>
    </w:rPr>
  </w:style>
  <w:style w:type="paragraph" w:styleId="BodyText3">
    <w:name w:val="Body Text 3"/>
    <w:basedOn w:val="Normal"/>
    <w:link w:val="BodyText3Char"/>
    <w:uiPriority w:val="99"/>
    <w:semiHidden/>
    <w:unhideWhenUsed/>
    <w:rsid w:val="000B1598"/>
    <w:pPr>
      <w:overflowPunct/>
      <w:autoSpaceDE/>
      <w:autoSpaceDN/>
      <w:adjustRightInd/>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0B1598"/>
    <w:rPr>
      <w:sz w:val="16"/>
      <w:szCs w:val="16"/>
    </w:rPr>
  </w:style>
  <w:style w:type="paragraph" w:customStyle="1" w:styleId="Default">
    <w:name w:val="Default"/>
    <w:uiPriority w:val="99"/>
    <w:rsid w:val="000B159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120A5F"/>
    <w:pPr>
      <w:spacing w:after="120"/>
      <w:ind w:left="283"/>
    </w:pPr>
  </w:style>
  <w:style w:type="character" w:customStyle="1" w:styleId="BodyTextIndentChar">
    <w:name w:val="Body Text Indent Char"/>
    <w:basedOn w:val="DefaultParagraphFont"/>
    <w:link w:val="BodyTextIndent"/>
    <w:uiPriority w:val="99"/>
    <w:semiHidden/>
    <w:rsid w:val="00120A5F"/>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613931"/>
    <w:rPr>
      <w:rFonts w:ascii="Arial" w:eastAsiaTheme="majorEastAsia" w:hAnsi="Arial" w:cstheme="majorBidi"/>
      <w:b/>
      <w:szCs w:val="24"/>
      <w:u w:val="single"/>
    </w:rPr>
  </w:style>
  <w:style w:type="paragraph" w:styleId="BalloonText">
    <w:name w:val="Balloon Text"/>
    <w:basedOn w:val="Normal"/>
    <w:link w:val="BalloonTextChar"/>
    <w:uiPriority w:val="99"/>
    <w:semiHidden/>
    <w:unhideWhenUsed/>
    <w:rsid w:val="005F4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4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3507B"/>
    <w:rPr>
      <w:sz w:val="16"/>
      <w:szCs w:val="16"/>
    </w:rPr>
  </w:style>
  <w:style w:type="paragraph" w:styleId="CommentText">
    <w:name w:val="annotation text"/>
    <w:basedOn w:val="Normal"/>
    <w:link w:val="CommentTextChar"/>
    <w:uiPriority w:val="99"/>
    <w:unhideWhenUsed/>
    <w:rsid w:val="0013507B"/>
    <w:rPr>
      <w:sz w:val="20"/>
    </w:rPr>
  </w:style>
  <w:style w:type="character" w:customStyle="1" w:styleId="CommentTextChar">
    <w:name w:val="Comment Text Char"/>
    <w:basedOn w:val="DefaultParagraphFont"/>
    <w:link w:val="CommentText"/>
    <w:uiPriority w:val="99"/>
    <w:rsid w:val="001350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507B"/>
    <w:rPr>
      <w:b/>
      <w:bCs/>
    </w:rPr>
  </w:style>
  <w:style w:type="character" w:customStyle="1" w:styleId="CommentSubjectChar">
    <w:name w:val="Comment Subject Char"/>
    <w:basedOn w:val="CommentTextChar"/>
    <w:link w:val="CommentSubject"/>
    <w:uiPriority w:val="99"/>
    <w:semiHidden/>
    <w:rsid w:val="0013507B"/>
    <w:rPr>
      <w:rFonts w:ascii="Times New Roman" w:eastAsia="Times New Roman" w:hAnsi="Times New Roman" w:cs="Times New Roman"/>
      <w:b/>
      <w:bCs/>
      <w:sz w:val="20"/>
      <w:szCs w:val="20"/>
    </w:rPr>
  </w:style>
  <w:style w:type="paragraph" w:styleId="Revision">
    <w:name w:val="Revision"/>
    <w:hidden/>
    <w:uiPriority w:val="99"/>
    <w:semiHidden/>
    <w:rsid w:val="00327AAF"/>
    <w:pPr>
      <w:spacing w:after="0" w:line="240" w:lineRule="auto"/>
    </w:pPr>
    <w:rPr>
      <w:rFonts w:ascii="Times New Roman" w:eastAsia="Times New Roman" w:hAnsi="Times New Roman" w:cs="Times New Roman"/>
      <w:sz w:val="26"/>
      <w:szCs w:val="20"/>
    </w:rPr>
  </w:style>
  <w:style w:type="character" w:styleId="Hyperlink">
    <w:name w:val="Hyperlink"/>
    <w:basedOn w:val="DefaultParagraphFont"/>
    <w:uiPriority w:val="99"/>
    <w:unhideWhenUsed/>
    <w:rsid w:val="005F431F"/>
    <w:rPr>
      <w:color w:val="0563C1" w:themeColor="hyperlink"/>
      <w:u w:val="single"/>
    </w:rPr>
  </w:style>
  <w:style w:type="character" w:styleId="PlaceholderText">
    <w:name w:val="Placeholder Text"/>
    <w:basedOn w:val="DefaultParagraphFont"/>
    <w:uiPriority w:val="99"/>
    <w:semiHidden/>
    <w:rsid w:val="00FC630B"/>
    <w:rPr>
      <w:color w:val="808080"/>
    </w:rPr>
  </w:style>
  <w:style w:type="table" w:styleId="GridTable5Dark-Accent3">
    <w:name w:val="Grid Table 5 Dark Accent 3"/>
    <w:basedOn w:val="TableNormal"/>
    <w:uiPriority w:val="50"/>
    <w:rsid w:val="000A17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384655"/>
    <w:rPr>
      <w:color w:val="954F72" w:themeColor="followedHyperlink"/>
      <w:u w:val="single"/>
    </w:rPr>
  </w:style>
  <w:style w:type="character" w:styleId="UnresolvedMention">
    <w:name w:val="Unresolved Mention"/>
    <w:basedOn w:val="DefaultParagraphFont"/>
    <w:uiPriority w:val="99"/>
    <w:semiHidden/>
    <w:unhideWhenUsed/>
    <w:rsid w:val="00426CC5"/>
    <w:rPr>
      <w:color w:val="605E5C"/>
      <w:shd w:val="clear" w:color="auto" w:fill="E1DFDD"/>
    </w:rPr>
  </w:style>
  <w:style w:type="character" w:customStyle="1" w:styleId="Heading2Char">
    <w:name w:val="Heading 2 Char"/>
    <w:basedOn w:val="DefaultParagraphFont"/>
    <w:link w:val="Heading2"/>
    <w:uiPriority w:val="9"/>
    <w:rsid w:val="00FA1AE8"/>
    <w:rPr>
      <w:rFonts w:ascii="Arial" w:eastAsiaTheme="majorEastAsia" w:hAnsi="Arial" w:cstheme="majorBidi"/>
      <w:b/>
      <w:szCs w:val="26"/>
    </w:rPr>
  </w:style>
  <w:style w:type="paragraph" w:styleId="TOCHeading">
    <w:name w:val="TOC Heading"/>
    <w:basedOn w:val="Heading1"/>
    <w:next w:val="Normal"/>
    <w:uiPriority w:val="39"/>
    <w:unhideWhenUsed/>
    <w:qFormat/>
    <w:rsid w:val="00CB300C"/>
    <w:pPr>
      <w:keepLines/>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CB300C"/>
    <w:pPr>
      <w:spacing w:after="100"/>
    </w:pPr>
  </w:style>
  <w:style w:type="paragraph" w:styleId="TOC2">
    <w:name w:val="toc 2"/>
    <w:basedOn w:val="Normal"/>
    <w:next w:val="Normal"/>
    <w:autoRedefine/>
    <w:uiPriority w:val="39"/>
    <w:unhideWhenUsed/>
    <w:rsid w:val="00CB300C"/>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196">
      <w:bodyDiv w:val="1"/>
      <w:marLeft w:val="0"/>
      <w:marRight w:val="0"/>
      <w:marTop w:val="0"/>
      <w:marBottom w:val="0"/>
      <w:divBdr>
        <w:top w:val="none" w:sz="0" w:space="0" w:color="auto"/>
        <w:left w:val="none" w:sz="0" w:space="0" w:color="auto"/>
        <w:bottom w:val="none" w:sz="0" w:space="0" w:color="auto"/>
        <w:right w:val="none" w:sz="0" w:space="0" w:color="auto"/>
      </w:divBdr>
    </w:div>
    <w:div w:id="42340213">
      <w:bodyDiv w:val="1"/>
      <w:marLeft w:val="0"/>
      <w:marRight w:val="0"/>
      <w:marTop w:val="0"/>
      <w:marBottom w:val="0"/>
      <w:divBdr>
        <w:top w:val="none" w:sz="0" w:space="0" w:color="auto"/>
        <w:left w:val="none" w:sz="0" w:space="0" w:color="auto"/>
        <w:bottom w:val="none" w:sz="0" w:space="0" w:color="auto"/>
        <w:right w:val="none" w:sz="0" w:space="0" w:color="auto"/>
      </w:divBdr>
    </w:div>
    <w:div w:id="111049533">
      <w:bodyDiv w:val="1"/>
      <w:marLeft w:val="0"/>
      <w:marRight w:val="0"/>
      <w:marTop w:val="0"/>
      <w:marBottom w:val="0"/>
      <w:divBdr>
        <w:top w:val="none" w:sz="0" w:space="0" w:color="auto"/>
        <w:left w:val="none" w:sz="0" w:space="0" w:color="auto"/>
        <w:bottom w:val="none" w:sz="0" w:space="0" w:color="auto"/>
        <w:right w:val="none" w:sz="0" w:space="0" w:color="auto"/>
      </w:divBdr>
    </w:div>
    <w:div w:id="268663373">
      <w:bodyDiv w:val="1"/>
      <w:marLeft w:val="0"/>
      <w:marRight w:val="0"/>
      <w:marTop w:val="0"/>
      <w:marBottom w:val="0"/>
      <w:divBdr>
        <w:top w:val="none" w:sz="0" w:space="0" w:color="auto"/>
        <w:left w:val="none" w:sz="0" w:space="0" w:color="auto"/>
        <w:bottom w:val="none" w:sz="0" w:space="0" w:color="auto"/>
        <w:right w:val="none" w:sz="0" w:space="0" w:color="auto"/>
      </w:divBdr>
    </w:div>
    <w:div w:id="363409183">
      <w:bodyDiv w:val="1"/>
      <w:marLeft w:val="0"/>
      <w:marRight w:val="0"/>
      <w:marTop w:val="0"/>
      <w:marBottom w:val="0"/>
      <w:divBdr>
        <w:top w:val="none" w:sz="0" w:space="0" w:color="auto"/>
        <w:left w:val="none" w:sz="0" w:space="0" w:color="auto"/>
        <w:bottom w:val="none" w:sz="0" w:space="0" w:color="auto"/>
        <w:right w:val="none" w:sz="0" w:space="0" w:color="auto"/>
      </w:divBdr>
    </w:div>
    <w:div w:id="444613507">
      <w:bodyDiv w:val="1"/>
      <w:marLeft w:val="0"/>
      <w:marRight w:val="0"/>
      <w:marTop w:val="0"/>
      <w:marBottom w:val="0"/>
      <w:divBdr>
        <w:top w:val="none" w:sz="0" w:space="0" w:color="auto"/>
        <w:left w:val="none" w:sz="0" w:space="0" w:color="auto"/>
        <w:bottom w:val="none" w:sz="0" w:space="0" w:color="auto"/>
        <w:right w:val="none" w:sz="0" w:space="0" w:color="auto"/>
      </w:divBdr>
    </w:div>
    <w:div w:id="759831794">
      <w:bodyDiv w:val="1"/>
      <w:marLeft w:val="0"/>
      <w:marRight w:val="0"/>
      <w:marTop w:val="0"/>
      <w:marBottom w:val="0"/>
      <w:divBdr>
        <w:top w:val="none" w:sz="0" w:space="0" w:color="auto"/>
        <w:left w:val="none" w:sz="0" w:space="0" w:color="auto"/>
        <w:bottom w:val="none" w:sz="0" w:space="0" w:color="auto"/>
        <w:right w:val="none" w:sz="0" w:space="0" w:color="auto"/>
      </w:divBdr>
    </w:div>
    <w:div w:id="782113042">
      <w:bodyDiv w:val="1"/>
      <w:marLeft w:val="0"/>
      <w:marRight w:val="0"/>
      <w:marTop w:val="0"/>
      <w:marBottom w:val="0"/>
      <w:divBdr>
        <w:top w:val="none" w:sz="0" w:space="0" w:color="auto"/>
        <w:left w:val="none" w:sz="0" w:space="0" w:color="auto"/>
        <w:bottom w:val="none" w:sz="0" w:space="0" w:color="auto"/>
        <w:right w:val="none" w:sz="0" w:space="0" w:color="auto"/>
      </w:divBdr>
    </w:div>
    <w:div w:id="805197540">
      <w:bodyDiv w:val="1"/>
      <w:marLeft w:val="0"/>
      <w:marRight w:val="0"/>
      <w:marTop w:val="0"/>
      <w:marBottom w:val="0"/>
      <w:divBdr>
        <w:top w:val="none" w:sz="0" w:space="0" w:color="auto"/>
        <w:left w:val="none" w:sz="0" w:space="0" w:color="auto"/>
        <w:bottom w:val="none" w:sz="0" w:space="0" w:color="auto"/>
        <w:right w:val="none" w:sz="0" w:space="0" w:color="auto"/>
      </w:divBdr>
    </w:div>
    <w:div w:id="900334206">
      <w:bodyDiv w:val="1"/>
      <w:marLeft w:val="0"/>
      <w:marRight w:val="0"/>
      <w:marTop w:val="0"/>
      <w:marBottom w:val="0"/>
      <w:divBdr>
        <w:top w:val="none" w:sz="0" w:space="0" w:color="auto"/>
        <w:left w:val="none" w:sz="0" w:space="0" w:color="auto"/>
        <w:bottom w:val="none" w:sz="0" w:space="0" w:color="auto"/>
        <w:right w:val="none" w:sz="0" w:space="0" w:color="auto"/>
      </w:divBdr>
    </w:div>
    <w:div w:id="939604008">
      <w:bodyDiv w:val="1"/>
      <w:marLeft w:val="0"/>
      <w:marRight w:val="0"/>
      <w:marTop w:val="0"/>
      <w:marBottom w:val="0"/>
      <w:divBdr>
        <w:top w:val="none" w:sz="0" w:space="0" w:color="auto"/>
        <w:left w:val="none" w:sz="0" w:space="0" w:color="auto"/>
        <w:bottom w:val="none" w:sz="0" w:space="0" w:color="auto"/>
        <w:right w:val="none" w:sz="0" w:space="0" w:color="auto"/>
      </w:divBdr>
    </w:div>
    <w:div w:id="945577761">
      <w:bodyDiv w:val="1"/>
      <w:marLeft w:val="0"/>
      <w:marRight w:val="0"/>
      <w:marTop w:val="0"/>
      <w:marBottom w:val="0"/>
      <w:divBdr>
        <w:top w:val="none" w:sz="0" w:space="0" w:color="auto"/>
        <w:left w:val="none" w:sz="0" w:space="0" w:color="auto"/>
        <w:bottom w:val="none" w:sz="0" w:space="0" w:color="auto"/>
        <w:right w:val="none" w:sz="0" w:space="0" w:color="auto"/>
      </w:divBdr>
    </w:div>
    <w:div w:id="1030569420">
      <w:bodyDiv w:val="1"/>
      <w:marLeft w:val="0"/>
      <w:marRight w:val="0"/>
      <w:marTop w:val="0"/>
      <w:marBottom w:val="0"/>
      <w:divBdr>
        <w:top w:val="none" w:sz="0" w:space="0" w:color="auto"/>
        <w:left w:val="none" w:sz="0" w:space="0" w:color="auto"/>
        <w:bottom w:val="none" w:sz="0" w:space="0" w:color="auto"/>
        <w:right w:val="none" w:sz="0" w:space="0" w:color="auto"/>
      </w:divBdr>
    </w:div>
    <w:div w:id="1120298188">
      <w:bodyDiv w:val="1"/>
      <w:marLeft w:val="0"/>
      <w:marRight w:val="0"/>
      <w:marTop w:val="0"/>
      <w:marBottom w:val="0"/>
      <w:divBdr>
        <w:top w:val="none" w:sz="0" w:space="0" w:color="auto"/>
        <w:left w:val="none" w:sz="0" w:space="0" w:color="auto"/>
        <w:bottom w:val="none" w:sz="0" w:space="0" w:color="auto"/>
        <w:right w:val="none" w:sz="0" w:space="0" w:color="auto"/>
      </w:divBdr>
    </w:div>
    <w:div w:id="1141653127">
      <w:bodyDiv w:val="1"/>
      <w:marLeft w:val="0"/>
      <w:marRight w:val="0"/>
      <w:marTop w:val="0"/>
      <w:marBottom w:val="0"/>
      <w:divBdr>
        <w:top w:val="none" w:sz="0" w:space="0" w:color="auto"/>
        <w:left w:val="none" w:sz="0" w:space="0" w:color="auto"/>
        <w:bottom w:val="none" w:sz="0" w:space="0" w:color="auto"/>
        <w:right w:val="none" w:sz="0" w:space="0" w:color="auto"/>
      </w:divBdr>
    </w:div>
    <w:div w:id="1221163099">
      <w:bodyDiv w:val="1"/>
      <w:marLeft w:val="0"/>
      <w:marRight w:val="0"/>
      <w:marTop w:val="0"/>
      <w:marBottom w:val="0"/>
      <w:divBdr>
        <w:top w:val="none" w:sz="0" w:space="0" w:color="auto"/>
        <w:left w:val="none" w:sz="0" w:space="0" w:color="auto"/>
        <w:bottom w:val="none" w:sz="0" w:space="0" w:color="auto"/>
        <w:right w:val="none" w:sz="0" w:space="0" w:color="auto"/>
      </w:divBdr>
    </w:div>
    <w:div w:id="1239051098">
      <w:bodyDiv w:val="1"/>
      <w:marLeft w:val="0"/>
      <w:marRight w:val="0"/>
      <w:marTop w:val="0"/>
      <w:marBottom w:val="0"/>
      <w:divBdr>
        <w:top w:val="none" w:sz="0" w:space="0" w:color="auto"/>
        <w:left w:val="none" w:sz="0" w:space="0" w:color="auto"/>
        <w:bottom w:val="none" w:sz="0" w:space="0" w:color="auto"/>
        <w:right w:val="none" w:sz="0" w:space="0" w:color="auto"/>
      </w:divBdr>
    </w:div>
    <w:div w:id="1344476988">
      <w:bodyDiv w:val="1"/>
      <w:marLeft w:val="0"/>
      <w:marRight w:val="0"/>
      <w:marTop w:val="0"/>
      <w:marBottom w:val="0"/>
      <w:divBdr>
        <w:top w:val="none" w:sz="0" w:space="0" w:color="auto"/>
        <w:left w:val="none" w:sz="0" w:space="0" w:color="auto"/>
        <w:bottom w:val="none" w:sz="0" w:space="0" w:color="auto"/>
        <w:right w:val="none" w:sz="0" w:space="0" w:color="auto"/>
      </w:divBdr>
    </w:div>
    <w:div w:id="1526020549">
      <w:bodyDiv w:val="1"/>
      <w:marLeft w:val="0"/>
      <w:marRight w:val="0"/>
      <w:marTop w:val="0"/>
      <w:marBottom w:val="0"/>
      <w:divBdr>
        <w:top w:val="none" w:sz="0" w:space="0" w:color="auto"/>
        <w:left w:val="none" w:sz="0" w:space="0" w:color="auto"/>
        <w:bottom w:val="none" w:sz="0" w:space="0" w:color="auto"/>
        <w:right w:val="none" w:sz="0" w:space="0" w:color="auto"/>
      </w:divBdr>
    </w:div>
    <w:div w:id="1765107514">
      <w:bodyDiv w:val="1"/>
      <w:marLeft w:val="0"/>
      <w:marRight w:val="0"/>
      <w:marTop w:val="0"/>
      <w:marBottom w:val="0"/>
      <w:divBdr>
        <w:top w:val="none" w:sz="0" w:space="0" w:color="auto"/>
        <w:left w:val="none" w:sz="0" w:space="0" w:color="auto"/>
        <w:bottom w:val="none" w:sz="0" w:space="0" w:color="auto"/>
        <w:right w:val="none" w:sz="0" w:space="0" w:color="auto"/>
      </w:divBdr>
    </w:div>
    <w:div w:id="1848014707">
      <w:bodyDiv w:val="1"/>
      <w:marLeft w:val="0"/>
      <w:marRight w:val="0"/>
      <w:marTop w:val="0"/>
      <w:marBottom w:val="0"/>
      <w:divBdr>
        <w:top w:val="none" w:sz="0" w:space="0" w:color="auto"/>
        <w:left w:val="none" w:sz="0" w:space="0" w:color="auto"/>
        <w:bottom w:val="none" w:sz="0" w:space="0" w:color="auto"/>
        <w:right w:val="none" w:sz="0" w:space="0" w:color="auto"/>
      </w:divBdr>
    </w:div>
    <w:div w:id="1855874200">
      <w:bodyDiv w:val="1"/>
      <w:marLeft w:val="0"/>
      <w:marRight w:val="0"/>
      <w:marTop w:val="0"/>
      <w:marBottom w:val="0"/>
      <w:divBdr>
        <w:top w:val="none" w:sz="0" w:space="0" w:color="auto"/>
        <w:left w:val="none" w:sz="0" w:space="0" w:color="auto"/>
        <w:bottom w:val="none" w:sz="0" w:space="0" w:color="auto"/>
        <w:right w:val="none" w:sz="0" w:space="0" w:color="auto"/>
      </w:divBdr>
    </w:div>
    <w:div w:id="2039693246">
      <w:bodyDiv w:val="1"/>
      <w:marLeft w:val="0"/>
      <w:marRight w:val="0"/>
      <w:marTop w:val="0"/>
      <w:marBottom w:val="0"/>
      <w:divBdr>
        <w:top w:val="none" w:sz="0" w:space="0" w:color="auto"/>
        <w:left w:val="none" w:sz="0" w:space="0" w:color="auto"/>
        <w:bottom w:val="none" w:sz="0" w:space="0" w:color="auto"/>
        <w:right w:val="none" w:sz="0" w:space="0" w:color="auto"/>
      </w:divBdr>
    </w:div>
    <w:div w:id="2104494323">
      <w:bodyDiv w:val="1"/>
      <w:marLeft w:val="0"/>
      <w:marRight w:val="0"/>
      <w:marTop w:val="0"/>
      <w:marBottom w:val="0"/>
      <w:divBdr>
        <w:top w:val="none" w:sz="0" w:space="0" w:color="auto"/>
        <w:left w:val="none" w:sz="0" w:space="0" w:color="auto"/>
        <w:bottom w:val="none" w:sz="0" w:space="0" w:color="auto"/>
        <w:right w:val="none" w:sz="0" w:space="0" w:color="auto"/>
      </w:divBdr>
    </w:div>
    <w:div w:id="2105954906">
      <w:bodyDiv w:val="1"/>
      <w:marLeft w:val="0"/>
      <w:marRight w:val="0"/>
      <w:marTop w:val="0"/>
      <w:marBottom w:val="0"/>
      <w:divBdr>
        <w:top w:val="none" w:sz="0" w:space="0" w:color="auto"/>
        <w:left w:val="none" w:sz="0" w:space="0" w:color="auto"/>
        <w:bottom w:val="none" w:sz="0" w:space="0" w:color="auto"/>
        <w:right w:val="none" w:sz="0" w:space="0" w:color="auto"/>
      </w:divBdr>
    </w:div>
    <w:div w:id="2108041703">
      <w:bodyDiv w:val="1"/>
      <w:marLeft w:val="0"/>
      <w:marRight w:val="0"/>
      <w:marTop w:val="0"/>
      <w:marBottom w:val="0"/>
      <w:divBdr>
        <w:top w:val="none" w:sz="0" w:space="0" w:color="auto"/>
        <w:left w:val="none" w:sz="0" w:space="0" w:color="auto"/>
        <w:bottom w:val="none" w:sz="0" w:space="0" w:color="auto"/>
        <w:right w:val="none" w:sz="0" w:space="0" w:color="auto"/>
      </w:divBdr>
    </w:div>
    <w:div w:id="2120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stbasils.org.uk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tsmanagement@stbasil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stbasilsorguk283.workplace.com/work/file_viewer/1387793508249260/?surface=KNOWLEDGE_BA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9541-71F6-461B-BCD9-4A703D98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10143</Words>
  <Characters>57819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3</cp:revision>
  <cp:lastPrinted>2019-03-08T11:34:00Z</cp:lastPrinted>
  <dcterms:created xsi:type="dcterms:W3CDTF">2025-08-13T08:39:00Z</dcterms:created>
  <dcterms:modified xsi:type="dcterms:W3CDTF">2025-08-13T08:51:00Z</dcterms:modified>
</cp:coreProperties>
</file>